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6FA12625" w14:textId="71B0A789" w:rsidR="00417E6F" w:rsidRPr="00417E6F" w:rsidRDefault="0001574B" w:rsidP="004C281C">
      <w:pPr>
        <w:pStyle w:val="Ttulo3"/>
        <w:framePr w:w="9552" w:hSpace="141" w:wrap="around" w:vAnchor="page" w:hAnchor="page" w:x="1537" w:y="6500"/>
        <w:jc w:val="center"/>
        <w:rPr>
          <w:rFonts w:asciiTheme="minorHAnsi" w:eastAsiaTheme="minorEastAsia" w:hAnsiTheme="minorHAnsi"/>
          <w:sz w:val="22"/>
          <w:szCs w:val="22"/>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632DE6">
        <w:rPr>
          <w:rStyle w:val="Hipervnculo"/>
          <w:rFonts w:asciiTheme="minorHAnsi" w:eastAsiaTheme="minorEastAsia" w:hAnsiTheme="minorHAnsi" w:cs="Arial"/>
          <w:bCs w:val="0"/>
          <w:color w:val="0070C0"/>
          <w:sz w:val="36"/>
          <w:szCs w:val="36"/>
        </w:rPr>
        <w:t>0</w:t>
      </w:r>
      <w:r w:rsidR="004C281C">
        <w:rPr>
          <w:rStyle w:val="Hipervnculo"/>
          <w:rFonts w:asciiTheme="minorHAnsi" w:eastAsiaTheme="minorEastAsia" w:hAnsiTheme="minorHAnsi" w:cs="Arial"/>
          <w:bCs w:val="0"/>
          <w:color w:val="0070C0"/>
          <w:sz w:val="36"/>
          <w:szCs w:val="36"/>
        </w:rPr>
        <w:t>4</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4C281C">
        <w:rPr>
          <w:rStyle w:val="Hipervnculo"/>
          <w:rFonts w:asciiTheme="minorHAnsi" w:eastAsiaTheme="minorEastAsia" w:hAnsiTheme="minorHAnsi" w:cs="Arial"/>
          <w:bCs w:val="0"/>
          <w:color w:val="0070C0"/>
          <w:sz w:val="36"/>
          <w:szCs w:val="36"/>
        </w:rPr>
        <w:t>4</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709E25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275F39">
              <w:rPr>
                <w:rStyle w:val="Hipervnculo"/>
                <w:rFonts w:asciiTheme="minorHAnsi" w:eastAsiaTheme="minorEastAsia" w:hAnsiTheme="minorHAnsi" w:cs="Arial"/>
                <w:b/>
                <w:snapToGrid/>
                <w:color w:val="0070C0"/>
                <w:sz w:val="44"/>
                <w:szCs w:val="44"/>
                <w:lang w:val="es-BO" w:eastAsia="es-BO"/>
              </w:rPr>
              <w:t>D</w:t>
            </w:r>
            <w:r w:rsidR="00275F39" w:rsidRPr="00275F39">
              <w:rPr>
                <w:rStyle w:val="Hipervnculo"/>
                <w:rFonts w:asciiTheme="minorHAnsi" w:eastAsiaTheme="minorEastAsia" w:hAnsiTheme="minorHAnsi" w:cs="Arial"/>
                <w:b/>
                <w:snapToGrid/>
                <w:color w:val="0070C0"/>
                <w:sz w:val="44"/>
                <w:szCs w:val="44"/>
                <w:lang w:val="es-BO" w:eastAsia="es-BO"/>
              </w:rPr>
              <w:t xml:space="preserve">E LICENCIAS </w:t>
            </w:r>
            <w:r w:rsidR="00632DE6">
              <w:rPr>
                <w:rStyle w:val="Hipervnculo"/>
                <w:rFonts w:asciiTheme="minorHAnsi" w:eastAsiaTheme="minorEastAsia" w:hAnsiTheme="minorHAnsi" w:cs="Arial"/>
                <w:b/>
                <w:snapToGrid/>
                <w:color w:val="0070C0"/>
                <w:sz w:val="44"/>
                <w:szCs w:val="44"/>
                <w:lang w:val="es-BO" w:eastAsia="es-BO"/>
              </w:rPr>
              <w:t>VEAM BACKUP</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91DDDD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4C281C">
        <w:rPr>
          <w:rFonts w:asciiTheme="minorHAnsi" w:hAnsiTheme="minorHAnsi"/>
          <w:b/>
          <w:iCs/>
          <w:sz w:val="22"/>
          <w:szCs w:val="22"/>
          <w:lang w:val="es-ES"/>
        </w:rPr>
        <w:t>Marzo</w:t>
      </w:r>
      <w:proofErr w:type="gramEnd"/>
      <w:r w:rsidRPr="00F51142">
        <w:rPr>
          <w:rFonts w:asciiTheme="minorHAnsi" w:hAnsiTheme="minorHAnsi"/>
          <w:b/>
          <w:iCs/>
          <w:sz w:val="22"/>
          <w:szCs w:val="22"/>
          <w:lang w:val="es-ES"/>
        </w:rPr>
        <w:t xml:space="preserve"> de 202</w:t>
      </w:r>
      <w:r w:rsidR="004C281C">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3C6972B3"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C281C">
              <w:rPr>
                <w:rFonts w:asciiTheme="minorHAnsi" w:hAnsiTheme="minorHAnsi" w:cs="Arial"/>
                <w:b/>
                <w:sz w:val="24"/>
                <w:szCs w:val="24"/>
              </w:rPr>
              <w:t>4</w:t>
            </w:r>
            <w:r w:rsidR="00232F50" w:rsidRPr="00F51142">
              <w:rPr>
                <w:rFonts w:asciiTheme="minorHAnsi" w:hAnsiTheme="minorHAnsi" w:cs="Arial"/>
                <w:b/>
                <w:sz w:val="24"/>
                <w:szCs w:val="24"/>
              </w:rPr>
              <w:t>-</w:t>
            </w:r>
            <w:r w:rsidR="004C281C">
              <w:rPr>
                <w:rFonts w:asciiTheme="minorHAnsi" w:hAnsiTheme="minorHAnsi" w:cs="Arial"/>
                <w:b/>
                <w:sz w:val="24"/>
                <w:szCs w:val="24"/>
              </w:rPr>
              <w:t>2024</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46BC07A" w:rsidR="000F2477" w:rsidRPr="00F51142" w:rsidRDefault="00DE557B" w:rsidP="008B0D4C">
            <w:pPr>
              <w:jc w:val="center"/>
              <w:rPr>
                <w:rFonts w:asciiTheme="minorHAnsi" w:hAnsiTheme="minorHAnsi" w:cs="Arial"/>
              </w:rPr>
            </w:pPr>
            <w:r>
              <w:rPr>
                <w:rFonts w:asciiTheme="minorHAnsi" w:hAnsiTheme="minorHAnsi"/>
                <w:b/>
                <w:bCs/>
                <w:sz w:val="24"/>
                <w:szCs w:val="24"/>
              </w:rPr>
              <w:t xml:space="preserve">ADQUISICIÓN </w:t>
            </w:r>
            <w:r w:rsidR="00275F39">
              <w:rPr>
                <w:rFonts w:asciiTheme="minorHAnsi" w:hAnsiTheme="minorHAnsi"/>
                <w:b/>
                <w:bCs/>
                <w:sz w:val="24"/>
                <w:szCs w:val="24"/>
              </w:rPr>
              <w:t xml:space="preserve">DE LICENCIAS </w:t>
            </w:r>
            <w:r w:rsidR="00632DE6">
              <w:rPr>
                <w:rFonts w:asciiTheme="minorHAnsi" w:hAnsiTheme="minorHAnsi"/>
                <w:b/>
                <w:bCs/>
                <w:sz w:val="24"/>
                <w:szCs w:val="24"/>
              </w:rPr>
              <w:t>VEAM BACKUP</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3BFD86CD"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Ing. Jose Luis Flores C</w:t>
            </w:r>
            <w:r w:rsidR="00601660">
              <w:rPr>
                <w:rFonts w:asciiTheme="minorHAnsi" w:hAnsiTheme="minorHAnsi" w:cs="Arial"/>
              </w:rPr>
              <w:t>.</w:t>
            </w:r>
          </w:p>
          <w:p w14:paraId="0829464F" w14:textId="547BB763"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10216F">
              <w:rPr>
                <w:rFonts w:asciiTheme="minorHAnsi" w:hAnsiTheme="minorHAnsi" w:cstheme="minorHAnsi"/>
              </w:rPr>
              <w:t xml:space="preserve">             </w:t>
            </w:r>
            <w:r w:rsidRPr="00601660">
              <w:rPr>
                <w:rFonts w:asciiTheme="minorHAnsi" w:hAnsiTheme="minorHAnsi" w:cstheme="minorHAnsi"/>
              </w:rPr>
              <w:t xml:space="preserve">    Ing. </w:t>
            </w:r>
            <w:r w:rsidR="004C281C">
              <w:rPr>
                <w:rFonts w:asciiTheme="minorHAnsi" w:hAnsiTheme="minorHAnsi" w:cstheme="minorHAnsi"/>
              </w:rPr>
              <w:t>J</w:t>
            </w:r>
            <w:r w:rsidR="0010216F">
              <w:rPr>
                <w:rFonts w:asciiTheme="minorHAnsi" w:hAnsiTheme="minorHAnsi" w:cstheme="minorHAnsi"/>
              </w:rPr>
              <w:t>uan Carlos Funes M.</w:t>
            </w:r>
          </w:p>
          <w:p w14:paraId="7A0B78F0" w14:textId="60F9800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Pr="00632DE6">
              <w:rPr>
                <w:rFonts w:asciiTheme="minorHAnsi" w:hAnsiTheme="minorHAnsi" w:cstheme="minorHAnsi"/>
              </w:rPr>
              <w:t xml:space="preserve">: </w:t>
            </w:r>
            <w:r w:rsidR="00D17BE3" w:rsidRPr="00632DE6">
              <w:rPr>
                <w:rFonts w:asciiTheme="minorHAnsi" w:hAnsiTheme="minorHAnsi" w:cstheme="minorHAnsi"/>
              </w:rPr>
              <w:t xml:space="preserve">2392395 </w:t>
            </w:r>
            <w:r w:rsidRPr="00632DE6">
              <w:rPr>
                <w:rFonts w:asciiTheme="minorHAnsi" w:hAnsiTheme="minorHAnsi" w:cstheme="minorHAnsi"/>
              </w:rPr>
              <w:t>int.</w:t>
            </w:r>
            <w:r w:rsidR="00054933" w:rsidRPr="00632DE6">
              <w:rPr>
                <w:rFonts w:asciiTheme="minorHAnsi" w:hAnsiTheme="minorHAnsi" w:cstheme="minorHAnsi"/>
              </w:rPr>
              <w:t xml:space="preserve"> 117</w:t>
            </w:r>
            <w:r w:rsidR="00DE6DD3" w:rsidRPr="00632DE6">
              <w:rPr>
                <w:rFonts w:asciiTheme="minorHAnsi" w:hAnsiTheme="minorHAnsi" w:cstheme="minorHAnsi"/>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01905F7F" w:rsidR="00314938" w:rsidRPr="00F51142" w:rsidRDefault="00A362AD" w:rsidP="00314938">
            <w:pPr>
              <w:jc w:val="center"/>
              <w:rPr>
                <w:rFonts w:asciiTheme="minorHAnsi" w:hAnsiTheme="minorHAnsi" w:cstheme="minorHAnsi"/>
              </w:rPr>
            </w:pPr>
            <w:r>
              <w:rPr>
                <w:rFonts w:asciiTheme="minorHAnsi" w:hAnsiTheme="minorHAnsi" w:cstheme="minorHAnsi"/>
              </w:rPr>
              <w:t>18</w:t>
            </w:r>
            <w:r w:rsidR="0096606A">
              <w:rPr>
                <w:rFonts w:asciiTheme="minorHAnsi" w:hAnsiTheme="minorHAnsi" w:cstheme="minorHAnsi"/>
              </w:rPr>
              <w:t>/</w:t>
            </w:r>
            <w:r w:rsidR="00314938">
              <w:rPr>
                <w:rFonts w:asciiTheme="minorHAnsi" w:hAnsiTheme="minorHAnsi" w:cstheme="minorHAnsi"/>
              </w:rPr>
              <w:t>0</w:t>
            </w:r>
            <w:r>
              <w:rPr>
                <w:rFonts w:asciiTheme="minorHAnsi" w:hAnsiTheme="minorHAnsi" w:cstheme="minorHAnsi"/>
              </w:rPr>
              <w:t>3</w:t>
            </w:r>
            <w:r w:rsidR="00314938">
              <w:rPr>
                <w:rFonts w:asciiTheme="minorHAnsi" w:hAnsiTheme="minorHAnsi" w:cstheme="minorHAnsi"/>
              </w:rPr>
              <w:t>/</w:t>
            </w:r>
            <w:r w:rsidR="004C281C">
              <w:rPr>
                <w:rFonts w:asciiTheme="minorHAnsi" w:hAnsiTheme="minorHAnsi" w:cstheme="minorHAnsi"/>
              </w:rPr>
              <w:t>2024</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15CFECAD"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1256A9E3" w:rsidR="00314938" w:rsidRPr="00F51142" w:rsidRDefault="00632DE6" w:rsidP="00314938">
            <w:pPr>
              <w:jc w:val="center"/>
              <w:rPr>
                <w:rFonts w:asciiTheme="minorHAnsi" w:hAnsiTheme="minorHAnsi" w:cstheme="minorHAnsi"/>
              </w:rPr>
            </w:pPr>
            <w:r>
              <w:rPr>
                <w:rFonts w:asciiTheme="minorHAnsi" w:hAnsiTheme="minorHAnsi" w:cstheme="minorHAnsi"/>
              </w:rPr>
              <w:t>2</w:t>
            </w:r>
            <w:r w:rsidR="0010216F">
              <w:rPr>
                <w:rFonts w:asciiTheme="minorHAnsi" w:hAnsiTheme="minorHAnsi" w:cstheme="minorHAnsi"/>
              </w:rPr>
              <w:t>2</w:t>
            </w:r>
            <w:r w:rsidR="00314938">
              <w:rPr>
                <w:rFonts w:asciiTheme="minorHAnsi" w:hAnsiTheme="minorHAnsi" w:cstheme="minorHAnsi"/>
              </w:rPr>
              <w:t>/</w:t>
            </w:r>
            <w:r w:rsidR="0010216F">
              <w:rPr>
                <w:rFonts w:asciiTheme="minorHAnsi" w:hAnsiTheme="minorHAnsi" w:cstheme="minorHAnsi"/>
              </w:rPr>
              <w:t>03</w:t>
            </w:r>
            <w:r w:rsidR="00314938">
              <w:rPr>
                <w:rFonts w:asciiTheme="minorHAnsi" w:hAnsiTheme="minorHAnsi" w:cstheme="minorHAnsi"/>
              </w:rPr>
              <w:t>/202</w:t>
            </w:r>
            <w:r w:rsidR="0010216F">
              <w:rPr>
                <w:rFonts w:asciiTheme="minorHAnsi" w:hAnsiTheme="minorHAnsi" w:cstheme="minorHAnsi"/>
              </w:rPr>
              <w:t>4</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31B1A600"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10216F">
              <w:rPr>
                <w:rFonts w:asciiTheme="minorHAnsi" w:hAnsiTheme="minorHAnsi" w:cstheme="minorHAnsi"/>
              </w:rPr>
              <w:t>0</w:t>
            </w:r>
            <w:r>
              <w:rPr>
                <w:rFonts w:asciiTheme="minorHAnsi" w:hAnsiTheme="minorHAnsi" w:cstheme="minorHAnsi"/>
              </w:rPr>
              <w:t>:30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1FF959D2" w:rsidR="00314938" w:rsidRPr="00F51142" w:rsidRDefault="00632DE6" w:rsidP="00314938">
            <w:pPr>
              <w:jc w:val="center"/>
              <w:rPr>
                <w:rFonts w:asciiTheme="minorHAnsi" w:hAnsiTheme="minorHAnsi" w:cstheme="minorHAnsi"/>
              </w:rPr>
            </w:pPr>
            <w:r>
              <w:rPr>
                <w:rFonts w:asciiTheme="minorHAnsi" w:hAnsiTheme="minorHAnsi" w:cstheme="minorHAnsi"/>
              </w:rPr>
              <w:t>2</w:t>
            </w:r>
            <w:r w:rsidR="00550BC4">
              <w:rPr>
                <w:rFonts w:asciiTheme="minorHAnsi" w:hAnsiTheme="minorHAnsi" w:cstheme="minorHAnsi"/>
              </w:rPr>
              <w:t>6</w:t>
            </w:r>
            <w:r w:rsidR="00314938">
              <w:rPr>
                <w:rFonts w:asciiTheme="minorHAnsi" w:hAnsiTheme="minorHAnsi" w:cstheme="minorHAnsi"/>
              </w:rPr>
              <w:t>/0</w:t>
            </w:r>
            <w:r w:rsidR="0010216F">
              <w:rPr>
                <w:rFonts w:asciiTheme="minorHAnsi" w:hAnsiTheme="minorHAnsi" w:cstheme="minorHAnsi"/>
              </w:rPr>
              <w:t>3</w:t>
            </w:r>
            <w:r w:rsidR="005D315D">
              <w:rPr>
                <w:rFonts w:asciiTheme="minorHAnsi" w:hAnsiTheme="minorHAnsi" w:cstheme="minorHAnsi"/>
              </w:rPr>
              <w:t>/</w:t>
            </w:r>
            <w:r w:rsidR="00314938">
              <w:rPr>
                <w:rFonts w:asciiTheme="minorHAnsi" w:hAnsiTheme="minorHAnsi" w:cstheme="minorHAnsi"/>
              </w:rPr>
              <w:t>202</w:t>
            </w:r>
            <w:r w:rsidR="0010216F">
              <w:rPr>
                <w:rFonts w:asciiTheme="minorHAnsi" w:hAnsiTheme="minorHAnsi" w:cstheme="minorHAnsi"/>
              </w:rPr>
              <w:t>4</w:t>
            </w:r>
          </w:p>
        </w:tc>
        <w:tc>
          <w:tcPr>
            <w:tcW w:w="3822" w:type="dxa"/>
            <w:vAlign w:val="center"/>
          </w:tcPr>
          <w:p w14:paraId="1F02C333" w14:textId="7BDB1109" w:rsidR="00314938" w:rsidRPr="00F51142" w:rsidRDefault="00632DE6" w:rsidP="00314938">
            <w:pPr>
              <w:rPr>
                <w:rFonts w:asciiTheme="minorHAnsi" w:hAnsiTheme="minorHAnsi" w:cstheme="minorHAnsi"/>
                <w:lang w:val="es-BO"/>
              </w:rPr>
            </w:pPr>
            <w:r>
              <w:rPr>
                <w:rFonts w:asciiTheme="minorHAnsi" w:hAnsiTheme="minorHAnsi" w:cstheme="minorHAnsi"/>
                <w:lang w:val="es-BO"/>
              </w:rPr>
              <w:t xml:space="preserve">Notificación a </w:t>
            </w:r>
            <w:r w:rsidR="00314938">
              <w:rPr>
                <w:rFonts w:asciiTheme="minorHAnsi" w:hAnsiTheme="minorHAnsi" w:cstheme="minorHAnsi"/>
                <w:lang w:val="es-BO"/>
              </w:rPr>
              <w:t>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77F75033"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10216F">
              <w:rPr>
                <w:rFonts w:asciiTheme="minorHAnsi" w:hAnsiTheme="minorHAnsi" w:cstheme="minorHAnsi"/>
                <w:b/>
              </w:rPr>
              <w:t>4</w:t>
            </w:r>
            <w:r w:rsidRPr="00967673">
              <w:rPr>
                <w:rFonts w:asciiTheme="minorHAnsi" w:hAnsiTheme="minorHAnsi" w:cstheme="minorHAnsi"/>
                <w:b/>
              </w:rPr>
              <w:t>-</w:t>
            </w:r>
            <w:r w:rsidR="004C281C">
              <w:rPr>
                <w:rFonts w:asciiTheme="minorHAnsi" w:hAnsiTheme="minorHAnsi" w:cstheme="minorHAnsi"/>
                <w:b/>
              </w:rPr>
              <w:t>2024</w:t>
            </w:r>
          </w:p>
        </w:tc>
      </w:tr>
    </w:tbl>
    <w:p w14:paraId="64547665" w14:textId="77777777" w:rsidR="005D315D" w:rsidRPr="001A6BA1" w:rsidRDefault="005D315D" w:rsidP="005D315D">
      <w:pPr>
        <w:rPr>
          <w:b/>
        </w:rPr>
      </w:pPr>
      <w:r>
        <w:t xml:space="preserve">                        </w:t>
      </w:r>
      <w:bookmarkStart w:id="0" w:name="_Hlk102484965"/>
    </w:p>
    <w:p w14:paraId="0EB8BF15" w14:textId="42774297" w:rsidR="005D315D" w:rsidRPr="0096767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Pr="00967673">
        <w:rPr>
          <w:rFonts w:asciiTheme="minorHAnsi" w:hAnsiTheme="minorHAnsi" w:cstheme="minorHAnsi"/>
          <w:b/>
          <w:sz w:val="22"/>
          <w:szCs w:val="22"/>
        </w:rPr>
        <w:t xml:space="preserve">ADQUISICIÓN </w:t>
      </w:r>
      <w:r w:rsidR="0096606A" w:rsidRPr="0096606A">
        <w:rPr>
          <w:rFonts w:asciiTheme="minorHAnsi" w:hAnsiTheme="minorHAnsi" w:cstheme="minorHAnsi"/>
          <w:b/>
          <w:sz w:val="22"/>
          <w:szCs w:val="22"/>
        </w:rPr>
        <w:t xml:space="preserve">DE LICENCIAS </w:t>
      </w:r>
      <w:r w:rsidR="001A24F4">
        <w:rPr>
          <w:rFonts w:asciiTheme="minorHAnsi" w:hAnsiTheme="minorHAnsi" w:cstheme="minorHAnsi"/>
          <w:b/>
          <w:sz w:val="22"/>
          <w:szCs w:val="22"/>
        </w:rPr>
        <w:t>VEAM BACKUP</w:t>
      </w:r>
    </w:p>
    <w:p w14:paraId="52504BC8" w14:textId="77777777" w:rsidR="0010216F" w:rsidRDefault="0010216F" w:rsidP="001A24F4">
      <w:pPr>
        <w:jc w:val="both"/>
        <w:rPr>
          <w:rFonts w:asciiTheme="minorHAnsi" w:hAnsiTheme="minorHAnsi" w:cstheme="minorHAnsi"/>
          <w:sz w:val="22"/>
          <w:szCs w:val="22"/>
        </w:rPr>
      </w:pPr>
    </w:p>
    <w:p w14:paraId="64737B0E" w14:textId="2C519F12" w:rsidR="005D315D" w:rsidRPr="00967673" w:rsidRDefault="005D315D" w:rsidP="001A24F4">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10216F">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96606A" w:rsidRPr="00967673">
        <w:rPr>
          <w:rFonts w:asciiTheme="minorHAnsi" w:hAnsiTheme="minorHAnsi" w:cstheme="minorHAnsi"/>
          <w:b/>
          <w:sz w:val="22"/>
          <w:szCs w:val="22"/>
        </w:rPr>
        <w:t xml:space="preserve">ADQUISICIÓN </w:t>
      </w:r>
      <w:r w:rsidR="0096606A" w:rsidRPr="0096606A">
        <w:rPr>
          <w:rFonts w:asciiTheme="minorHAnsi" w:hAnsiTheme="minorHAnsi" w:cstheme="minorHAnsi"/>
          <w:b/>
          <w:sz w:val="22"/>
          <w:szCs w:val="22"/>
        </w:rPr>
        <w:t xml:space="preserve">DE LICENCIAS </w:t>
      </w:r>
      <w:r w:rsidR="001A24F4">
        <w:rPr>
          <w:rFonts w:asciiTheme="minorHAnsi" w:hAnsiTheme="minorHAnsi" w:cstheme="minorHAnsi"/>
          <w:b/>
          <w:sz w:val="22"/>
          <w:szCs w:val="22"/>
        </w:rPr>
        <w:t>VEAM BACKUP</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1161508B" w:rsidR="005D315D" w:rsidRPr="00967673" w:rsidRDefault="005D315D" w:rsidP="001A24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10216F">
        <w:rPr>
          <w:rFonts w:asciiTheme="minorHAnsi" w:hAnsiTheme="minorHAnsi" w:cstheme="minorHAnsi"/>
          <w:sz w:val="22"/>
          <w:szCs w:val="22"/>
        </w:rPr>
        <w:t>0</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10216F">
        <w:rPr>
          <w:rFonts w:asciiTheme="minorHAnsi" w:hAnsiTheme="minorHAnsi" w:cstheme="minorHAnsi"/>
          <w:b/>
          <w:bCs/>
          <w:sz w:val="22"/>
          <w:szCs w:val="22"/>
        </w:rPr>
        <w:t>viernes</w:t>
      </w:r>
      <w:r w:rsidR="001A24F4">
        <w:rPr>
          <w:rFonts w:asciiTheme="minorHAnsi" w:hAnsiTheme="minorHAnsi" w:cstheme="minorHAnsi"/>
          <w:b/>
          <w:bCs/>
          <w:sz w:val="22"/>
          <w:szCs w:val="22"/>
        </w:rPr>
        <w:t xml:space="preserve"> 2</w:t>
      </w:r>
      <w:r w:rsidR="0010216F">
        <w:rPr>
          <w:rFonts w:asciiTheme="minorHAnsi" w:hAnsiTheme="minorHAnsi" w:cstheme="minorHAnsi"/>
          <w:b/>
          <w:bCs/>
          <w:sz w:val="22"/>
          <w:szCs w:val="22"/>
        </w:rPr>
        <w:t>2</w:t>
      </w:r>
      <w:r w:rsidR="0096606A">
        <w:rPr>
          <w:rFonts w:asciiTheme="minorHAnsi" w:hAnsiTheme="minorHAnsi" w:cstheme="minorHAnsi"/>
          <w:b/>
          <w:bCs/>
          <w:sz w:val="22"/>
          <w:szCs w:val="22"/>
        </w:rPr>
        <w:t xml:space="preserve"> de </w:t>
      </w:r>
      <w:r w:rsidR="0010216F">
        <w:rPr>
          <w:rFonts w:asciiTheme="minorHAnsi" w:hAnsiTheme="minorHAnsi" w:cstheme="minorHAnsi"/>
          <w:b/>
          <w:bCs/>
          <w:sz w:val="22"/>
          <w:szCs w:val="22"/>
        </w:rPr>
        <w:t>marzo</w:t>
      </w:r>
      <w:r w:rsidRPr="00967673">
        <w:rPr>
          <w:rFonts w:asciiTheme="minorHAnsi" w:hAnsiTheme="minorHAnsi" w:cstheme="minorHAnsi"/>
          <w:b/>
          <w:sz w:val="22"/>
          <w:szCs w:val="22"/>
        </w:rPr>
        <w:t xml:space="preserve"> del </w:t>
      </w:r>
      <w:r w:rsidR="004C281C">
        <w:rPr>
          <w:rFonts w:asciiTheme="minorHAnsi" w:hAnsiTheme="minorHAnsi" w:cstheme="minorHAnsi"/>
          <w:b/>
          <w:sz w:val="22"/>
          <w:szCs w:val="22"/>
        </w:rPr>
        <w:t>2024</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1A24F4">
      <w:pPr>
        <w:pStyle w:val="Prrafodelista"/>
        <w:ind w:left="284"/>
        <w:jc w:val="both"/>
        <w:rPr>
          <w:rFonts w:asciiTheme="minorHAnsi" w:hAnsiTheme="minorHAnsi" w:cstheme="minorHAnsi"/>
          <w:sz w:val="22"/>
          <w:szCs w:val="22"/>
        </w:rPr>
      </w:pPr>
    </w:p>
    <w:p w14:paraId="799C213B" w14:textId="30F7F1C1" w:rsidR="005D315D" w:rsidRPr="00967673" w:rsidRDefault="0096606A" w:rsidP="001A24F4">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5D040F">
        <w:rPr>
          <w:rFonts w:asciiTheme="minorHAnsi" w:hAnsiTheme="minorHAnsi" w:cstheme="minorHAnsi"/>
          <w:b/>
          <w:bCs/>
          <w:sz w:val="22"/>
          <w:szCs w:val="22"/>
        </w:rPr>
        <w:t>4</w:t>
      </w:r>
      <w:r w:rsidR="005D315D" w:rsidRPr="00967673">
        <w:rPr>
          <w:rFonts w:asciiTheme="minorHAnsi" w:hAnsiTheme="minorHAnsi" w:cstheme="minorHAnsi"/>
          <w:b/>
          <w:bCs/>
          <w:sz w:val="22"/>
          <w:szCs w:val="22"/>
        </w:rPr>
        <w:t>-</w:t>
      </w:r>
      <w:r w:rsidR="004C281C">
        <w:rPr>
          <w:rFonts w:asciiTheme="minorHAnsi" w:hAnsiTheme="minorHAnsi" w:cstheme="minorHAnsi"/>
          <w:b/>
          <w:bCs/>
          <w:sz w:val="22"/>
          <w:szCs w:val="22"/>
        </w:rPr>
        <w:t>2024</w:t>
      </w:r>
      <w:r w:rsidR="005D315D" w:rsidRPr="00967673">
        <w:rPr>
          <w:rFonts w:asciiTheme="minorHAnsi" w:hAnsiTheme="minorHAnsi" w:cstheme="minorHAnsi"/>
          <w:b/>
          <w:bCs/>
          <w:sz w:val="22"/>
          <w:szCs w:val="22"/>
        </w:rPr>
        <w:t xml:space="preserve"> – </w:t>
      </w:r>
      <w:r w:rsidR="005D040F" w:rsidRPr="00967673">
        <w:rPr>
          <w:rFonts w:asciiTheme="minorHAnsi" w:hAnsiTheme="minorHAnsi" w:cstheme="minorHAnsi"/>
          <w:b/>
          <w:sz w:val="22"/>
          <w:szCs w:val="22"/>
        </w:rPr>
        <w:t xml:space="preserve">ADQUISICIÓN </w:t>
      </w:r>
      <w:r w:rsidR="005D040F" w:rsidRPr="0096606A">
        <w:rPr>
          <w:rFonts w:asciiTheme="minorHAnsi" w:hAnsiTheme="minorHAnsi" w:cstheme="minorHAnsi"/>
          <w:b/>
          <w:sz w:val="22"/>
          <w:szCs w:val="22"/>
        </w:rPr>
        <w:t xml:space="preserve">DE LICENCIAS </w:t>
      </w:r>
      <w:r w:rsidR="005D040F">
        <w:rPr>
          <w:rFonts w:asciiTheme="minorHAnsi" w:hAnsiTheme="minorHAnsi" w:cstheme="minorHAnsi"/>
          <w:b/>
          <w:sz w:val="22"/>
          <w:szCs w:val="22"/>
        </w:rPr>
        <w:t>VEAM BACKUP</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43F95187" w:rsidR="005D315D" w:rsidRPr="00967673" w:rsidRDefault="005D315D" w:rsidP="001A24F4">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compra </w:t>
      </w:r>
      <w:r w:rsidR="001A2E50">
        <w:rPr>
          <w:rFonts w:asciiTheme="minorHAnsi" w:hAnsiTheme="minorHAnsi" w:cstheme="minorHAnsi"/>
          <w:bCs/>
          <w:sz w:val="22"/>
          <w:szCs w:val="22"/>
        </w:rPr>
        <w:t xml:space="preserve">de </w:t>
      </w:r>
      <w:r w:rsidR="00C90897">
        <w:rPr>
          <w:rFonts w:asciiTheme="minorHAnsi" w:hAnsiTheme="minorHAnsi" w:cstheme="minorHAnsi"/>
          <w:bCs/>
          <w:sz w:val="22"/>
          <w:szCs w:val="22"/>
        </w:rPr>
        <w:t xml:space="preserve">LICENCIAS </w:t>
      </w:r>
      <w:r w:rsidR="001A24F4">
        <w:rPr>
          <w:rFonts w:asciiTheme="minorHAnsi" w:hAnsiTheme="minorHAnsi" w:cstheme="minorHAnsi"/>
          <w:bCs/>
          <w:sz w:val="22"/>
          <w:szCs w:val="22"/>
        </w:rPr>
        <w:t>BACKUP DE SERVIDORES</w:t>
      </w:r>
      <w:r w:rsidRPr="00967673">
        <w:rPr>
          <w:rFonts w:asciiTheme="minorHAnsi" w:hAnsiTheme="minorHAnsi" w:cstheme="minorHAnsi"/>
          <w:bCs/>
          <w:sz w:val="22"/>
          <w:szCs w:val="22"/>
        </w:rPr>
        <w:t xml:space="preserve">, </w:t>
      </w:r>
      <w:r w:rsidR="00C90897">
        <w:rPr>
          <w:rFonts w:asciiTheme="minorHAnsi" w:hAnsiTheme="minorHAnsi" w:cstheme="minorHAnsi"/>
          <w:bCs/>
          <w:sz w:val="22"/>
          <w:szCs w:val="22"/>
        </w:rPr>
        <w:t>las licencias deberán ser entregadas impresas o en medio digital o enlace de administración de licencias del fabricante en las oficinas de la CSBP Oficina Nacional Calle Reyes Ortiz Esquina</w:t>
      </w:r>
      <w:r w:rsidR="004856D2">
        <w:rPr>
          <w:rFonts w:asciiTheme="minorHAnsi" w:hAnsiTheme="minorHAnsi" w:cstheme="minorHAnsi"/>
          <w:bCs/>
          <w:sz w:val="22"/>
          <w:szCs w:val="22"/>
        </w:rPr>
        <w:t xml:space="preserve"> Av.</w:t>
      </w:r>
      <w:r w:rsidR="00C90897">
        <w:rPr>
          <w:rFonts w:asciiTheme="minorHAnsi" w:hAnsiTheme="minorHAnsi" w:cstheme="minorHAnsi"/>
          <w:bCs/>
          <w:sz w:val="22"/>
          <w:szCs w:val="22"/>
        </w:rPr>
        <w:t xml:space="preserve"> Federico </w:t>
      </w:r>
      <w:r w:rsidR="004856D2">
        <w:rPr>
          <w:rFonts w:asciiTheme="minorHAnsi" w:hAnsiTheme="minorHAnsi" w:cstheme="minorHAnsi"/>
          <w:bCs/>
          <w:sz w:val="22"/>
          <w:szCs w:val="22"/>
        </w:rPr>
        <w:t>Zuazo Edificio Gundlach Torre Este piso 2</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55AB7293" w:rsidR="005D315D" w:rsidRPr="00967673" w:rsidRDefault="004856D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LICENCIAS </w:t>
            </w:r>
            <w:r w:rsidR="001A24F4">
              <w:rPr>
                <w:rFonts w:asciiTheme="minorHAnsi" w:hAnsiTheme="minorHAnsi" w:cstheme="minorHAnsi"/>
                <w:bCs/>
                <w:sz w:val="22"/>
                <w:szCs w:val="22"/>
              </w:rPr>
              <w:t>VEAM BACKUP</w:t>
            </w:r>
          </w:p>
        </w:tc>
        <w:tc>
          <w:tcPr>
            <w:tcW w:w="1276" w:type="dxa"/>
            <w:vAlign w:val="center"/>
          </w:tcPr>
          <w:p w14:paraId="462CCA4E" w14:textId="08D75C3C" w:rsidR="005D315D" w:rsidRPr="00967673" w:rsidRDefault="001A24F4"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1A24F4">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1A24F4">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1A24F4">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1A24F4">
      <w:pPr>
        <w:jc w:val="both"/>
        <w:rPr>
          <w:rFonts w:asciiTheme="minorHAnsi" w:hAnsiTheme="minorHAnsi" w:cstheme="minorHAnsi"/>
          <w:b/>
          <w:sz w:val="22"/>
          <w:szCs w:val="22"/>
          <w:u w:val="single"/>
        </w:rPr>
      </w:pPr>
    </w:p>
    <w:p w14:paraId="4D4BA888" w14:textId="1E2F0624" w:rsidR="005D315D" w:rsidRPr="00967673" w:rsidRDefault="005D315D" w:rsidP="001A24F4">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lastRenderedPageBreak/>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2850FAD2"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w:t>
      </w:r>
      <w:r w:rsidR="005D040F">
        <w:rPr>
          <w:rFonts w:asciiTheme="minorHAnsi" w:hAnsiTheme="minorHAnsi" w:cstheme="minorHAnsi"/>
          <w:sz w:val="22"/>
          <w:szCs w:val="22"/>
        </w:rPr>
        <w:t>p</w:t>
      </w:r>
      <w:r w:rsidRPr="00967673">
        <w:rPr>
          <w:rFonts w:asciiTheme="minorHAnsi" w:hAnsiTheme="minorHAnsi" w:cstheme="minorHAnsi"/>
          <w:sz w:val="22"/>
          <w:szCs w:val="22"/>
        </w:rPr>
        <w:t>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F0C4407"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444D0116" w:rsidR="005D315D" w:rsidRDefault="00B55A01" w:rsidP="004856D2">
      <w:pPr>
        <w:spacing w:after="120"/>
        <w:ind w:left="426"/>
        <w:rPr>
          <w:rFonts w:asciiTheme="minorHAnsi" w:hAnsiTheme="minorHAnsi" w:cstheme="minorHAnsi"/>
          <w:bCs/>
          <w:sz w:val="22"/>
          <w:szCs w:val="22"/>
        </w:rPr>
      </w:pPr>
      <w:r w:rsidRPr="00B55A01">
        <w:rPr>
          <w:rFonts w:asciiTheme="minorHAnsi" w:hAnsiTheme="minorHAnsi" w:cstheme="minorHAnsi"/>
          <w:sz w:val="22"/>
          <w:szCs w:val="22"/>
        </w:rPr>
        <w:t>Se debe realizar la entrega y activación una vez concluya la licencia que aún está vigente hasta el 30</w:t>
      </w:r>
      <w:r>
        <w:rPr>
          <w:rFonts w:asciiTheme="minorHAnsi" w:hAnsiTheme="minorHAnsi" w:cstheme="minorHAnsi"/>
          <w:sz w:val="22"/>
          <w:szCs w:val="22"/>
        </w:rPr>
        <w:t xml:space="preserve"> de marzo de </w:t>
      </w:r>
      <w:r w:rsidR="004C281C">
        <w:rPr>
          <w:rFonts w:asciiTheme="minorHAnsi" w:hAnsiTheme="minorHAnsi" w:cstheme="minorHAnsi"/>
          <w:sz w:val="22"/>
          <w:szCs w:val="22"/>
        </w:rPr>
        <w:t>2024</w:t>
      </w:r>
      <w:r>
        <w:rPr>
          <w:rFonts w:asciiTheme="minorHAnsi" w:hAnsiTheme="minorHAnsi" w:cstheme="minorHAnsi"/>
          <w:sz w:val="22"/>
          <w:szCs w:val="22"/>
        </w:rPr>
        <w:t>.</w:t>
      </w:r>
    </w:p>
    <w:p w14:paraId="32CECEB4" w14:textId="77777777" w:rsidR="008A1D37" w:rsidRDefault="008A1D37" w:rsidP="008A1D37">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8A1D37">
      <w:pPr>
        <w:pStyle w:val="Prrafodelista"/>
        <w:ind w:left="426"/>
        <w:jc w:val="both"/>
        <w:rPr>
          <w:rFonts w:asciiTheme="minorHAnsi" w:hAnsiTheme="minorHAnsi" w:cstheme="minorHAnsi"/>
          <w:b/>
          <w:sz w:val="22"/>
          <w:szCs w:val="22"/>
          <w:u w:val="single"/>
        </w:rPr>
      </w:pPr>
    </w:p>
    <w:p w14:paraId="03110D80" w14:textId="513A51DC" w:rsidR="008A1D37" w:rsidRDefault="008A1D37" w:rsidP="008A1D37">
      <w:pPr>
        <w:spacing w:after="120"/>
        <w:ind w:left="426"/>
        <w:rPr>
          <w:rFonts w:asciiTheme="minorHAnsi" w:hAnsiTheme="minorHAnsi" w:cstheme="minorHAnsi"/>
          <w:bCs/>
          <w:sz w:val="22"/>
          <w:szCs w:val="22"/>
        </w:rPr>
      </w:pPr>
      <w:r>
        <w:rPr>
          <w:rFonts w:asciiTheme="minorHAnsi" w:hAnsiTheme="minorHAnsi" w:cstheme="minorHAnsi"/>
          <w:sz w:val="22"/>
          <w:szCs w:val="22"/>
        </w:rPr>
        <w:t>Se aplicará una multa del 1% por día de retraso en la entrega del ítem.</w:t>
      </w:r>
    </w:p>
    <w:p w14:paraId="0C8E6987" w14:textId="7B43C888" w:rsidR="005D315D" w:rsidRPr="00967673" w:rsidRDefault="0025073A"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977313C"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2CA89667"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5A9EAB75"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142490A2"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59CD4442"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2C074AA"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1C486BB0"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2157EED2"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4571A463"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33BC495A"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5956BDF0"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Número de Identificación Tributaria (NIT).</w:t>
      </w:r>
    </w:p>
    <w:p w14:paraId="6FC17B86"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35AE75BC" w:rsidR="005D315D" w:rsidRDefault="005D315D" w:rsidP="005D315D">
      <w:pPr>
        <w:rPr>
          <w:rFonts w:asciiTheme="minorHAnsi" w:hAnsiTheme="minorHAnsi" w:cstheme="minorHAnsi"/>
          <w:b/>
          <w:bCs/>
          <w:sz w:val="22"/>
          <w:szCs w:val="22"/>
        </w:rPr>
      </w:pPr>
    </w:p>
    <w:p w14:paraId="00E784E4" w14:textId="4CE1DF44" w:rsidR="0025073A" w:rsidRDefault="0025073A" w:rsidP="005D315D">
      <w:pPr>
        <w:rPr>
          <w:rFonts w:asciiTheme="minorHAnsi" w:hAnsiTheme="minorHAnsi" w:cstheme="minorHAnsi"/>
          <w:b/>
          <w:bCs/>
          <w:sz w:val="22"/>
          <w:szCs w:val="22"/>
        </w:rPr>
      </w:pPr>
    </w:p>
    <w:p w14:paraId="103F15A4" w14:textId="5F2DDCAA" w:rsidR="0025073A" w:rsidRDefault="0025073A" w:rsidP="005D315D">
      <w:pPr>
        <w:rPr>
          <w:rFonts w:asciiTheme="minorHAnsi" w:hAnsiTheme="minorHAnsi" w:cstheme="minorHAnsi"/>
          <w:b/>
          <w:bCs/>
          <w:sz w:val="22"/>
          <w:szCs w:val="22"/>
        </w:rPr>
      </w:pPr>
    </w:p>
    <w:p w14:paraId="7D774669" w14:textId="63D5367C" w:rsidR="0025073A" w:rsidRDefault="0025073A" w:rsidP="005D315D">
      <w:pPr>
        <w:rPr>
          <w:rFonts w:asciiTheme="minorHAnsi" w:hAnsiTheme="minorHAnsi" w:cstheme="minorHAnsi"/>
          <w:b/>
          <w:bCs/>
          <w:sz w:val="22"/>
          <w:szCs w:val="22"/>
        </w:rPr>
      </w:pPr>
    </w:p>
    <w:p w14:paraId="05981522" w14:textId="366F63E9" w:rsidR="0025073A" w:rsidRDefault="0025073A" w:rsidP="005D315D">
      <w:pPr>
        <w:rPr>
          <w:rFonts w:asciiTheme="minorHAnsi" w:hAnsiTheme="minorHAnsi" w:cstheme="minorHAnsi"/>
          <w:b/>
          <w:bCs/>
          <w:sz w:val="22"/>
          <w:szCs w:val="22"/>
        </w:rPr>
      </w:pPr>
    </w:p>
    <w:p w14:paraId="6A58C213" w14:textId="6A1A4A56" w:rsidR="0025073A" w:rsidRDefault="0025073A" w:rsidP="005D315D">
      <w:pPr>
        <w:rPr>
          <w:rFonts w:asciiTheme="minorHAnsi" w:hAnsiTheme="minorHAnsi" w:cstheme="minorHAnsi"/>
          <w:b/>
          <w:bCs/>
          <w:sz w:val="22"/>
          <w:szCs w:val="22"/>
        </w:rPr>
      </w:pPr>
    </w:p>
    <w:p w14:paraId="0DA2B39D" w14:textId="35D156DE" w:rsidR="0025073A" w:rsidRDefault="0025073A" w:rsidP="005D315D">
      <w:pPr>
        <w:rPr>
          <w:rFonts w:asciiTheme="minorHAnsi" w:hAnsiTheme="minorHAnsi" w:cstheme="minorHAnsi"/>
          <w:b/>
          <w:bCs/>
          <w:sz w:val="22"/>
          <w:szCs w:val="22"/>
        </w:rPr>
      </w:pPr>
    </w:p>
    <w:p w14:paraId="3AFE4B68" w14:textId="489F9691" w:rsidR="0025073A" w:rsidRDefault="0025073A" w:rsidP="005D315D">
      <w:pPr>
        <w:rPr>
          <w:rFonts w:asciiTheme="minorHAnsi" w:hAnsiTheme="minorHAnsi" w:cstheme="minorHAnsi"/>
          <w:b/>
          <w:bCs/>
          <w:sz w:val="22"/>
          <w:szCs w:val="22"/>
        </w:rPr>
      </w:pPr>
    </w:p>
    <w:p w14:paraId="2D6024F3" w14:textId="5C7643CF" w:rsidR="0025073A" w:rsidRDefault="0025073A" w:rsidP="005D315D">
      <w:pPr>
        <w:rPr>
          <w:rFonts w:asciiTheme="minorHAnsi" w:hAnsiTheme="minorHAnsi" w:cstheme="minorHAnsi"/>
          <w:b/>
          <w:bCs/>
          <w:sz w:val="22"/>
          <w:szCs w:val="22"/>
        </w:rPr>
      </w:pPr>
    </w:p>
    <w:p w14:paraId="40144B9E" w14:textId="65A5CA0F" w:rsidR="0025073A" w:rsidRDefault="0025073A" w:rsidP="005D315D">
      <w:pPr>
        <w:rPr>
          <w:rFonts w:asciiTheme="minorHAnsi" w:hAnsiTheme="minorHAnsi" w:cstheme="minorHAnsi"/>
          <w:b/>
          <w:bCs/>
          <w:sz w:val="22"/>
          <w:szCs w:val="22"/>
        </w:rPr>
      </w:pPr>
    </w:p>
    <w:p w14:paraId="24457D3D" w14:textId="18E25432" w:rsidR="0025073A" w:rsidRDefault="0025073A" w:rsidP="005D315D">
      <w:pPr>
        <w:rPr>
          <w:rFonts w:asciiTheme="minorHAnsi" w:hAnsiTheme="minorHAnsi" w:cstheme="minorHAnsi"/>
          <w:b/>
          <w:bCs/>
          <w:sz w:val="22"/>
          <w:szCs w:val="22"/>
        </w:rPr>
      </w:pPr>
    </w:p>
    <w:p w14:paraId="3DC4BD22" w14:textId="3F989951" w:rsidR="0025073A" w:rsidRDefault="0025073A" w:rsidP="005D315D">
      <w:pPr>
        <w:rPr>
          <w:rFonts w:asciiTheme="minorHAnsi" w:hAnsiTheme="minorHAnsi" w:cstheme="minorHAnsi"/>
          <w:b/>
          <w:bCs/>
          <w:sz w:val="22"/>
          <w:szCs w:val="22"/>
        </w:rPr>
      </w:pPr>
    </w:p>
    <w:p w14:paraId="5C3E9BB4" w14:textId="68E83C14" w:rsidR="0025073A" w:rsidRDefault="0025073A" w:rsidP="005D315D">
      <w:pPr>
        <w:rPr>
          <w:rFonts w:asciiTheme="minorHAnsi" w:hAnsiTheme="minorHAnsi" w:cstheme="minorHAnsi"/>
          <w:b/>
          <w:bCs/>
          <w:sz w:val="22"/>
          <w:szCs w:val="22"/>
        </w:rPr>
      </w:pPr>
    </w:p>
    <w:p w14:paraId="3055B67D" w14:textId="6346B07A" w:rsidR="0025073A" w:rsidRDefault="0025073A" w:rsidP="005D315D">
      <w:pPr>
        <w:rPr>
          <w:rFonts w:asciiTheme="minorHAnsi" w:hAnsiTheme="minorHAnsi" w:cstheme="minorHAnsi"/>
          <w:b/>
          <w:bCs/>
          <w:sz w:val="22"/>
          <w:szCs w:val="22"/>
        </w:rPr>
      </w:pPr>
    </w:p>
    <w:p w14:paraId="29ED14B5" w14:textId="07403C2C" w:rsidR="0025073A" w:rsidRDefault="0025073A" w:rsidP="005D315D">
      <w:pPr>
        <w:rPr>
          <w:rFonts w:asciiTheme="minorHAnsi" w:hAnsiTheme="minorHAnsi" w:cstheme="minorHAnsi"/>
          <w:b/>
          <w:bCs/>
          <w:sz w:val="22"/>
          <w:szCs w:val="22"/>
        </w:rPr>
      </w:pPr>
    </w:p>
    <w:p w14:paraId="46512459" w14:textId="31EC454C" w:rsidR="0025073A" w:rsidRDefault="0025073A" w:rsidP="005D315D">
      <w:pPr>
        <w:rPr>
          <w:rFonts w:asciiTheme="minorHAnsi" w:hAnsiTheme="minorHAnsi" w:cstheme="minorHAnsi"/>
          <w:b/>
          <w:bCs/>
          <w:sz w:val="22"/>
          <w:szCs w:val="22"/>
        </w:rPr>
      </w:pPr>
    </w:p>
    <w:p w14:paraId="502B3BB7" w14:textId="259EC3C8" w:rsidR="0025073A" w:rsidRDefault="0025073A" w:rsidP="005D315D">
      <w:pPr>
        <w:rPr>
          <w:rFonts w:asciiTheme="minorHAnsi" w:hAnsiTheme="minorHAnsi" w:cstheme="minorHAnsi"/>
          <w:b/>
          <w:bCs/>
          <w:sz w:val="22"/>
          <w:szCs w:val="22"/>
        </w:rPr>
      </w:pPr>
    </w:p>
    <w:p w14:paraId="56C9A380" w14:textId="10924928" w:rsidR="0025073A" w:rsidRDefault="0025073A" w:rsidP="005D315D">
      <w:pPr>
        <w:rPr>
          <w:rFonts w:asciiTheme="minorHAnsi" w:hAnsiTheme="minorHAnsi" w:cstheme="minorHAnsi"/>
          <w:b/>
          <w:bCs/>
          <w:sz w:val="22"/>
          <w:szCs w:val="22"/>
        </w:rPr>
      </w:pPr>
    </w:p>
    <w:p w14:paraId="570D4D56" w14:textId="345CB2DC" w:rsidR="0025073A" w:rsidRDefault="0025073A" w:rsidP="005D315D">
      <w:pPr>
        <w:rPr>
          <w:rFonts w:asciiTheme="minorHAnsi" w:hAnsiTheme="minorHAnsi" w:cstheme="minorHAnsi"/>
          <w:b/>
          <w:bCs/>
          <w:sz w:val="22"/>
          <w:szCs w:val="22"/>
        </w:rPr>
      </w:pPr>
    </w:p>
    <w:p w14:paraId="63467ADC" w14:textId="21E43B11" w:rsidR="0025073A" w:rsidRDefault="0025073A" w:rsidP="005D315D">
      <w:pPr>
        <w:rPr>
          <w:rFonts w:asciiTheme="minorHAnsi" w:hAnsiTheme="minorHAnsi" w:cstheme="minorHAnsi"/>
          <w:b/>
          <w:bCs/>
          <w:sz w:val="22"/>
          <w:szCs w:val="22"/>
        </w:rPr>
      </w:pPr>
    </w:p>
    <w:p w14:paraId="4BBAB94A" w14:textId="55633BF9" w:rsidR="0025073A" w:rsidRDefault="0025073A" w:rsidP="005D315D">
      <w:pPr>
        <w:rPr>
          <w:rFonts w:asciiTheme="minorHAnsi" w:hAnsiTheme="minorHAnsi" w:cstheme="minorHAnsi"/>
          <w:b/>
          <w:bCs/>
          <w:sz w:val="22"/>
          <w:szCs w:val="22"/>
        </w:rPr>
      </w:pPr>
    </w:p>
    <w:p w14:paraId="5B00B578" w14:textId="453E99A8" w:rsidR="0025073A" w:rsidRDefault="0025073A" w:rsidP="005D315D">
      <w:pPr>
        <w:rPr>
          <w:rFonts w:asciiTheme="minorHAnsi" w:hAnsiTheme="minorHAnsi" w:cstheme="minorHAnsi"/>
          <w:b/>
          <w:bCs/>
          <w:sz w:val="22"/>
          <w:szCs w:val="22"/>
        </w:rPr>
      </w:pPr>
    </w:p>
    <w:p w14:paraId="0D998C70" w14:textId="56AD6653" w:rsidR="0025073A" w:rsidRDefault="0025073A" w:rsidP="005D315D">
      <w:pPr>
        <w:rPr>
          <w:rFonts w:asciiTheme="minorHAnsi" w:hAnsiTheme="minorHAnsi" w:cstheme="minorHAnsi"/>
          <w:b/>
          <w:bCs/>
          <w:sz w:val="22"/>
          <w:szCs w:val="22"/>
        </w:rPr>
      </w:pPr>
    </w:p>
    <w:p w14:paraId="553B5C7C" w14:textId="6157F52F" w:rsidR="0025073A" w:rsidRDefault="0025073A" w:rsidP="005D315D">
      <w:pPr>
        <w:rPr>
          <w:rFonts w:asciiTheme="minorHAnsi" w:hAnsiTheme="minorHAnsi" w:cstheme="minorHAnsi"/>
          <w:b/>
          <w:bCs/>
          <w:sz w:val="22"/>
          <w:szCs w:val="22"/>
        </w:rPr>
      </w:pPr>
    </w:p>
    <w:p w14:paraId="0665FABF" w14:textId="77777777" w:rsidR="0025073A" w:rsidRPr="00967673" w:rsidRDefault="0025073A"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35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A0586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16F43C10" w:rsidR="00A0586F" w:rsidRPr="00A0586F" w:rsidRDefault="00A0586F" w:rsidP="0025073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318AD3C9"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5D040F">
              <w:rPr>
                <w:rFonts w:asciiTheme="minorHAnsi" w:hAnsiTheme="minorHAnsi" w:cstheme="minorHAnsi"/>
                <w:b/>
                <w:bCs/>
                <w:color w:val="FF0000"/>
                <w:sz w:val="22"/>
                <w:szCs w:val="22"/>
                <w:lang w:val="es-BO" w:eastAsia="es-BO"/>
              </w:rPr>
              <w:t>4</w:t>
            </w:r>
            <w:r w:rsidRPr="00A0586F">
              <w:rPr>
                <w:rFonts w:asciiTheme="minorHAnsi" w:hAnsiTheme="minorHAnsi" w:cstheme="minorHAnsi"/>
                <w:b/>
                <w:bCs/>
                <w:color w:val="FF0000"/>
                <w:sz w:val="22"/>
                <w:szCs w:val="22"/>
                <w:lang w:val="es-BO" w:eastAsia="es-BO"/>
              </w:rPr>
              <w:t>-</w:t>
            </w:r>
            <w:r w:rsidR="004C281C">
              <w:rPr>
                <w:rFonts w:asciiTheme="minorHAnsi" w:hAnsiTheme="minorHAnsi" w:cstheme="minorHAnsi"/>
                <w:b/>
                <w:bCs/>
                <w:color w:val="FF0000"/>
                <w:sz w:val="22"/>
                <w:szCs w:val="22"/>
                <w:lang w:val="es-BO" w:eastAsia="es-BO"/>
              </w:rPr>
              <w:t>2024</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14D92020" w:rsidR="00A0586F" w:rsidRPr="00A0586F" w:rsidRDefault="005D040F"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25073A">
              <w:rPr>
                <w:rFonts w:asciiTheme="minorHAnsi" w:hAnsiTheme="minorHAnsi" w:cstheme="minorHAnsi"/>
                <w:b/>
                <w:bCs/>
                <w:color w:val="FF0000"/>
                <w:sz w:val="22"/>
                <w:szCs w:val="22"/>
                <w:lang w:val="es-BO" w:eastAsia="es-BO"/>
              </w:rPr>
              <w:t xml:space="preserve"> </w:t>
            </w:r>
            <w:r w:rsidR="004C281C">
              <w:rPr>
                <w:rFonts w:asciiTheme="minorHAnsi" w:hAnsiTheme="minorHAnsi" w:cstheme="minorHAnsi"/>
                <w:b/>
                <w:bCs/>
                <w:color w:val="FF0000"/>
                <w:sz w:val="22"/>
                <w:szCs w:val="22"/>
                <w:lang w:val="es-BO" w:eastAsia="es-BO"/>
              </w:rPr>
              <w:t>2024</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A0586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A0586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68AB8402"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8A1D37">
        <w:rPr>
          <w:rFonts w:asciiTheme="minorHAnsi" w:hAnsiTheme="minorHAnsi" w:cstheme="minorHAnsi"/>
          <w:b/>
          <w:sz w:val="22"/>
          <w:szCs w:val="22"/>
        </w:rPr>
        <w:t xml:space="preserve">ADQUISICIÓN LICENCIAS </w:t>
      </w:r>
      <w:r w:rsidR="0025073A">
        <w:rPr>
          <w:rFonts w:asciiTheme="minorHAnsi" w:hAnsiTheme="minorHAnsi" w:cstheme="minorHAnsi"/>
          <w:b/>
          <w:sz w:val="22"/>
          <w:szCs w:val="22"/>
        </w:rPr>
        <w:t>VEAM BACKUP</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63CDBB88"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8A1D37" w:rsidRPr="001430C8">
        <w:rPr>
          <w:rFonts w:asciiTheme="minorHAnsi" w:hAnsiTheme="minorHAnsi" w:cstheme="minorHAnsi"/>
          <w:bCs/>
          <w:sz w:val="22"/>
          <w:szCs w:val="22"/>
        </w:rPr>
        <w:t>ítem</w:t>
      </w:r>
      <w:r w:rsidRPr="001430C8">
        <w:rPr>
          <w:rFonts w:asciiTheme="minorHAnsi" w:hAnsiTheme="minorHAnsi" w:cstheme="minorHAnsi"/>
          <w:bCs/>
          <w:sz w:val="22"/>
          <w:szCs w:val="22"/>
        </w:rPr>
        <w:t xml:space="preserve"> (procedencia y tiempo de entrega)</w:t>
      </w:r>
      <w:r w:rsidR="008A1D37">
        <w:rPr>
          <w:rFonts w:asciiTheme="minorHAnsi" w:hAnsiTheme="minorHAnsi" w:cstheme="minorHAnsi"/>
          <w:bCs/>
          <w:sz w:val="22"/>
          <w:szCs w:val="22"/>
        </w:rPr>
        <w:t>.</w:t>
      </w:r>
    </w:p>
    <w:p w14:paraId="66A02C57" w14:textId="29D200F0" w:rsidR="000321E6" w:rsidRDefault="000321E6" w:rsidP="005675D0">
      <w:pPr>
        <w:shd w:val="clear" w:color="auto" w:fill="FFFFFF"/>
        <w:jc w:val="both"/>
        <w:rPr>
          <w:rFonts w:asciiTheme="minorHAnsi" w:hAnsiTheme="minorHAnsi" w:cstheme="minorHAnsi"/>
          <w:bCs/>
          <w:sz w:val="22"/>
          <w:szCs w:val="22"/>
        </w:rPr>
      </w:pPr>
    </w:p>
    <w:tbl>
      <w:tblPr>
        <w:tblStyle w:val="Tablaconcuadrcula"/>
        <w:tblW w:w="10627" w:type="dxa"/>
        <w:tblLayout w:type="fixed"/>
        <w:tblLook w:val="04A0" w:firstRow="1" w:lastRow="0" w:firstColumn="1" w:lastColumn="0" w:noHBand="0" w:noVBand="1"/>
      </w:tblPr>
      <w:tblGrid>
        <w:gridCol w:w="2076"/>
        <w:gridCol w:w="4015"/>
        <w:gridCol w:w="2976"/>
        <w:gridCol w:w="851"/>
        <w:gridCol w:w="709"/>
      </w:tblGrid>
      <w:tr w:rsidR="005D040F" w:rsidRPr="005D040F" w14:paraId="7F321EAB" w14:textId="77777777" w:rsidTr="005D040F">
        <w:trPr>
          <w:trHeight w:val="136"/>
        </w:trPr>
        <w:tc>
          <w:tcPr>
            <w:tcW w:w="2076" w:type="dxa"/>
            <w:vMerge w:val="restart"/>
            <w:shd w:val="clear" w:color="auto" w:fill="BFBFBF" w:themeFill="background1" w:themeFillShade="BF"/>
            <w:vAlign w:val="center"/>
          </w:tcPr>
          <w:p w14:paraId="2B0B47C1" w14:textId="77777777" w:rsidR="005D040F" w:rsidRPr="005D040F" w:rsidRDefault="005D040F" w:rsidP="004C45D7">
            <w:pPr>
              <w:jc w:val="center"/>
              <w:rPr>
                <w:rFonts w:asciiTheme="minorHAnsi" w:hAnsiTheme="minorHAnsi" w:cstheme="minorHAnsi"/>
                <w:b/>
                <w:sz w:val="18"/>
                <w:szCs w:val="18"/>
              </w:rPr>
            </w:pPr>
            <w:r w:rsidRPr="005D040F">
              <w:rPr>
                <w:rFonts w:asciiTheme="minorHAnsi" w:hAnsiTheme="minorHAnsi" w:cstheme="minorHAnsi"/>
                <w:b/>
                <w:sz w:val="18"/>
                <w:szCs w:val="18"/>
              </w:rPr>
              <w:t>DATOS TECNICOS</w:t>
            </w:r>
          </w:p>
        </w:tc>
        <w:tc>
          <w:tcPr>
            <w:tcW w:w="4015" w:type="dxa"/>
            <w:vMerge w:val="restart"/>
            <w:shd w:val="clear" w:color="auto" w:fill="BFBFBF" w:themeFill="background1" w:themeFillShade="BF"/>
            <w:vAlign w:val="center"/>
          </w:tcPr>
          <w:p w14:paraId="6ACC887C" w14:textId="77777777" w:rsidR="005D040F" w:rsidRPr="005D040F" w:rsidRDefault="005D040F" w:rsidP="004C45D7">
            <w:pPr>
              <w:jc w:val="center"/>
              <w:rPr>
                <w:rFonts w:asciiTheme="minorHAnsi" w:hAnsiTheme="minorHAnsi" w:cstheme="minorHAnsi"/>
                <w:b/>
                <w:sz w:val="18"/>
                <w:szCs w:val="18"/>
              </w:rPr>
            </w:pPr>
            <w:r w:rsidRPr="005D040F">
              <w:rPr>
                <w:rFonts w:asciiTheme="minorHAnsi" w:hAnsiTheme="minorHAnsi" w:cstheme="minorHAnsi"/>
                <w:b/>
                <w:sz w:val="18"/>
                <w:szCs w:val="18"/>
              </w:rPr>
              <w:t>PEDIDO</w:t>
            </w:r>
          </w:p>
        </w:tc>
        <w:tc>
          <w:tcPr>
            <w:tcW w:w="2976" w:type="dxa"/>
            <w:vMerge w:val="restart"/>
            <w:shd w:val="clear" w:color="auto" w:fill="BFBFBF" w:themeFill="background1" w:themeFillShade="BF"/>
            <w:vAlign w:val="center"/>
          </w:tcPr>
          <w:p w14:paraId="439CE0ED" w14:textId="77777777" w:rsidR="005D040F" w:rsidRPr="005D040F" w:rsidRDefault="005D040F" w:rsidP="004C45D7">
            <w:pPr>
              <w:jc w:val="center"/>
              <w:rPr>
                <w:rFonts w:asciiTheme="minorHAnsi" w:hAnsiTheme="minorHAnsi" w:cstheme="minorHAnsi"/>
                <w:b/>
                <w:sz w:val="18"/>
                <w:szCs w:val="18"/>
              </w:rPr>
            </w:pPr>
            <w:r w:rsidRPr="005D040F">
              <w:rPr>
                <w:rFonts w:asciiTheme="minorHAnsi" w:hAnsiTheme="minorHAnsi" w:cstheme="minorHAnsi"/>
                <w:b/>
                <w:sz w:val="18"/>
                <w:szCs w:val="18"/>
              </w:rPr>
              <w:t>OFRECIDO</w:t>
            </w:r>
          </w:p>
          <w:p w14:paraId="746DC2E1" w14:textId="77777777" w:rsidR="005D040F" w:rsidRPr="005D040F" w:rsidRDefault="005D040F" w:rsidP="004C45D7">
            <w:pPr>
              <w:ind w:left="113" w:right="113"/>
              <w:jc w:val="center"/>
              <w:rPr>
                <w:rFonts w:asciiTheme="minorHAnsi" w:hAnsiTheme="minorHAnsi" w:cstheme="minorHAnsi"/>
                <w:b/>
                <w:sz w:val="18"/>
                <w:szCs w:val="18"/>
              </w:rPr>
            </w:pPr>
          </w:p>
          <w:p w14:paraId="31DA2953" w14:textId="77777777" w:rsidR="005D040F" w:rsidRPr="005D040F" w:rsidRDefault="005D040F" w:rsidP="004C45D7">
            <w:pPr>
              <w:ind w:left="113" w:right="113"/>
              <w:jc w:val="center"/>
              <w:rPr>
                <w:rFonts w:asciiTheme="minorHAnsi" w:hAnsiTheme="minorHAnsi" w:cstheme="minorHAnsi"/>
                <w:b/>
                <w:sz w:val="18"/>
                <w:szCs w:val="18"/>
              </w:rPr>
            </w:pPr>
          </w:p>
        </w:tc>
        <w:tc>
          <w:tcPr>
            <w:tcW w:w="1560" w:type="dxa"/>
            <w:gridSpan w:val="2"/>
            <w:shd w:val="clear" w:color="auto" w:fill="BFBFBF" w:themeFill="background1" w:themeFillShade="BF"/>
            <w:vAlign w:val="center"/>
          </w:tcPr>
          <w:p w14:paraId="19702B19" w14:textId="77777777" w:rsidR="005D040F" w:rsidRPr="005D040F" w:rsidRDefault="005D040F" w:rsidP="000E0237">
            <w:pPr>
              <w:jc w:val="center"/>
              <w:rPr>
                <w:rFonts w:asciiTheme="minorHAnsi" w:hAnsiTheme="minorHAnsi" w:cstheme="minorHAnsi"/>
                <w:b/>
                <w:sz w:val="18"/>
                <w:szCs w:val="18"/>
              </w:rPr>
            </w:pPr>
            <w:r w:rsidRPr="005D040F">
              <w:rPr>
                <w:rFonts w:asciiTheme="minorHAnsi" w:hAnsiTheme="minorHAnsi" w:cstheme="minorHAnsi"/>
                <w:b/>
                <w:sz w:val="18"/>
                <w:szCs w:val="18"/>
              </w:rPr>
              <w:t>ESTAS COLUMNAS SERÁN LLENADAS POR EL CONVOCANTE</w:t>
            </w:r>
          </w:p>
        </w:tc>
      </w:tr>
      <w:tr w:rsidR="005D040F" w:rsidRPr="005D040F" w14:paraId="031621C3" w14:textId="77777777" w:rsidTr="005D040F">
        <w:trPr>
          <w:cantSplit/>
          <w:trHeight w:val="1120"/>
        </w:trPr>
        <w:tc>
          <w:tcPr>
            <w:tcW w:w="2076" w:type="dxa"/>
            <w:vMerge/>
            <w:shd w:val="clear" w:color="auto" w:fill="BFBFBF" w:themeFill="background1" w:themeFillShade="BF"/>
            <w:vAlign w:val="center"/>
          </w:tcPr>
          <w:p w14:paraId="40CF75FD" w14:textId="77777777" w:rsidR="005D040F" w:rsidRPr="005D040F" w:rsidRDefault="005D040F" w:rsidP="000E0237">
            <w:pPr>
              <w:jc w:val="center"/>
              <w:rPr>
                <w:rFonts w:asciiTheme="minorHAnsi" w:hAnsiTheme="minorHAnsi" w:cstheme="minorHAnsi"/>
                <w:b/>
                <w:sz w:val="18"/>
                <w:szCs w:val="18"/>
              </w:rPr>
            </w:pPr>
          </w:p>
        </w:tc>
        <w:tc>
          <w:tcPr>
            <w:tcW w:w="4015" w:type="dxa"/>
            <w:vMerge/>
            <w:shd w:val="clear" w:color="auto" w:fill="BFBFBF" w:themeFill="background1" w:themeFillShade="BF"/>
            <w:vAlign w:val="center"/>
          </w:tcPr>
          <w:p w14:paraId="71EE4C17" w14:textId="77777777" w:rsidR="005D040F" w:rsidRPr="005D040F" w:rsidRDefault="005D040F" w:rsidP="000E0237">
            <w:pPr>
              <w:jc w:val="center"/>
              <w:rPr>
                <w:rFonts w:asciiTheme="minorHAnsi" w:hAnsiTheme="minorHAnsi" w:cstheme="minorHAnsi"/>
                <w:b/>
                <w:sz w:val="18"/>
                <w:szCs w:val="18"/>
              </w:rPr>
            </w:pPr>
          </w:p>
        </w:tc>
        <w:tc>
          <w:tcPr>
            <w:tcW w:w="2976" w:type="dxa"/>
            <w:vMerge/>
            <w:shd w:val="clear" w:color="auto" w:fill="BFBFBF" w:themeFill="background1" w:themeFillShade="BF"/>
            <w:vAlign w:val="center"/>
          </w:tcPr>
          <w:p w14:paraId="5DE9FEBF" w14:textId="77777777" w:rsidR="005D040F" w:rsidRPr="005D040F" w:rsidRDefault="005D040F" w:rsidP="000E0237">
            <w:pPr>
              <w:jc w:val="center"/>
              <w:rPr>
                <w:rFonts w:asciiTheme="minorHAnsi" w:hAnsiTheme="minorHAnsi" w:cstheme="minorHAnsi"/>
                <w:b/>
                <w:sz w:val="18"/>
                <w:szCs w:val="18"/>
              </w:rPr>
            </w:pPr>
          </w:p>
        </w:tc>
        <w:tc>
          <w:tcPr>
            <w:tcW w:w="851" w:type="dxa"/>
            <w:shd w:val="clear" w:color="auto" w:fill="BFBFBF" w:themeFill="background1" w:themeFillShade="BF"/>
            <w:textDirection w:val="tbRl"/>
            <w:vAlign w:val="center"/>
          </w:tcPr>
          <w:p w14:paraId="74DED0E8" w14:textId="77777777" w:rsidR="005D040F" w:rsidRPr="005D040F" w:rsidRDefault="005D040F" w:rsidP="000E0237">
            <w:pPr>
              <w:ind w:left="113" w:right="113"/>
              <w:jc w:val="center"/>
              <w:rPr>
                <w:rFonts w:asciiTheme="minorHAnsi" w:hAnsiTheme="minorHAnsi" w:cstheme="minorHAnsi"/>
                <w:b/>
                <w:sz w:val="18"/>
                <w:szCs w:val="18"/>
              </w:rPr>
            </w:pPr>
            <w:r w:rsidRPr="005D040F">
              <w:rPr>
                <w:rFonts w:asciiTheme="minorHAnsi" w:hAnsiTheme="minorHAnsi" w:cstheme="minorHAnsi"/>
                <w:b/>
                <w:sz w:val="18"/>
                <w:szCs w:val="18"/>
              </w:rPr>
              <w:t>CUMPLE</w:t>
            </w:r>
          </w:p>
        </w:tc>
        <w:tc>
          <w:tcPr>
            <w:tcW w:w="709" w:type="dxa"/>
            <w:shd w:val="clear" w:color="auto" w:fill="BFBFBF" w:themeFill="background1" w:themeFillShade="BF"/>
            <w:textDirection w:val="tbRl"/>
            <w:vAlign w:val="center"/>
          </w:tcPr>
          <w:p w14:paraId="23014739" w14:textId="77777777" w:rsidR="005D040F" w:rsidRPr="005D040F" w:rsidRDefault="005D040F" w:rsidP="000E0237">
            <w:pPr>
              <w:ind w:left="113" w:right="113"/>
              <w:jc w:val="center"/>
              <w:rPr>
                <w:rFonts w:asciiTheme="minorHAnsi" w:hAnsiTheme="minorHAnsi" w:cstheme="minorHAnsi"/>
                <w:b/>
                <w:sz w:val="18"/>
                <w:szCs w:val="18"/>
              </w:rPr>
            </w:pPr>
            <w:r w:rsidRPr="005D040F">
              <w:rPr>
                <w:rFonts w:asciiTheme="minorHAnsi" w:hAnsiTheme="minorHAnsi" w:cstheme="minorHAnsi"/>
                <w:b/>
                <w:sz w:val="18"/>
                <w:szCs w:val="18"/>
              </w:rPr>
              <w:t>NO CUMPLE</w:t>
            </w:r>
          </w:p>
        </w:tc>
      </w:tr>
      <w:tr w:rsidR="005D040F" w:rsidRPr="005D040F" w14:paraId="163221EB" w14:textId="77777777" w:rsidTr="005D040F">
        <w:trPr>
          <w:trHeight w:val="50"/>
        </w:trPr>
        <w:tc>
          <w:tcPr>
            <w:tcW w:w="10627" w:type="dxa"/>
            <w:gridSpan w:val="5"/>
            <w:shd w:val="clear" w:color="auto" w:fill="D9D9D9" w:themeFill="background1" w:themeFillShade="D9"/>
          </w:tcPr>
          <w:p w14:paraId="0319F755" w14:textId="77777777" w:rsidR="005D040F" w:rsidRPr="005D040F" w:rsidRDefault="005D040F" w:rsidP="000E0237">
            <w:pPr>
              <w:rPr>
                <w:rFonts w:asciiTheme="minorHAnsi" w:hAnsiTheme="minorHAnsi" w:cstheme="minorHAnsi"/>
                <w:b/>
                <w:sz w:val="18"/>
                <w:szCs w:val="18"/>
              </w:rPr>
            </w:pPr>
            <w:r w:rsidRPr="005D040F">
              <w:rPr>
                <w:rFonts w:asciiTheme="minorHAnsi" w:hAnsiTheme="minorHAnsi" w:cstheme="minorHAnsi"/>
                <w:b/>
                <w:sz w:val="18"/>
                <w:szCs w:val="18"/>
              </w:rPr>
              <w:t>DEL EQUIPO</w:t>
            </w:r>
          </w:p>
        </w:tc>
      </w:tr>
      <w:tr w:rsidR="005D040F" w:rsidRPr="005D040F" w14:paraId="1DB6722E" w14:textId="77777777" w:rsidTr="005D040F">
        <w:trPr>
          <w:trHeight w:val="144"/>
        </w:trPr>
        <w:tc>
          <w:tcPr>
            <w:tcW w:w="2076" w:type="dxa"/>
          </w:tcPr>
          <w:p w14:paraId="1C4BFB07"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Nombre de la solución</w:t>
            </w:r>
          </w:p>
        </w:tc>
        <w:tc>
          <w:tcPr>
            <w:tcW w:w="4015" w:type="dxa"/>
          </w:tcPr>
          <w:p w14:paraId="29E9F269"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 xml:space="preserve">licencias Veeam </w:t>
            </w:r>
            <w:proofErr w:type="spellStart"/>
            <w:r w:rsidRPr="005D040F">
              <w:rPr>
                <w:rFonts w:asciiTheme="minorHAnsi" w:hAnsiTheme="minorHAnsi" w:cstheme="minorHAnsi"/>
                <w:sz w:val="18"/>
                <w:szCs w:val="18"/>
              </w:rPr>
              <w:t>Availability</w:t>
            </w:r>
            <w:proofErr w:type="spellEnd"/>
            <w:r w:rsidRPr="005D040F">
              <w:rPr>
                <w:rFonts w:asciiTheme="minorHAnsi" w:hAnsiTheme="minorHAnsi" w:cstheme="minorHAnsi"/>
                <w:sz w:val="18"/>
                <w:szCs w:val="18"/>
              </w:rPr>
              <w:t xml:space="preserve"> Suite</w:t>
            </w:r>
          </w:p>
        </w:tc>
        <w:tc>
          <w:tcPr>
            <w:tcW w:w="2976" w:type="dxa"/>
          </w:tcPr>
          <w:p w14:paraId="0F05769F" w14:textId="77777777" w:rsidR="005D040F" w:rsidRPr="005D040F" w:rsidRDefault="005D040F" w:rsidP="000E0237">
            <w:pPr>
              <w:jc w:val="center"/>
              <w:rPr>
                <w:rFonts w:asciiTheme="minorHAnsi" w:hAnsiTheme="minorHAnsi" w:cstheme="minorHAnsi"/>
                <w:sz w:val="18"/>
                <w:szCs w:val="18"/>
              </w:rPr>
            </w:pPr>
          </w:p>
        </w:tc>
        <w:tc>
          <w:tcPr>
            <w:tcW w:w="851" w:type="dxa"/>
            <w:vAlign w:val="center"/>
          </w:tcPr>
          <w:p w14:paraId="5FA46862" w14:textId="77777777" w:rsidR="005D040F" w:rsidRPr="005D040F" w:rsidRDefault="005D040F" w:rsidP="000E0237">
            <w:pPr>
              <w:jc w:val="center"/>
              <w:rPr>
                <w:rFonts w:asciiTheme="minorHAnsi" w:hAnsiTheme="minorHAnsi" w:cstheme="minorHAnsi"/>
                <w:sz w:val="18"/>
                <w:szCs w:val="18"/>
              </w:rPr>
            </w:pPr>
          </w:p>
        </w:tc>
        <w:tc>
          <w:tcPr>
            <w:tcW w:w="709" w:type="dxa"/>
          </w:tcPr>
          <w:p w14:paraId="41456167" w14:textId="77777777" w:rsidR="005D040F" w:rsidRPr="005D040F" w:rsidRDefault="005D040F" w:rsidP="000E0237">
            <w:pPr>
              <w:rPr>
                <w:rFonts w:asciiTheme="minorHAnsi" w:hAnsiTheme="minorHAnsi" w:cstheme="minorHAnsi"/>
                <w:sz w:val="18"/>
                <w:szCs w:val="18"/>
              </w:rPr>
            </w:pPr>
          </w:p>
        </w:tc>
      </w:tr>
      <w:tr w:rsidR="005D040F" w:rsidRPr="005D040F" w14:paraId="4FDF5564" w14:textId="77777777" w:rsidTr="005D040F">
        <w:trPr>
          <w:trHeight w:val="144"/>
        </w:trPr>
        <w:tc>
          <w:tcPr>
            <w:tcW w:w="2076" w:type="dxa"/>
          </w:tcPr>
          <w:p w14:paraId="7B47064E"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Versión de la licencia</w:t>
            </w:r>
          </w:p>
        </w:tc>
        <w:tc>
          <w:tcPr>
            <w:tcW w:w="4015" w:type="dxa"/>
          </w:tcPr>
          <w:p w14:paraId="6EC9D5FE"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Especificar</w:t>
            </w:r>
          </w:p>
        </w:tc>
        <w:tc>
          <w:tcPr>
            <w:tcW w:w="2976" w:type="dxa"/>
          </w:tcPr>
          <w:p w14:paraId="5023749F" w14:textId="77777777" w:rsidR="005D040F" w:rsidRPr="005D040F" w:rsidRDefault="005D040F" w:rsidP="000E0237">
            <w:pPr>
              <w:jc w:val="center"/>
              <w:rPr>
                <w:rFonts w:asciiTheme="minorHAnsi" w:hAnsiTheme="minorHAnsi" w:cstheme="minorHAnsi"/>
                <w:sz w:val="18"/>
                <w:szCs w:val="18"/>
              </w:rPr>
            </w:pPr>
          </w:p>
        </w:tc>
        <w:tc>
          <w:tcPr>
            <w:tcW w:w="851" w:type="dxa"/>
            <w:vAlign w:val="center"/>
          </w:tcPr>
          <w:p w14:paraId="7B3DE1A2" w14:textId="77777777" w:rsidR="005D040F" w:rsidRPr="005D040F" w:rsidRDefault="005D040F" w:rsidP="000E0237">
            <w:pPr>
              <w:jc w:val="center"/>
              <w:rPr>
                <w:rFonts w:asciiTheme="minorHAnsi" w:hAnsiTheme="minorHAnsi" w:cstheme="minorHAnsi"/>
                <w:sz w:val="18"/>
                <w:szCs w:val="18"/>
              </w:rPr>
            </w:pPr>
          </w:p>
        </w:tc>
        <w:tc>
          <w:tcPr>
            <w:tcW w:w="709" w:type="dxa"/>
          </w:tcPr>
          <w:p w14:paraId="1005F6F2" w14:textId="77777777" w:rsidR="005D040F" w:rsidRPr="005D040F" w:rsidRDefault="005D040F" w:rsidP="000E0237">
            <w:pPr>
              <w:rPr>
                <w:rFonts w:asciiTheme="minorHAnsi" w:hAnsiTheme="minorHAnsi" w:cstheme="minorHAnsi"/>
                <w:sz w:val="18"/>
                <w:szCs w:val="18"/>
              </w:rPr>
            </w:pPr>
          </w:p>
        </w:tc>
      </w:tr>
      <w:tr w:rsidR="005D040F" w:rsidRPr="005D040F" w14:paraId="7AFA7EF4" w14:textId="77777777" w:rsidTr="005D040F">
        <w:trPr>
          <w:trHeight w:val="144"/>
        </w:trPr>
        <w:tc>
          <w:tcPr>
            <w:tcW w:w="2076" w:type="dxa"/>
          </w:tcPr>
          <w:p w14:paraId="45DBAF00"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Suscripción</w:t>
            </w:r>
          </w:p>
        </w:tc>
        <w:tc>
          <w:tcPr>
            <w:tcW w:w="4015" w:type="dxa"/>
          </w:tcPr>
          <w:p w14:paraId="17D56C64"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Anual</w:t>
            </w:r>
          </w:p>
        </w:tc>
        <w:tc>
          <w:tcPr>
            <w:tcW w:w="2976" w:type="dxa"/>
          </w:tcPr>
          <w:p w14:paraId="71AC068D" w14:textId="77777777" w:rsidR="005D040F" w:rsidRPr="005D040F" w:rsidRDefault="005D040F" w:rsidP="000E0237">
            <w:pPr>
              <w:jc w:val="center"/>
              <w:rPr>
                <w:rFonts w:asciiTheme="minorHAnsi" w:hAnsiTheme="minorHAnsi" w:cstheme="minorHAnsi"/>
                <w:sz w:val="18"/>
                <w:szCs w:val="18"/>
              </w:rPr>
            </w:pPr>
          </w:p>
        </w:tc>
        <w:tc>
          <w:tcPr>
            <w:tcW w:w="851" w:type="dxa"/>
            <w:vAlign w:val="center"/>
          </w:tcPr>
          <w:p w14:paraId="6F844156" w14:textId="77777777" w:rsidR="005D040F" w:rsidRPr="005D040F" w:rsidRDefault="005D040F" w:rsidP="000E0237">
            <w:pPr>
              <w:jc w:val="center"/>
              <w:rPr>
                <w:rFonts w:asciiTheme="minorHAnsi" w:hAnsiTheme="minorHAnsi" w:cstheme="minorHAnsi"/>
                <w:sz w:val="18"/>
                <w:szCs w:val="18"/>
              </w:rPr>
            </w:pPr>
          </w:p>
        </w:tc>
        <w:tc>
          <w:tcPr>
            <w:tcW w:w="709" w:type="dxa"/>
          </w:tcPr>
          <w:p w14:paraId="3FCB72A8" w14:textId="77777777" w:rsidR="005D040F" w:rsidRPr="005D040F" w:rsidRDefault="005D040F" w:rsidP="000E0237">
            <w:pPr>
              <w:rPr>
                <w:rFonts w:asciiTheme="minorHAnsi" w:hAnsiTheme="minorHAnsi" w:cstheme="minorHAnsi"/>
                <w:sz w:val="18"/>
                <w:szCs w:val="18"/>
              </w:rPr>
            </w:pPr>
          </w:p>
        </w:tc>
      </w:tr>
      <w:tr w:rsidR="005D040F" w:rsidRPr="005D040F" w14:paraId="75A35A13" w14:textId="77777777" w:rsidTr="005D040F">
        <w:trPr>
          <w:trHeight w:val="144"/>
        </w:trPr>
        <w:tc>
          <w:tcPr>
            <w:tcW w:w="2076" w:type="dxa"/>
          </w:tcPr>
          <w:p w14:paraId="76E5545E"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Instancias</w:t>
            </w:r>
          </w:p>
        </w:tc>
        <w:tc>
          <w:tcPr>
            <w:tcW w:w="4015" w:type="dxa"/>
          </w:tcPr>
          <w:p w14:paraId="56E2928F"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 xml:space="preserve">Debe cubrir al menos cincuenta (50) instancias de máquinas virtuales VMware </w:t>
            </w:r>
            <w:proofErr w:type="spellStart"/>
            <w:r w:rsidRPr="005D040F">
              <w:rPr>
                <w:rFonts w:asciiTheme="minorHAnsi" w:hAnsiTheme="minorHAnsi" w:cstheme="minorHAnsi"/>
                <w:sz w:val="18"/>
                <w:szCs w:val="18"/>
              </w:rPr>
              <w:t>vSphere</w:t>
            </w:r>
            <w:proofErr w:type="spellEnd"/>
          </w:p>
        </w:tc>
        <w:tc>
          <w:tcPr>
            <w:tcW w:w="2976" w:type="dxa"/>
          </w:tcPr>
          <w:p w14:paraId="4D1D4DE4" w14:textId="77777777" w:rsidR="005D040F" w:rsidRPr="005D040F" w:rsidRDefault="005D040F" w:rsidP="000E0237">
            <w:pPr>
              <w:jc w:val="center"/>
              <w:rPr>
                <w:rFonts w:asciiTheme="minorHAnsi" w:hAnsiTheme="minorHAnsi" w:cstheme="minorHAnsi"/>
                <w:sz w:val="18"/>
                <w:szCs w:val="18"/>
              </w:rPr>
            </w:pPr>
          </w:p>
        </w:tc>
        <w:tc>
          <w:tcPr>
            <w:tcW w:w="851" w:type="dxa"/>
            <w:vAlign w:val="center"/>
          </w:tcPr>
          <w:p w14:paraId="78420AC7" w14:textId="77777777" w:rsidR="005D040F" w:rsidRPr="005D040F" w:rsidRDefault="005D040F" w:rsidP="000E0237">
            <w:pPr>
              <w:jc w:val="center"/>
              <w:rPr>
                <w:rFonts w:asciiTheme="minorHAnsi" w:hAnsiTheme="minorHAnsi" w:cstheme="minorHAnsi"/>
                <w:sz w:val="18"/>
                <w:szCs w:val="18"/>
              </w:rPr>
            </w:pPr>
          </w:p>
        </w:tc>
        <w:tc>
          <w:tcPr>
            <w:tcW w:w="709" w:type="dxa"/>
          </w:tcPr>
          <w:p w14:paraId="18A4642A" w14:textId="77777777" w:rsidR="005D040F" w:rsidRPr="005D040F" w:rsidRDefault="005D040F" w:rsidP="000E0237">
            <w:pPr>
              <w:rPr>
                <w:rFonts w:asciiTheme="minorHAnsi" w:hAnsiTheme="minorHAnsi" w:cstheme="minorHAnsi"/>
                <w:sz w:val="18"/>
                <w:szCs w:val="18"/>
              </w:rPr>
            </w:pPr>
          </w:p>
        </w:tc>
      </w:tr>
      <w:tr w:rsidR="005D040F" w:rsidRPr="005D040F" w14:paraId="459F4B9D" w14:textId="77777777" w:rsidTr="005D040F">
        <w:trPr>
          <w:trHeight w:val="144"/>
        </w:trPr>
        <w:tc>
          <w:tcPr>
            <w:tcW w:w="2076" w:type="dxa"/>
          </w:tcPr>
          <w:p w14:paraId="16C37B4C"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ID CONTRATO</w:t>
            </w:r>
          </w:p>
        </w:tc>
        <w:tc>
          <w:tcPr>
            <w:tcW w:w="4015" w:type="dxa"/>
          </w:tcPr>
          <w:p w14:paraId="645DD7C4"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03007758</w:t>
            </w:r>
          </w:p>
        </w:tc>
        <w:tc>
          <w:tcPr>
            <w:tcW w:w="2976" w:type="dxa"/>
          </w:tcPr>
          <w:p w14:paraId="7F2B6D24" w14:textId="77777777" w:rsidR="005D040F" w:rsidRPr="005D040F" w:rsidRDefault="005D040F" w:rsidP="000E0237">
            <w:pPr>
              <w:jc w:val="center"/>
              <w:rPr>
                <w:rFonts w:asciiTheme="minorHAnsi" w:hAnsiTheme="minorHAnsi" w:cstheme="minorHAnsi"/>
                <w:sz w:val="18"/>
                <w:szCs w:val="18"/>
              </w:rPr>
            </w:pPr>
          </w:p>
        </w:tc>
        <w:tc>
          <w:tcPr>
            <w:tcW w:w="851" w:type="dxa"/>
            <w:vAlign w:val="center"/>
          </w:tcPr>
          <w:p w14:paraId="4006F058" w14:textId="77777777" w:rsidR="005D040F" w:rsidRPr="005D040F" w:rsidRDefault="005D040F" w:rsidP="000E0237">
            <w:pPr>
              <w:jc w:val="center"/>
              <w:rPr>
                <w:rFonts w:asciiTheme="minorHAnsi" w:hAnsiTheme="minorHAnsi" w:cstheme="minorHAnsi"/>
                <w:sz w:val="18"/>
                <w:szCs w:val="18"/>
              </w:rPr>
            </w:pPr>
          </w:p>
        </w:tc>
        <w:tc>
          <w:tcPr>
            <w:tcW w:w="709" w:type="dxa"/>
          </w:tcPr>
          <w:p w14:paraId="653F39F5" w14:textId="77777777" w:rsidR="005D040F" w:rsidRPr="005D040F" w:rsidRDefault="005D040F" w:rsidP="000E0237">
            <w:pPr>
              <w:rPr>
                <w:rFonts w:asciiTheme="minorHAnsi" w:hAnsiTheme="minorHAnsi" w:cstheme="minorHAnsi"/>
                <w:sz w:val="18"/>
                <w:szCs w:val="18"/>
              </w:rPr>
            </w:pPr>
          </w:p>
        </w:tc>
      </w:tr>
      <w:tr w:rsidR="005D040F" w:rsidRPr="005D040F" w14:paraId="15C8B50D" w14:textId="77777777" w:rsidTr="005D040F">
        <w:trPr>
          <w:trHeight w:val="144"/>
        </w:trPr>
        <w:tc>
          <w:tcPr>
            <w:tcW w:w="10627" w:type="dxa"/>
            <w:gridSpan w:val="5"/>
            <w:shd w:val="clear" w:color="auto" w:fill="D9D9D9" w:themeFill="background1" w:themeFillShade="D9"/>
          </w:tcPr>
          <w:p w14:paraId="0B249730" w14:textId="77777777" w:rsidR="005D040F" w:rsidRPr="005D040F" w:rsidRDefault="005D040F" w:rsidP="000E0237">
            <w:pPr>
              <w:rPr>
                <w:rFonts w:asciiTheme="minorHAnsi" w:hAnsiTheme="minorHAnsi" w:cstheme="minorHAnsi"/>
                <w:b/>
                <w:sz w:val="18"/>
                <w:szCs w:val="18"/>
              </w:rPr>
            </w:pPr>
            <w:r w:rsidRPr="005D040F">
              <w:rPr>
                <w:rFonts w:asciiTheme="minorHAnsi" w:hAnsiTheme="minorHAnsi" w:cstheme="minorHAnsi"/>
                <w:b/>
                <w:sz w:val="18"/>
                <w:szCs w:val="18"/>
              </w:rPr>
              <w:t>CARACTERISTICAS</w:t>
            </w:r>
          </w:p>
        </w:tc>
      </w:tr>
      <w:tr w:rsidR="005D040F" w:rsidRPr="005D040F" w14:paraId="050C7FF5" w14:textId="77777777" w:rsidTr="005D040F">
        <w:trPr>
          <w:trHeight w:val="144"/>
        </w:trPr>
        <w:tc>
          <w:tcPr>
            <w:tcW w:w="2076" w:type="dxa"/>
            <w:vMerge w:val="restart"/>
            <w:vAlign w:val="center"/>
          </w:tcPr>
          <w:p w14:paraId="4FD6786E" w14:textId="77777777" w:rsidR="005D040F" w:rsidRPr="005D040F" w:rsidRDefault="005D040F" w:rsidP="000E0237">
            <w:pPr>
              <w:rPr>
                <w:rFonts w:asciiTheme="minorHAnsi" w:hAnsiTheme="minorHAnsi" w:cstheme="minorHAnsi"/>
                <w:sz w:val="18"/>
                <w:szCs w:val="18"/>
              </w:rPr>
            </w:pPr>
          </w:p>
        </w:tc>
        <w:tc>
          <w:tcPr>
            <w:tcW w:w="4015" w:type="dxa"/>
          </w:tcPr>
          <w:p w14:paraId="71D70374"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 xml:space="preserve">El producto debe contemplar una interfaz amigable para la administración de </w:t>
            </w:r>
            <w:proofErr w:type="spellStart"/>
            <w:r w:rsidRPr="005D040F">
              <w:rPr>
                <w:rFonts w:asciiTheme="minorHAnsi" w:hAnsiTheme="minorHAnsi" w:cstheme="minorHAnsi"/>
                <w:sz w:val="18"/>
                <w:szCs w:val="18"/>
              </w:rPr>
              <w:t>Backup</w:t>
            </w:r>
            <w:proofErr w:type="spellEnd"/>
          </w:p>
          <w:p w14:paraId="60AC5DC5"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4F96264F" w14:textId="77777777" w:rsidR="005D040F" w:rsidRPr="005D040F" w:rsidRDefault="005D040F" w:rsidP="000E0237">
            <w:pPr>
              <w:rPr>
                <w:rFonts w:asciiTheme="minorHAnsi" w:hAnsiTheme="minorHAnsi" w:cstheme="minorHAnsi"/>
                <w:sz w:val="18"/>
                <w:szCs w:val="18"/>
              </w:rPr>
            </w:pPr>
          </w:p>
        </w:tc>
        <w:tc>
          <w:tcPr>
            <w:tcW w:w="851" w:type="dxa"/>
            <w:vAlign w:val="center"/>
          </w:tcPr>
          <w:p w14:paraId="4E487313" w14:textId="77777777" w:rsidR="005D040F" w:rsidRPr="005D040F" w:rsidRDefault="005D040F" w:rsidP="000E0237">
            <w:pPr>
              <w:jc w:val="center"/>
              <w:rPr>
                <w:rFonts w:asciiTheme="minorHAnsi" w:hAnsiTheme="minorHAnsi" w:cstheme="minorHAnsi"/>
                <w:sz w:val="18"/>
                <w:szCs w:val="18"/>
              </w:rPr>
            </w:pPr>
          </w:p>
        </w:tc>
        <w:tc>
          <w:tcPr>
            <w:tcW w:w="709" w:type="dxa"/>
          </w:tcPr>
          <w:p w14:paraId="4C737997" w14:textId="77777777" w:rsidR="005D040F" w:rsidRPr="005D040F" w:rsidRDefault="005D040F" w:rsidP="000E0237">
            <w:pPr>
              <w:rPr>
                <w:rFonts w:asciiTheme="minorHAnsi" w:hAnsiTheme="minorHAnsi" w:cstheme="minorHAnsi"/>
                <w:sz w:val="18"/>
                <w:szCs w:val="18"/>
              </w:rPr>
            </w:pPr>
          </w:p>
        </w:tc>
      </w:tr>
      <w:tr w:rsidR="005D040F" w:rsidRPr="005D040F" w14:paraId="15B6D953" w14:textId="77777777" w:rsidTr="005D040F">
        <w:trPr>
          <w:trHeight w:val="144"/>
        </w:trPr>
        <w:tc>
          <w:tcPr>
            <w:tcW w:w="2076" w:type="dxa"/>
            <w:vMerge/>
            <w:vAlign w:val="center"/>
          </w:tcPr>
          <w:p w14:paraId="4B959546" w14:textId="77777777" w:rsidR="005D040F" w:rsidRPr="005D040F" w:rsidRDefault="005D040F" w:rsidP="000E0237">
            <w:pPr>
              <w:rPr>
                <w:rFonts w:asciiTheme="minorHAnsi" w:hAnsiTheme="minorHAnsi" w:cstheme="minorHAnsi"/>
                <w:sz w:val="18"/>
                <w:szCs w:val="18"/>
              </w:rPr>
            </w:pPr>
          </w:p>
        </w:tc>
        <w:tc>
          <w:tcPr>
            <w:tcW w:w="4015" w:type="dxa"/>
          </w:tcPr>
          <w:p w14:paraId="448C6BE8"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 xml:space="preserve">El producto debe integrarse con entornos virtuales como ser </w:t>
            </w:r>
            <w:proofErr w:type="spellStart"/>
            <w:r w:rsidRPr="005D040F">
              <w:rPr>
                <w:rFonts w:asciiTheme="minorHAnsi" w:hAnsiTheme="minorHAnsi" w:cstheme="minorHAnsi"/>
                <w:sz w:val="18"/>
                <w:szCs w:val="18"/>
              </w:rPr>
              <w:t>VMWare</w:t>
            </w:r>
            <w:proofErr w:type="spellEnd"/>
            <w:r w:rsidRPr="005D040F">
              <w:rPr>
                <w:rFonts w:asciiTheme="minorHAnsi" w:hAnsiTheme="minorHAnsi" w:cstheme="minorHAnsi"/>
                <w:sz w:val="18"/>
                <w:szCs w:val="18"/>
              </w:rPr>
              <w:t xml:space="preserve">, Microsoft </w:t>
            </w:r>
            <w:proofErr w:type="spellStart"/>
            <w:r w:rsidRPr="005D040F">
              <w:rPr>
                <w:rFonts w:asciiTheme="minorHAnsi" w:hAnsiTheme="minorHAnsi" w:cstheme="minorHAnsi"/>
                <w:sz w:val="18"/>
                <w:szCs w:val="18"/>
              </w:rPr>
              <w:t>Hyper</w:t>
            </w:r>
            <w:proofErr w:type="spellEnd"/>
            <w:r w:rsidRPr="005D040F">
              <w:rPr>
                <w:rFonts w:asciiTheme="minorHAnsi" w:hAnsiTheme="minorHAnsi" w:cstheme="minorHAnsi"/>
                <w:sz w:val="18"/>
                <w:szCs w:val="18"/>
              </w:rPr>
              <w:t xml:space="preserve">-V, </w:t>
            </w:r>
            <w:proofErr w:type="spellStart"/>
            <w:r w:rsidRPr="005D040F">
              <w:rPr>
                <w:rFonts w:asciiTheme="minorHAnsi" w:hAnsiTheme="minorHAnsi" w:cstheme="minorHAnsi"/>
                <w:sz w:val="18"/>
                <w:szCs w:val="18"/>
              </w:rPr>
              <w:t>Nutanix</w:t>
            </w:r>
            <w:proofErr w:type="spellEnd"/>
            <w:r w:rsidRPr="005D040F">
              <w:rPr>
                <w:rFonts w:asciiTheme="minorHAnsi" w:hAnsiTheme="minorHAnsi" w:cstheme="minorHAnsi"/>
                <w:sz w:val="18"/>
                <w:szCs w:val="18"/>
              </w:rPr>
              <w:t xml:space="preserve">, </w:t>
            </w:r>
            <w:proofErr w:type="spellStart"/>
            <w:r w:rsidRPr="005D040F">
              <w:rPr>
                <w:rFonts w:asciiTheme="minorHAnsi" w:hAnsiTheme="minorHAnsi" w:cstheme="minorHAnsi"/>
                <w:sz w:val="18"/>
                <w:szCs w:val="18"/>
              </w:rPr>
              <w:t>Redhat</w:t>
            </w:r>
            <w:proofErr w:type="spellEnd"/>
          </w:p>
          <w:p w14:paraId="5A147613"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5E02AC17" w14:textId="77777777" w:rsidR="005D040F" w:rsidRPr="005D040F" w:rsidRDefault="005D040F" w:rsidP="000E0237">
            <w:pPr>
              <w:rPr>
                <w:rFonts w:asciiTheme="minorHAnsi" w:hAnsiTheme="minorHAnsi" w:cstheme="minorHAnsi"/>
                <w:sz w:val="18"/>
                <w:szCs w:val="18"/>
              </w:rPr>
            </w:pPr>
          </w:p>
        </w:tc>
        <w:tc>
          <w:tcPr>
            <w:tcW w:w="851" w:type="dxa"/>
            <w:vAlign w:val="center"/>
          </w:tcPr>
          <w:p w14:paraId="2790CB7E" w14:textId="77777777" w:rsidR="005D040F" w:rsidRPr="005D040F" w:rsidRDefault="005D040F" w:rsidP="000E0237">
            <w:pPr>
              <w:jc w:val="center"/>
              <w:rPr>
                <w:rFonts w:asciiTheme="minorHAnsi" w:hAnsiTheme="minorHAnsi" w:cstheme="minorHAnsi"/>
                <w:sz w:val="18"/>
                <w:szCs w:val="18"/>
              </w:rPr>
            </w:pPr>
          </w:p>
        </w:tc>
        <w:tc>
          <w:tcPr>
            <w:tcW w:w="709" w:type="dxa"/>
          </w:tcPr>
          <w:p w14:paraId="78DB7224" w14:textId="77777777" w:rsidR="005D040F" w:rsidRPr="005D040F" w:rsidRDefault="005D040F" w:rsidP="000E0237">
            <w:pPr>
              <w:rPr>
                <w:rFonts w:asciiTheme="minorHAnsi" w:hAnsiTheme="minorHAnsi" w:cstheme="minorHAnsi"/>
                <w:sz w:val="18"/>
                <w:szCs w:val="18"/>
              </w:rPr>
            </w:pPr>
          </w:p>
        </w:tc>
      </w:tr>
      <w:tr w:rsidR="005D040F" w:rsidRPr="005D040F" w14:paraId="59BC7DF1" w14:textId="77777777" w:rsidTr="005D040F">
        <w:trPr>
          <w:trHeight w:val="144"/>
        </w:trPr>
        <w:tc>
          <w:tcPr>
            <w:tcW w:w="2076" w:type="dxa"/>
            <w:vMerge/>
            <w:vAlign w:val="center"/>
          </w:tcPr>
          <w:p w14:paraId="22BBFD93" w14:textId="77777777" w:rsidR="005D040F" w:rsidRPr="005D040F" w:rsidRDefault="005D040F" w:rsidP="000E0237">
            <w:pPr>
              <w:rPr>
                <w:rFonts w:asciiTheme="minorHAnsi" w:hAnsiTheme="minorHAnsi" w:cstheme="minorHAnsi"/>
                <w:sz w:val="18"/>
                <w:szCs w:val="18"/>
              </w:rPr>
            </w:pPr>
          </w:p>
        </w:tc>
        <w:tc>
          <w:tcPr>
            <w:tcW w:w="4015" w:type="dxa"/>
          </w:tcPr>
          <w:p w14:paraId="20FBC1A0"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El producto debe integrarse con entornos Físicos como ser Windows, Linux, MacOS, UNIX, NAS</w:t>
            </w:r>
          </w:p>
          <w:p w14:paraId="753FED11"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30768C21" w14:textId="77777777" w:rsidR="005D040F" w:rsidRPr="005D040F" w:rsidRDefault="005D040F" w:rsidP="000E0237">
            <w:pPr>
              <w:rPr>
                <w:rFonts w:asciiTheme="minorHAnsi" w:hAnsiTheme="minorHAnsi" w:cstheme="minorHAnsi"/>
                <w:sz w:val="18"/>
                <w:szCs w:val="18"/>
              </w:rPr>
            </w:pPr>
          </w:p>
        </w:tc>
        <w:tc>
          <w:tcPr>
            <w:tcW w:w="851" w:type="dxa"/>
            <w:vAlign w:val="center"/>
          </w:tcPr>
          <w:p w14:paraId="4EEA97A4" w14:textId="77777777" w:rsidR="005D040F" w:rsidRPr="005D040F" w:rsidRDefault="005D040F" w:rsidP="000E0237">
            <w:pPr>
              <w:jc w:val="center"/>
              <w:rPr>
                <w:rFonts w:asciiTheme="minorHAnsi" w:hAnsiTheme="minorHAnsi" w:cstheme="minorHAnsi"/>
                <w:sz w:val="18"/>
                <w:szCs w:val="18"/>
              </w:rPr>
            </w:pPr>
          </w:p>
        </w:tc>
        <w:tc>
          <w:tcPr>
            <w:tcW w:w="709" w:type="dxa"/>
          </w:tcPr>
          <w:p w14:paraId="18C85DA0" w14:textId="77777777" w:rsidR="005D040F" w:rsidRPr="005D040F" w:rsidRDefault="005D040F" w:rsidP="000E0237">
            <w:pPr>
              <w:rPr>
                <w:rFonts w:asciiTheme="minorHAnsi" w:hAnsiTheme="minorHAnsi" w:cstheme="minorHAnsi"/>
                <w:sz w:val="18"/>
                <w:szCs w:val="18"/>
              </w:rPr>
            </w:pPr>
          </w:p>
        </w:tc>
      </w:tr>
      <w:tr w:rsidR="005D040F" w:rsidRPr="005D040F" w14:paraId="11FFA082" w14:textId="77777777" w:rsidTr="005D040F">
        <w:trPr>
          <w:trHeight w:val="144"/>
        </w:trPr>
        <w:tc>
          <w:tcPr>
            <w:tcW w:w="2076" w:type="dxa"/>
            <w:vMerge/>
            <w:vAlign w:val="center"/>
          </w:tcPr>
          <w:p w14:paraId="2F3876F2" w14:textId="77777777" w:rsidR="005D040F" w:rsidRPr="005D040F" w:rsidRDefault="005D040F" w:rsidP="000E0237">
            <w:pPr>
              <w:rPr>
                <w:rFonts w:asciiTheme="minorHAnsi" w:hAnsiTheme="minorHAnsi" w:cstheme="minorHAnsi"/>
                <w:sz w:val="18"/>
                <w:szCs w:val="18"/>
              </w:rPr>
            </w:pPr>
          </w:p>
        </w:tc>
        <w:tc>
          <w:tcPr>
            <w:tcW w:w="4015" w:type="dxa"/>
          </w:tcPr>
          <w:p w14:paraId="2437E713"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El producto debe integrarse con entornos de aplicaciones como ser Microsoft, SQL, Oracle, PostgreSQL</w:t>
            </w:r>
          </w:p>
          <w:p w14:paraId="0FA8907B"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50BB8A96" w14:textId="77777777" w:rsidR="005D040F" w:rsidRPr="005D040F" w:rsidRDefault="005D040F" w:rsidP="000E0237">
            <w:pPr>
              <w:rPr>
                <w:rFonts w:asciiTheme="minorHAnsi" w:hAnsiTheme="minorHAnsi" w:cstheme="minorHAnsi"/>
                <w:sz w:val="18"/>
                <w:szCs w:val="18"/>
              </w:rPr>
            </w:pPr>
          </w:p>
        </w:tc>
        <w:tc>
          <w:tcPr>
            <w:tcW w:w="851" w:type="dxa"/>
            <w:vAlign w:val="center"/>
          </w:tcPr>
          <w:p w14:paraId="45C07668" w14:textId="77777777" w:rsidR="005D040F" w:rsidRPr="005D040F" w:rsidRDefault="005D040F" w:rsidP="000E0237">
            <w:pPr>
              <w:jc w:val="center"/>
              <w:rPr>
                <w:rFonts w:asciiTheme="minorHAnsi" w:hAnsiTheme="minorHAnsi" w:cstheme="minorHAnsi"/>
                <w:sz w:val="18"/>
                <w:szCs w:val="18"/>
              </w:rPr>
            </w:pPr>
          </w:p>
        </w:tc>
        <w:tc>
          <w:tcPr>
            <w:tcW w:w="709" w:type="dxa"/>
          </w:tcPr>
          <w:p w14:paraId="038B4C6D" w14:textId="77777777" w:rsidR="005D040F" w:rsidRPr="005D040F" w:rsidRDefault="005D040F" w:rsidP="000E0237">
            <w:pPr>
              <w:rPr>
                <w:rFonts w:asciiTheme="minorHAnsi" w:hAnsiTheme="minorHAnsi" w:cstheme="minorHAnsi"/>
                <w:sz w:val="18"/>
                <w:szCs w:val="18"/>
              </w:rPr>
            </w:pPr>
          </w:p>
        </w:tc>
      </w:tr>
      <w:tr w:rsidR="005D040F" w:rsidRPr="005D040F" w14:paraId="6CE9B0DB" w14:textId="77777777" w:rsidTr="005D040F">
        <w:trPr>
          <w:trHeight w:val="144"/>
        </w:trPr>
        <w:tc>
          <w:tcPr>
            <w:tcW w:w="2076" w:type="dxa"/>
            <w:vMerge/>
            <w:vAlign w:val="center"/>
          </w:tcPr>
          <w:p w14:paraId="16BD4377" w14:textId="77777777" w:rsidR="005D040F" w:rsidRPr="005D040F" w:rsidRDefault="005D040F" w:rsidP="000E0237">
            <w:pPr>
              <w:rPr>
                <w:rFonts w:asciiTheme="minorHAnsi" w:hAnsiTheme="minorHAnsi" w:cstheme="minorHAnsi"/>
                <w:sz w:val="18"/>
                <w:szCs w:val="18"/>
              </w:rPr>
            </w:pPr>
          </w:p>
        </w:tc>
        <w:tc>
          <w:tcPr>
            <w:tcW w:w="4015" w:type="dxa"/>
          </w:tcPr>
          <w:p w14:paraId="75D1F475"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El producto a ofrecer debe tener la última versión generada a la fecha</w:t>
            </w:r>
          </w:p>
          <w:p w14:paraId="129C309B"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0D0166C7" w14:textId="77777777" w:rsidR="005D040F" w:rsidRPr="005D040F" w:rsidRDefault="005D040F" w:rsidP="000E0237">
            <w:pPr>
              <w:rPr>
                <w:rFonts w:asciiTheme="minorHAnsi" w:hAnsiTheme="minorHAnsi" w:cstheme="minorHAnsi"/>
                <w:sz w:val="18"/>
                <w:szCs w:val="18"/>
              </w:rPr>
            </w:pPr>
          </w:p>
        </w:tc>
        <w:tc>
          <w:tcPr>
            <w:tcW w:w="851" w:type="dxa"/>
            <w:vAlign w:val="center"/>
          </w:tcPr>
          <w:p w14:paraId="09D0AA2D" w14:textId="77777777" w:rsidR="005D040F" w:rsidRPr="005D040F" w:rsidRDefault="005D040F" w:rsidP="000E0237">
            <w:pPr>
              <w:jc w:val="center"/>
              <w:rPr>
                <w:rFonts w:asciiTheme="minorHAnsi" w:hAnsiTheme="minorHAnsi" w:cstheme="minorHAnsi"/>
                <w:sz w:val="18"/>
                <w:szCs w:val="18"/>
              </w:rPr>
            </w:pPr>
          </w:p>
        </w:tc>
        <w:tc>
          <w:tcPr>
            <w:tcW w:w="709" w:type="dxa"/>
          </w:tcPr>
          <w:p w14:paraId="251D3792" w14:textId="77777777" w:rsidR="005D040F" w:rsidRPr="005D040F" w:rsidRDefault="005D040F" w:rsidP="000E0237">
            <w:pPr>
              <w:rPr>
                <w:rFonts w:asciiTheme="minorHAnsi" w:hAnsiTheme="minorHAnsi" w:cstheme="minorHAnsi"/>
                <w:sz w:val="18"/>
                <w:szCs w:val="18"/>
              </w:rPr>
            </w:pPr>
          </w:p>
        </w:tc>
      </w:tr>
      <w:tr w:rsidR="005D040F" w:rsidRPr="005D040F" w14:paraId="050888ED" w14:textId="77777777" w:rsidTr="005D040F">
        <w:trPr>
          <w:trHeight w:val="144"/>
        </w:trPr>
        <w:tc>
          <w:tcPr>
            <w:tcW w:w="2076" w:type="dxa"/>
            <w:vMerge/>
            <w:vAlign w:val="center"/>
          </w:tcPr>
          <w:p w14:paraId="5C32B313" w14:textId="77777777" w:rsidR="005D040F" w:rsidRPr="005D040F" w:rsidRDefault="005D040F" w:rsidP="000E0237">
            <w:pPr>
              <w:rPr>
                <w:rFonts w:asciiTheme="minorHAnsi" w:hAnsiTheme="minorHAnsi" w:cstheme="minorHAnsi"/>
                <w:sz w:val="18"/>
                <w:szCs w:val="18"/>
              </w:rPr>
            </w:pPr>
          </w:p>
        </w:tc>
        <w:tc>
          <w:tcPr>
            <w:tcW w:w="4015" w:type="dxa"/>
          </w:tcPr>
          <w:p w14:paraId="200CC0F0"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Debe respaldar y replicar la infraestructura virtual hacia un centro de datos alternos ante cualquier contingencia</w:t>
            </w:r>
          </w:p>
          <w:p w14:paraId="24527348"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0A1D5E90" w14:textId="77777777" w:rsidR="005D040F" w:rsidRPr="005D040F" w:rsidRDefault="005D040F" w:rsidP="000E0237">
            <w:pPr>
              <w:rPr>
                <w:rFonts w:asciiTheme="minorHAnsi" w:hAnsiTheme="minorHAnsi" w:cstheme="minorHAnsi"/>
                <w:sz w:val="18"/>
                <w:szCs w:val="18"/>
              </w:rPr>
            </w:pPr>
          </w:p>
        </w:tc>
        <w:tc>
          <w:tcPr>
            <w:tcW w:w="851" w:type="dxa"/>
            <w:vAlign w:val="center"/>
          </w:tcPr>
          <w:p w14:paraId="23C15FC7" w14:textId="77777777" w:rsidR="005D040F" w:rsidRPr="005D040F" w:rsidRDefault="005D040F" w:rsidP="000E0237">
            <w:pPr>
              <w:jc w:val="center"/>
              <w:rPr>
                <w:rFonts w:asciiTheme="minorHAnsi" w:hAnsiTheme="minorHAnsi" w:cstheme="minorHAnsi"/>
                <w:sz w:val="18"/>
                <w:szCs w:val="18"/>
              </w:rPr>
            </w:pPr>
          </w:p>
        </w:tc>
        <w:tc>
          <w:tcPr>
            <w:tcW w:w="709" w:type="dxa"/>
          </w:tcPr>
          <w:p w14:paraId="4C84283D" w14:textId="77777777" w:rsidR="005D040F" w:rsidRPr="005D040F" w:rsidRDefault="005D040F" w:rsidP="000E0237">
            <w:pPr>
              <w:rPr>
                <w:rFonts w:asciiTheme="minorHAnsi" w:hAnsiTheme="minorHAnsi" w:cstheme="minorHAnsi"/>
                <w:sz w:val="18"/>
                <w:szCs w:val="18"/>
              </w:rPr>
            </w:pPr>
          </w:p>
        </w:tc>
      </w:tr>
      <w:tr w:rsidR="005D040F" w:rsidRPr="005D040F" w14:paraId="03E4766F" w14:textId="77777777" w:rsidTr="005D040F">
        <w:trPr>
          <w:trHeight w:val="144"/>
        </w:trPr>
        <w:tc>
          <w:tcPr>
            <w:tcW w:w="2076" w:type="dxa"/>
            <w:vMerge/>
            <w:vAlign w:val="center"/>
          </w:tcPr>
          <w:p w14:paraId="33799AA1" w14:textId="77777777" w:rsidR="005D040F" w:rsidRPr="005D040F" w:rsidRDefault="005D040F" w:rsidP="000E0237">
            <w:pPr>
              <w:rPr>
                <w:rFonts w:asciiTheme="minorHAnsi" w:hAnsiTheme="minorHAnsi" w:cstheme="minorHAnsi"/>
                <w:sz w:val="18"/>
                <w:szCs w:val="18"/>
              </w:rPr>
            </w:pPr>
          </w:p>
        </w:tc>
        <w:tc>
          <w:tcPr>
            <w:tcW w:w="4015" w:type="dxa"/>
          </w:tcPr>
          <w:p w14:paraId="5B2DE49C"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 xml:space="preserve">Debe integrarse con servicios de directorio el MS Active </w:t>
            </w:r>
            <w:proofErr w:type="spellStart"/>
            <w:r w:rsidRPr="005D040F">
              <w:rPr>
                <w:rFonts w:asciiTheme="minorHAnsi" w:hAnsiTheme="minorHAnsi" w:cstheme="minorHAnsi"/>
                <w:sz w:val="18"/>
                <w:szCs w:val="18"/>
              </w:rPr>
              <w:t>Directory</w:t>
            </w:r>
            <w:proofErr w:type="spellEnd"/>
          </w:p>
          <w:p w14:paraId="0AA81183"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6CB48416" w14:textId="77777777" w:rsidR="005D040F" w:rsidRPr="005D040F" w:rsidRDefault="005D040F" w:rsidP="000E0237">
            <w:pPr>
              <w:rPr>
                <w:rFonts w:asciiTheme="minorHAnsi" w:hAnsiTheme="minorHAnsi" w:cstheme="minorHAnsi"/>
                <w:sz w:val="18"/>
                <w:szCs w:val="18"/>
              </w:rPr>
            </w:pPr>
          </w:p>
        </w:tc>
        <w:tc>
          <w:tcPr>
            <w:tcW w:w="851" w:type="dxa"/>
            <w:vAlign w:val="center"/>
          </w:tcPr>
          <w:p w14:paraId="643C345B" w14:textId="77777777" w:rsidR="005D040F" w:rsidRPr="005D040F" w:rsidRDefault="005D040F" w:rsidP="000E0237">
            <w:pPr>
              <w:jc w:val="center"/>
              <w:rPr>
                <w:rFonts w:asciiTheme="minorHAnsi" w:hAnsiTheme="minorHAnsi" w:cstheme="minorHAnsi"/>
                <w:sz w:val="18"/>
                <w:szCs w:val="18"/>
              </w:rPr>
            </w:pPr>
          </w:p>
        </w:tc>
        <w:tc>
          <w:tcPr>
            <w:tcW w:w="709" w:type="dxa"/>
          </w:tcPr>
          <w:p w14:paraId="74B16457" w14:textId="77777777" w:rsidR="005D040F" w:rsidRPr="005D040F" w:rsidRDefault="005D040F" w:rsidP="000E0237">
            <w:pPr>
              <w:rPr>
                <w:rFonts w:asciiTheme="minorHAnsi" w:hAnsiTheme="minorHAnsi" w:cstheme="minorHAnsi"/>
                <w:sz w:val="18"/>
                <w:szCs w:val="18"/>
              </w:rPr>
            </w:pPr>
          </w:p>
          <w:p w14:paraId="54636347" w14:textId="77777777" w:rsidR="005D040F" w:rsidRPr="005D040F" w:rsidRDefault="005D040F" w:rsidP="000E0237">
            <w:pPr>
              <w:rPr>
                <w:rFonts w:asciiTheme="minorHAnsi" w:hAnsiTheme="minorHAnsi" w:cstheme="minorHAnsi"/>
                <w:sz w:val="18"/>
                <w:szCs w:val="18"/>
              </w:rPr>
            </w:pPr>
          </w:p>
        </w:tc>
      </w:tr>
      <w:tr w:rsidR="005D040F" w:rsidRPr="005D040F" w14:paraId="7EC7AA16" w14:textId="77777777" w:rsidTr="005D040F">
        <w:trPr>
          <w:trHeight w:val="144"/>
        </w:trPr>
        <w:tc>
          <w:tcPr>
            <w:tcW w:w="2076" w:type="dxa"/>
            <w:vMerge/>
            <w:vAlign w:val="center"/>
          </w:tcPr>
          <w:p w14:paraId="6EA0396B" w14:textId="77777777" w:rsidR="005D040F" w:rsidRPr="005D040F" w:rsidRDefault="005D040F" w:rsidP="000E0237">
            <w:pPr>
              <w:rPr>
                <w:rFonts w:asciiTheme="minorHAnsi" w:hAnsiTheme="minorHAnsi" w:cstheme="minorHAnsi"/>
                <w:sz w:val="18"/>
                <w:szCs w:val="18"/>
              </w:rPr>
            </w:pPr>
          </w:p>
        </w:tc>
        <w:tc>
          <w:tcPr>
            <w:tcW w:w="4015" w:type="dxa"/>
          </w:tcPr>
          <w:p w14:paraId="13C7A773"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 xml:space="preserve">Debe respaldar el MS Active </w:t>
            </w:r>
            <w:proofErr w:type="spellStart"/>
            <w:r w:rsidRPr="005D040F">
              <w:rPr>
                <w:rFonts w:asciiTheme="minorHAnsi" w:hAnsiTheme="minorHAnsi" w:cstheme="minorHAnsi"/>
                <w:sz w:val="18"/>
                <w:szCs w:val="18"/>
              </w:rPr>
              <w:t>Directory</w:t>
            </w:r>
            <w:proofErr w:type="spellEnd"/>
          </w:p>
          <w:p w14:paraId="6D6F97B4"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6D1BC5AE" w14:textId="77777777" w:rsidR="005D040F" w:rsidRPr="005D040F" w:rsidRDefault="005D040F" w:rsidP="000E0237">
            <w:pPr>
              <w:rPr>
                <w:rFonts w:asciiTheme="minorHAnsi" w:hAnsiTheme="minorHAnsi" w:cstheme="minorHAnsi"/>
                <w:sz w:val="18"/>
                <w:szCs w:val="18"/>
              </w:rPr>
            </w:pPr>
          </w:p>
        </w:tc>
        <w:tc>
          <w:tcPr>
            <w:tcW w:w="851" w:type="dxa"/>
            <w:vAlign w:val="center"/>
          </w:tcPr>
          <w:p w14:paraId="5D7B96A0" w14:textId="77777777" w:rsidR="005D040F" w:rsidRPr="005D040F" w:rsidRDefault="005D040F" w:rsidP="000E0237">
            <w:pPr>
              <w:jc w:val="center"/>
              <w:rPr>
                <w:rFonts w:asciiTheme="minorHAnsi" w:hAnsiTheme="minorHAnsi" w:cstheme="minorHAnsi"/>
                <w:sz w:val="18"/>
                <w:szCs w:val="18"/>
              </w:rPr>
            </w:pPr>
          </w:p>
        </w:tc>
        <w:tc>
          <w:tcPr>
            <w:tcW w:w="709" w:type="dxa"/>
          </w:tcPr>
          <w:p w14:paraId="694E600C" w14:textId="77777777" w:rsidR="005D040F" w:rsidRPr="005D040F" w:rsidRDefault="005D040F" w:rsidP="000E0237">
            <w:pPr>
              <w:rPr>
                <w:rFonts w:asciiTheme="minorHAnsi" w:hAnsiTheme="minorHAnsi" w:cstheme="minorHAnsi"/>
                <w:sz w:val="18"/>
                <w:szCs w:val="18"/>
              </w:rPr>
            </w:pPr>
          </w:p>
        </w:tc>
      </w:tr>
      <w:tr w:rsidR="005D040F" w:rsidRPr="005D040F" w14:paraId="51F2BDA9" w14:textId="77777777" w:rsidTr="005D040F">
        <w:trPr>
          <w:trHeight w:val="144"/>
        </w:trPr>
        <w:tc>
          <w:tcPr>
            <w:tcW w:w="2076" w:type="dxa"/>
            <w:vMerge/>
            <w:vAlign w:val="center"/>
          </w:tcPr>
          <w:p w14:paraId="4CD50640" w14:textId="77777777" w:rsidR="005D040F" w:rsidRPr="005D040F" w:rsidRDefault="005D040F" w:rsidP="000E0237">
            <w:pPr>
              <w:rPr>
                <w:rFonts w:asciiTheme="minorHAnsi" w:hAnsiTheme="minorHAnsi" w:cstheme="minorHAnsi"/>
                <w:sz w:val="18"/>
                <w:szCs w:val="18"/>
              </w:rPr>
            </w:pPr>
          </w:p>
        </w:tc>
        <w:tc>
          <w:tcPr>
            <w:tcW w:w="4015" w:type="dxa"/>
          </w:tcPr>
          <w:p w14:paraId="235DB39F"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Debe poder mantener múltiples puntos de restauración de replicas, así en el caso de que la última replica se corrompa por cualquier circunstancia se pueda volver a un punto previo de restauración previo</w:t>
            </w:r>
          </w:p>
          <w:p w14:paraId="5CC0A397"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6550C6F9" w14:textId="77777777" w:rsidR="005D040F" w:rsidRPr="005D040F" w:rsidRDefault="005D040F" w:rsidP="000E0237">
            <w:pPr>
              <w:rPr>
                <w:rFonts w:asciiTheme="minorHAnsi" w:hAnsiTheme="minorHAnsi" w:cstheme="minorHAnsi"/>
                <w:sz w:val="18"/>
                <w:szCs w:val="18"/>
              </w:rPr>
            </w:pPr>
          </w:p>
        </w:tc>
        <w:tc>
          <w:tcPr>
            <w:tcW w:w="851" w:type="dxa"/>
            <w:vAlign w:val="center"/>
          </w:tcPr>
          <w:p w14:paraId="66EE269B" w14:textId="77777777" w:rsidR="005D040F" w:rsidRPr="005D040F" w:rsidRDefault="005D040F" w:rsidP="000E0237">
            <w:pPr>
              <w:jc w:val="center"/>
              <w:rPr>
                <w:rFonts w:asciiTheme="minorHAnsi" w:hAnsiTheme="minorHAnsi" w:cstheme="minorHAnsi"/>
                <w:sz w:val="18"/>
                <w:szCs w:val="18"/>
              </w:rPr>
            </w:pPr>
          </w:p>
        </w:tc>
        <w:tc>
          <w:tcPr>
            <w:tcW w:w="709" w:type="dxa"/>
          </w:tcPr>
          <w:p w14:paraId="594BF494" w14:textId="77777777" w:rsidR="005D040F" w:rsidRPr="005D040F" w:rsidRDefault="005D040F" w:rsidP="000E0237">
            <w:pPr>
              <w:rPr>
                <w:rFonts w:asciiTheme="minorHAnsi" w:hAnsiTheme="minorHAnsi" w:cstheme="minorHAnsi"/>
                <w:sz w:val="18"/>
                <w:szCs w:val="18"/>
              </w:rPr>
            </w:pPr>
          </w:p>
        </w:tc>
      </w:tr>
      <w:tr w:rsidR="005D040F" w:rsidRPr="005D040F" w14:paraId="400EE097" w14:textId="77777777" w:rsidTr="005D040F">
        <w:trPr>
          <w:trHeight w:val="144"/>
        </w:trPr>
        <w:tc>
          <w:tcPr>
            <w:tcW w:w="2076" w:type="dxa"/>
            <w:vMerge/>
            <w:vAlign w:val="center"/>
          </w:tcPr>
          <w:p w14:paraId="6862EBD0" w14:textId="77777777" w:rsidR="005D040F" w:rsidRPr="005D040F" w:rsidRDefault="005D040F" w:rsidP="000E0237">
            <w:pPr>
              <w:rPr>
                <w:rFonts w:asciiTheme="minorHAnsi" w:hAnsiTheme="minorHAnsi" w:cstheme="minorHAnsi"/>
                <w:sz w:val="18"/>
                <w:szCs w:val="18"/>
              </w:rPr>
            </w:pPr>
          </w:p>
        </w:tc>
        <w:tc>
          <w:tcPr>
            <w:tcW w:w="4015" w:type="dxa"/>
          </w:tcPr>
          <w:p w14:paraId="35FD6839"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 xml:space="preserve">Debe permitir la automatización de tareas de </w:t>
            </w:r>
            <w:proofErr w:type="spellStart"/>
            <w:r w:rsidRPr="005D040F">
              <w:rPr>
                <w:rFonts w:asciiTheme="minorHAnsi" w:hAnsiTheme="minorHAnsi" w:cstheme="minorHAnsi"/>
                <w:sz w:val="18"/>
                <w:szCs w:val="18"/>
              </w:rPr>
              <w:t>Backup</w:t>
            </w:r>
            <w:proofErr w:type="spellEnd"/>
          </w:p>
          <w:p w14:paraId="55942E7E"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30C8852C" w14:textId="77777777" w:rsidR="005D040F" w:rsidRPr="005D040F" w:rsidRDefault="005D040F" w:rsidP="000E0237">
            <w:pPr>
              <w:rPr>
                <w:rFonts w:asciiTheme="minorHAnsi" w:hAnsiTheme="minorHAnsi" w:cstheme="minorHAnsi"/>
                <w:sz w:val="18"/>
                <w:szCs w:val="18"/>
              </w:rPr>
            </w:pPr>
          </w:p>
        </w:tc>
        <w:tc>
          <w:tcPr>
            <w:tcW w:w="851" w:type="dxa"/>
            <w:vAlign w:val="center"/>
          </w:tcPr>
          <w:p w14:paraId="17A9A3F5" w14:textId="77777777" w:rsidR="005D040F" w:rsidRPr="005D040F" w:rsidRDefault="005D040F" w:rsidP="000E0237">
            <w:pPr>
              <w:jc w:val="center"/>
              <w:rPr>
                <w:rFonts w:asciiTheme="minorHAnsi" w:hAnsiTheme="minorHAnsi" w:cstheme="minorHAnsi"/>
                <w:sz w:val="18"/>
                <w:szCs w:val="18"/>
              </w:rPr>
            </w:pPr>
          </w:p>
        </w:tc>
        <w:tc>
          <w:tcPr>
            <w:tcW w:w="709" w:type="dxa"/>
          </w:tcPr>
          <w:p w14:paraId="62039F9B" w14:textId="77777777" w:rsidR="005D040F" w:rsidRPr="005D040F" w:rsidRDefault="005D040F" w:rsidP="000E0237">
            <w:pPr>
              <w:rPr>
                <w:rFonts w:asciiTheme="minorHAnsi" w:hAnsiTheme="minorHAnsi" w:cstheme="minorHAnsi"/>
                <w:sz w:val="18"/>
                <w:szCs w:val="18"/>
              </w:rPr>
            </w:pPr>
          </w:p>
        </w:tc>
      </w:tr>
      <w:tr w:rsidR="005D040F" w:rsidRPr="005D040F" w14:paraId="4A43A9D5" w14:textId="77777777" w:rsidTr="005D040F">
        <w:trPr>
          <w:trHeight w:val="144"/>
        </w:trPr>
        <w:tc>
          <w:tcPr>
            <w:tcW w:w="2076" w:type="dxa"/>
            <w:vMerge/>
            <w:vAlign w:val="center"/>
          </w:tcPr>
          <w:p w14:paraId="15CACE2F" w14:textId="77777777" w:rsidR="005D040F" w:rsidRPr="005D040F" w:rsidRDefault="005D040F" w:rsidP="000E0237">
            <w:pPr>
              <w:rPr>
                <w:rFonts w:asciiTheme="minorHAnsi" w:hAnsiTheme="minorHAnsi" w:cstheme="minorHAnsi"/>
                <w:sz w:val="18"/>
                <w:szCs w:val="18"/>
              </w:rPr>
            </w:pPr>
          </w:p>
        </w:tc>
        <w:tc>
          <w:tcPr>
            <w:tcW w:w="4015" w:type="dxa"/>
          </w:tcPr>
          <w:p w14:paraId="2054A5F0"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Debe tener la capacidad de monitoreo de tareas desde su entorno de administración</w:t>
            </w:r>
          </w:p>
          <w:p w14:paraId="6A6E98E3"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2FEC3F37" w14:textId="77777777" w:rsidR="005D040F" w:rsidRPr="005D040F" w:rsidRDefault="005D040F" w:rsidP="000E0237">
            <w:pPr>
              <w:rPr>
                <w:rFonts w:asciiTheme="minorHAnsi" w:hAnsiTheme="minorHAnsi" w:cstheme="minorHAnsi"/>
                <w:sz w:val="18"/>
                <w:szCs w:val="18"/>
              </w:rPr>
            </w:pPr>
          </w:p>
        </w:tc>
        <w:tc>
          <w:tcPr>
            <w:tcW w:w="851" w:type="dxa"/>
            <w:vAlign w:val="center"/>
          </w:tcPr>
          <w:p w14:paraId="1541F966" w14:textId="77777777" w:rsidR="005D040F" w:rsidRPr="005D040F" w:rsidRDefault="005D040F" w:rsidP="000E0237">
            <w:pPr>
              <w:jc w:val="center"/>
              <w:rPr>
                <w:rFonts w:asciiTheme="minorHAnsi" w:hAnsiTheme="minorHAnsi" w:cstheme="minorHAnsi"/>
                <w:sz w:val="18"/>
                <w:szCs w:val="18"/>
              </w:rPr>
            </w:pPr>
          </w:p>
        </w:tc>
        <w:tc>
          <w:tcPr>
            <w:tcW w:w="709" w:type="dxa"/>
          </w:tcPr>
          <w:p w14:paraId="1F097E6C" w14:textId="77777777" w:rsidR="005D040F" w:rsidRPr="005D040F" w:rsidRDefault="005D040F" w:rsidP="000E0237">
            <w:pPr>
              <w:rPr>
                <w:rFonts w:asciiTheme="minorHAnsi" w:hAnsiTheme="minorHAnsi" w:cstheme="minorHAnsi"/>
                <w:sz w:val="18"/>
                <w:szCs w:val="18"/>
              </w:rPr>
            </w:pPr>
          </w:p>
        </w:tc>
      </w:tr>
      <w:tr w:rsidR="005D040F" w:rsidRPr="005D040F" w14:paraId="2B0B0A6D" w14:textId="77777777" w:rsidTr="005D040F">
        <w:trPr>
          <w:trHeight w:val="144"/>
        </w:trPr>
        <w:tc>
          <w:tcPr>
            <w:tcW w:w="2076" w:type="dxa"/>
            <w:vMerge/>
            <w:vAlign w:val="center"/>
          </w:tcPr>
          <w:p w14:paraId="20D73DDA" w14:textId="77777777" w:rsidR="005D040F" w:rsidRPr="005D040F" w:rsidRDefault="005D040F" w:rsidP="000E0237">
            <w:pPr>
              <w:rPr>
                <w:rFonts w:asciiTheme="minorHAnsi" w:hAnsiTheme="minorHAnsi" w:cstheme="minorHAnsi"/>
                <w:sz w:val="18"/>
                <w:szCs w:val="18"/>
              </w:rPr>
            </w:pPr>
          </w:p>
        </w:tc>
        <w:tc>
          <w:tcPr>
            <w:tcW w:w="4015" w:type="dxa"/>
          </w:tcPr>
          <w:p w14:paraId="7C6C9621"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 xml:space="preserve">Debe obtener </w:t>
            </w:r>
            <w:proofErr w:type="spellStart"/>
            <w:r w:rsidRPr="005D040F">
              <w:rPr>
                <w:rFonts w:asciiTheme="minorHAnsi" w:hAnsiTheme="minorHAnsi" w:cstheme="minorHAnsi"/>
                <w:sz w:val="18"/>
                <w:szCs w:val="18"/>
              </w:rPr>
              <w:t>Backup</w:t>
            </w:r>
            <w:proofErr w:type="spellEnd"/>
            <w:r w:rsidRPr="005D040F">
              <w:rPr>
                <w:rFonts w:asciiTheme="minorHAnsi" w:hAnsiTheme="minorHAnsi" w:cstheme="minorHAnsi"/>
                <w:sz w:val="18"/>
                <w:szCs w:val="18"/>
              </w:rPr>
              <w:t xml:space="preserve"> la base de datos SQL Server</w:t>
            </w:r>
          </w:p>
          <w:p w14:paraId="6CC86A32"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5F9EE3E4" w14:textId="77777777" w:rsidR="005D040F" w:rsidRPr="005D040F" w:rsidRDefault="005D040F" w:rsidP="000E0237">
            <w:pPr>
              <w:rPr>
                <w:rFonts w:asciiTheme="minorHAnsi" w:hAnsiTheme="minorHAnsi" w:cstheme="minorHAnsi"/>
                <w:sz w:val="18"/>
                <w:szCs w:val="18"/>
              </w:rPr>
            </w:pPr>
          </w:p>
        </w:tc>
        <w:tc>
          <w:tcPr>
            <w:tcW w:w="851" w:type="dxa"/>
            <w:vAlign w:val="center"/>
          </w:tcPr>
          <w:p w14:paraId="6D999909" w14:textId="77777777" w:rsidR="005D040F" w:rsidRPr="005D040F" w:rsidRDefault="005D040F" w:rsidP="000E0237">
            <w:pPr>
              <w:jc w:val="center"/>
              <w:rPr>
                <w:rFonts w:asciiTheme="minorHAnsi" w:hAnsiTheme="minorHAnsi" w:cstheme="minorHAnsi"/>
                <w:sz w:val="18"/>
                <w:szCs w:val="18"/>
              </w:rPr>
            </w:pPr>
          </w:p>
        </w:tc>
        <w:tc>
          <w:tcPr>
            <w:tcW w:w="709" w:type="dxa"/>
          </w:tcPr>
          <w:p w14:paraId="3890EE19" w14:textId="77777777" w:rsidR="005D040F" w:rsidRPr="005D040F" w:rsidRDefault="005D040F" w:rsidP="000E0237">
            <w:pPr>
              <w:rPr>
                <w:rFonts w:asciiTheme="minorHAnsi" w:hAnsiTheme="minorHAnsi" w:cstheme="minorHAnsi"/>
                <w:sz w:val="18"/>
                <w:szCs w:val="18"/>
              </w:rPr>
            </w:pPr>
          </w:p>
        </w:tc>
      </w:tr>
      <w:tr w:rsidR="005D040F" w:rsidRPr="005D040F" w14:paraId="75C6B373" w14:textId="77777777" w:rsidTr="005D040F">
        <w:trPr>
          <w:trHeight w:val="144"/>
        </w:trPr>
        <w:tc>
          <w:tcPr>
            <w:tcW w:w="2076" w:type="dxa"/>
            <w:vMerge/>
            <w:vAlign w:val="center"/>
          </w:tcPr>
          <w:p w14:paraId="619BCD2A" w14:textId="77777777" w:rsidR="005D040F" w:rsidRPr="005D040F" w:rsidRDefault="005D040F" w:rsidP="000E0237">
            <w:pPr>
              <w:rPr>
                <w:rFonts w:asciiTheme="minorHAnsi" w:hAnsiTheme="minorHAnsi" w:cstheme="minorHAnsi"/>
                <w:sz w:val="18"/>
                <w:szCs w:val="18"/>
              </w:rPr>
            </w:pPr>
          </w:p>
        </w:tc>
        <w:tc>
          <w:tcPr>
            <w:tcW w:w="4015" w:type="dxa"/>
          </w:tcPr>
          <w:p w14:paraId="311AAEBB"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 xml:space="preserve">Debe tener la capacidad de monitoreo de los servidores virtuales y los </w:t>
            </w:r>
            <w:proofErr w:type="spellStart"/>
            <w:r w:rsidRPr="005D040F">
              <w:rPr>
                <w:rFonts w:asciiTheme="minorHAnsi" w:hAnsiTheme="minorHAnsi" w:cstheme="minorHAnsi"/>
                <w:sz w:val="18"/>
                <w:szCs w:val="18"/>
              </w:rPr>
              <w:t>Backup</w:t>
            </w:r>
            <w:proofErr w:type="spellEnd"/>
            <w:r w:rsidRPr="005D040F">
              <w:rPr>
                <w:rFonts w:asciiTheme="minorHAnsi" w:hAnsiTheme="minorHAnsi" w:cstheme="minorHAnsi"/>
                <w:sz w:val="18"/>
                <w:szCs w:val="18"/>
              </w:rPr>
              <w:t xml:space="preserve"> creados</w:t>
            </w:r>
          </w:p>
          <w:p w14:paraId="67AE1A0B"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1D29F73B" w14:textId="77777777" w:rsidR="005D040F" w:rsidRPr="005D040F" w:rsidRDefault="005D040F" w:rsidP="000E0237">
            <w:pPr>
              <w:rPr>
                <w:rFonts w:asciiTheme="minorHAnsi" w:hAnsiTheme="minorHAnsi" w:cstheme="minorHAnsi"/>
                <w:sz w:val="18"/>
                <w:szCs w:val="18"/>
              </w:rPr>
            </w:pPr>
          </w:p>
        </w:tc>
        <w:tc>
          <w:tcPr>
            <w:tcW w:w="851" w:type="dxa"/>
            <w:vAlign w:val="center"/>
          </w:tcPr>
          <w:p w14:paraId="6DFE671A" w14:textId="77777777" w:rsidR="005D040F" w:rsidRPr="005D040F" w:rsidRDefault="005D040F" w:rsidP="000E0237">
            <w:pPr>
              <w:jc w:val="center"/>
              <w:rPr>
                <w:rFonts w:asciiTheme="minorHAnsi" w:hAnsiTheme="minorHAnsi" w:cstheme="minorHAnsi"/>
                <w:sz w:val="18"/>
                <w:szCs w:val="18"/>
              </w:rPr>
            </w:pPr>
          </w:p>
        </w:tc>
        <w:tc>
          <w:tcPr>
            <w:tcW w:w="709" w:type="dxa"/>
          </w:tcPr>
          <w:p w14:paraId="53C63406" w14:textId="77777777" w:rsidR="005D040F" w:rsidRPr="005D040F" w:rsidRDefault="005D040F" w:rsidP="000E0237">
            <w:pPr>
              <w:rPr>
                <w:rFonts w:asciiTheme="minorHAnsi" w:hAnsiTheme="minorHAnsi" w:cstheme="minorHAnsi"/>
                <w:sz w:val="18"/>
                <w:szCs w:val="18"/>
              </w:rPr>
            </w:pPr>
          </w:p>
        </w:tc>
      </w:tr>
      <w:tr w:rsidR="005D040F" w:rsidRPr="005D040F" w14:paraId="05F652FB" w14:textId="77777777" w:rsidTr="005D040F">
        <w:trPr>
          <w:trHeight w:val="144"/>
        </w:trPr>
        <w:tc>
          <w:tcPr>
            <w:tcW w:w="2076" w:type="dxa"/>
            <w:vMerge/>
            <w:vAlign w:val="center"/>
          </w:tcPr>
          <w:p w14:paraId="62DF4AD8" w14:textId="77777777" w:rsidR="005D040F" w:rsidRPr="005D040F" w:rsidRDefault="005D040F" w:rsidP="000E0237">
            <w:pPr>
              <w:rPr>
                <w:rFonts w:asciiTheme="minorHAnsi" w:hAnsiTheme="minorHAnsi" w:cstheme="minorHAnsi"/>
                <w:sz w:val="18"/>
                <w:szCs w:val="18"/>
              </w:rPr>
            </w:pPr>
          </w:p>
        </w:tc>
        <w:tc>
          <w:tcPr>
            <w:tcW w:w="4015" w:type="dxa"/>
          </w:tcPr>
          <w:p w14:paraId="2B473B47"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Debe contemplar inmutabilidad confiable</w:t>
            </w:r>
          </w:p>
          <w:p w14:paraId="66B9E177"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(Aceptar o especificar)</w:t>
            </w:r>
          </w:p>
        </w:tc>
        <w:tc>
          <w:tcPr>
            <w:tcW w:w="2976" w:type="dxa"/>
          </w:tcPr>
          <w:p w14:paraId="040B87CC" w14:textId="77777777" w:rsidR="005D040F" w:rsidRPr="005D040F" w:rsidRDefault="005D040F" w:rsidP="000E0237">
            <w:pPr>
              <w:rPr>
                <w:rFonts w:asciiTheme="minorHAnsi" w:hAnsiTheme="minorHAnsi" w:cstheme="minorHAnsi"/>
                <w:sz w:val="18"/>
                <w:szCs w:val="18"/>
              </w:rPr>
            </w:pPr>
          </w:p>
        </w:tc>
        <w:tc>
          <w:tcPr>
            <w:tcW w:w="851" w:type="dxa"/>
            <w:vAlign w:val="center"/>
          </w:tcPr>
          <w:p w14:paraId="4965505C" w14:textId="77777777" w:rsidR="005D040F" w:rsidRPr="005D040F" w:rsidRDefault="005D040F" w:rsidP="000E0237">
            <w:pPr>
              <w:jc w:val="center"/>
              <w:rPr>
                <w:rFonts w:asciiTheme="minorHAnsi" w:hAnsiTheme="minorHAnsi" w:cstheme="minorHAnsi"/>
                <w:sz w:val="18"/>
                <w:szCs w:val="18"/>
              </w:rPr>
            </w:pPr>
          </w:p>
        </w:tc>
        <w:tc>
          <w:tcPr>
            <w:tcW w:w="709" w:type="dxa"/>
          </w:tcPr>
          <w:p w14:paraId="4EC8BC8D" w14:textId="77777777" w:rsidR="005D040F" w:rsidRPr="005D040F" w:rsidRDefault="005D040F" w:rsidP="000E0237">
            <w:pPr>
              <w:rPr>
                <w:rFonts w:asciiTheme="minorHAnsi" w:hAnsiTheme="minorHAnsi" w:cstheme="minorHAnsi"/>
                <w:sz w:val="18"/>
                <w:szCs w:val="18"/>
              </w:rPr>
            </w:pPr>
          </w:p>
        </w:tc>
      </w:tr>
      <w:tr w:rsidR="005D040F" w:rsidRPr="005D040F" w14:paraId="2954ED0E" w14:textId="77777777" w:rsidTr="005D040F">
        <w:trPr>
          <w:trHeight w:val="200"/>
        </w:trPr>
        <w:tc>
          <w:tcPr>
            <w:tcW w:w="10627" w:type="dxa"/>
            <w:gridSpan w:val="5"/>
            <w:shd w:val="clear" w:color="auto" w:fill="D9D9D9" w:themeFill="background1" w:themeFillShade="D9"/>
          </w:tcPr>
          <w:p w14:paraId="55DA0DEC" w14:textId="77777777" w:rsidR="005D040F" w:rsidRPr="005D040F" w:rsidRDefault="005D040F" w:rsidP="000E0237">
            <w:pPr>
              <w:rPr>
                <w:rFonts w:asciiTheme="minorHAnsi" w:hAnsiTheme="minorHAnsi" w:cstheme="minorHAnsi"/>
                <w:b/>
                <w:sz w:val="18"/>
                <w:szCs w:val="18"/>
              </w:rPr>
            </w:pPr>
          </w:p>
        </w:tc>
      </w:tr>
      <w:tr w:rsidR="005D040F" w:rsidRPr="005D040F" w14:paraId="00C766F4" w14:textId="77777777" w:rsidTr="005D040F">
        <w:trPr>
          <w:trHeight w:val="248"/>
        </w:trPr>
        <w:tc>
          <w:tcPr>
            <w:tcW w:w="2076" w:type="dxa"/>
            <w:vAlign w:val="center"/>
          </w:tcPr>
          <w:p w14:paraId="3A16EF27"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Instalación y soporte del producto</w:t>
            </w:r>
          </w:p>
        </w:tc>
        <w:tc>
          <w:tcPr>
            <w:tcW w:w="4015" w:type="dxa"/>
          </w:tcPr>
          <w:p w14:paraId="1CE1866F"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 xml:space="preserve">El soporte debe incluir configuraciones, reconfiguraciones y mantenimientos Veeam </w:t>
            </w:r>
            <w:proofErr w:type="spellStart"/>
            <w:r w:rsidRPr="005D040F">
              <w:rPr>
                <w:rFonts w:asciiTheme="minorHAnsi" w:hAnsiTheme="minorHAnsi" w:cstheme="minorHAnsi"/>
                <w:sz w:val="18"/>
                <w:szCs w:val="18"/>
              </w:rPr>
              <w:t>Backup</w:t>
            </w:r>
            <w:proofErr w:type="spellEnd"/>
            <w:r w:rsidRPr="005D040F">
              <w:rPr>
                <w:rFonts w:asciiTheme="minorHAnsi" w:hAnsiTheme="minorHAnsi" w:cstheme="minorHAnsi"/>
                <w:sz w:val="18"/>
                <w:szCs w:val="18"/>
              </w:rPr>
              <w:t>, que pueden ser coordinados con la unidad de Infraestructura Tecnológica, así como la aplicación de mejoras solicitadas por la CSBP.</w:t>
            </w:r>
          </w:p>
          <w:p w14:paraId="12EF0CF2"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b/>
                <w:bCs/>
                <w:sz w:val="18"/>
                <w:szCs w:val="18"/>
              </w:rPr>
              <w:t>(Manifestar aceptación)</w:t>
            </w:r>
          </w:p>
        </w:tc>
        <w:tc>
          <w:tcPr>
            <w:tcW w:w="2976" w:type="dxa"/>
          </w:tcPr>
          <w:p w14:paraId="77D0515D" w14:textId="77777777" w:rsidR="005D040F" w:rsidRPr="005D040F" w:rsidRDefault="005D040F" w:rsidP="000E0237">
            <w:pPr>
              <w:rPr>
                <w:rFonts w:asciiTheme="minorHAnsi" w:hAnsiTheme="minorHAnsi" w:cstheme="minorHAnsi"/>
                <w:sz w:val="18"/>
                <w:szCs w:val="18"/>
              </w:rPr>
            </w:pPr>
          </w:p>
        </w:tc>
        <w:tc>
          <w:tcPr>
            <w:tcW w:w="851" w:type="dxa"/>
            <w:vAlign w:val="center"/>
          </w:tcPr>
          <w:p w14:paraId="0DCE587F" w14:textId="77777777" w:rsidR="005D040F" w:rsidRPr="005D040F" w:rsidRDefault="005D040F" w:rsidP="000E0237">
            <w:pPr>
              <w:jc w:val="center"/>
              <w:rPr>
                <w:rFonts w:asciiTheme="minorHAnsi" w:hAnsiTheme="minorHAnsi" w:cstheme="minorHAnsi"/>
                <w:sz w:val="18"/>
                <w:szCs w:val="18"/>
              </w:rPr>
            </w:pPr>
          </w:p>
        </w:tc>
        <w:tc>
          <w:tcPr>
            <w:tcW w:w="709" w:type="dxa"/>
          </w:tcPr>
          <w:p w14:paraId="4025AF6B" w14:textId="77777777" w:rsidR="005D040F" w:rsidRPr="005D040F" w:rsidRDefault="005D040F" w:rsidP="000E0237">
            <w:pPr>
              <w:rPr>
                <w:rFonts w:asciiTheme="minorHAnsi" w:hAnsiTheme="minorHAnsi" w:cstheme="minorHAnsi"/>
                <w:sz w:val="18"/>
                <w:szCs w:val="18"/>
              </w:rPr>
            </w:pPr>
          </w:p>
        </w:tc>
      </w:tr>
      <w:tr w:rsidR="005D040F" w:rsidRPr="005D040F" w14:paraId="38F1DA50" w14:textId="77777777" w:rsidTr="005D040F">
        <w:trPr>
          <w:trHeight w:val="48"/>
        </w:trPr>
        <w:tc>
          <w:tcPr>
            <w:tcW w:w="10627" w:type="dxa"/>
            <w:gridSpan w:val="5"/>
            <w:shd w:val="clear" w:color="auto" w:fill="D9D9D9" w:themeFill="background1" w:themeFillShade="D9"/>
            <w:vAlign w:val="center"/>
          </w:tcPr>
          <w:p w14:paraId="7CC55243" w14:textId="77777777" w:rsidR="005D040F" w:rsidRPr="005D040F" w:rsidRDefault="005D040F" w:rsidP="000E0237">
            <w:pPr>
              <w:rPr>
                <w:rFonts w:asciiTheme="minorHAnsi" w:hAnsiTheme="minorHAnsi" w:cstheme="minorHAnsi"/>
                <w:sz w:val="18"/>
                <w:szCs w:val="18"/>
              </w:rPr>
            </w:pPr>
          </w:p>
        </w:tc>
      </w:tr>
      <w:tr w:rsidR="005D040F" w:rsidRPr="005D040F" w14:paraId="4D101CAC" w14:textId="77777777" w:rsidTr="005D040F">
        <w:trPr>
          <w:trHeight w:val="977"/>
        </w:trPr>
        <w:tc>
          <w:tcPr>
            <w:tcW w:w="2076" w:type="dxa"/>
            <w:vAlign w:val="center"/>
          </w:tcPr>
          <w:p w14:paraId="31510BC0"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Experiencia</w:t>
            </w:r>
          </w:p>
        </w:tc>
        <w:tc>
          <w:tcPr>
            <w:tcW w:w="4015" w:type="dxa"/>
          </w:tcPr>
          <w:p w14:paraId="0D3C92AE"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 xml:space="preserve">Experiencia de 2 trabajos realizados en venta de software de </w:t>
            </w:r>
            <w:proofErr w:type="spellStart"/>
            <w:r w:rsidRPr="005D040F">
              <w:rPr>
                <w:rFonts w:asciiTheme="minorHAnsi" w:hAnsiTheme="minorHAnsi" w:cstheme="minorHAnsi"/>
                <w:sz w:val="18"/>
                <w:szCs w:val="18"/>
              </w:rPr>
              <w:t>Backup</w:t>
            </w:r>
            <w:proofErr w:type="spellEnd"/>
            <w:r w:rsidRPr="005D040F">
              <w:rPr>
                <w:rFonts w:asciiTheme="minorHAnsi" w:hAnsiTheme="minorHAnsi" w:cstheme="minorHAnsi"/>
                <w:sz w:val="18"/>
                <w:szCs w:val="18"/>
              </w:rPr>
              <w:t xml:space="preserve">. </w:t>
            </w:r>
          </w:p>
          <w:p w14:paraId="67D3CD17"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 xml:space="preserve">Presentar respaldos demostrables </w:t>
            </w:r>
            <w:r w:rsidRPr="005D040F">
              <w:rPr>
                <w:rFonts w:asciiTheme="minorHAnsi" w:hAnsiTheme="minorHAnsi" w:cstheme="minorHAnsi"/>
                <w:b/>
                <w:bCs/>
                <w:sz w:val="18"/>
                <w:szCs w:val="18"/>
              </w:rPr>
              <w:t>(CERTIFICADO DE CUMPLIMIENTO DE CONTRATO, ACTAS DE CONFORMIDAD O FACTURAS)</w:t>
            </w:r>
          </w:p>
        </w:tc>
        <w:tc>
          <w:tcPr>
            <w:tcW w:w="2976" w:type="dxa"/>
          </w:tcPr>
          <w:p w14:paraId="436FC7D1" w14:textId="77777777" w:rsidR="005D040F" w:rsidRPr="005D040F" w:rsidRDefault="005D040F" w:rsidP="000E0237">
            <w:pPr>
              <w:jc w:val="center"/>
              <w:rPr>
                <w:rFonts w:asciiTheme="minorHAnsi" w:hAnsiTheme="minorHAnsi" w:cstheme="minorHAnsi"/>
                <w:sz w:val="18"/>
                <w:szCs w:val="18"/>
              </w:rPr>
            </w:pPr>
          </w:p>
        </w:tc>
        <w:tc>
          <w:tcPr>
            <w:tcW w:w="851" w:type="dxa"/>
            <w:vAlign w:val="center"/>
          </w:tcPr>
          <w:p w14:paraId="32517C50" w14:textId="77777777" w:rsidR="005D040F" w:rsidRPr="005D040F" w:rsidRDefault="005D040F" w:rsidP="000E0237">
            <w:pPr>
              <w:jc w:val="center"/>
              <w:rPr>
                <w:rFonts w:asciiTheme="minorHAnsi" w:hAnsiTheme="minorHAnsi" w:cstheme="minorHAnsi"/>
                <w:sz w:val="18"/>
                <w:szCs w:val="18"/>
              </w:rPr>
            </w:pPr>
          </w:p>
        </w:tc>
        <w:tc>
          <w:tcPr>
            <w:tcW w:w="709" w:type="dxa"/>
          </w:tcPr>
          <w:p w14:paraId="7B1AC54D" w14:textId="77777777" w:rsidR="005D040F" w:rsidRPr="005D040F" w:rsidRDefault="005D040F" w:rsidP="000E0237">
            <w:pPr>
              <w:rPr>
                <w:rFonts w:asciiTheme="minorHAnsi" w:hAnsiTheme="minorHAnsi" w:cstheme="minorHAnsi"/>
                <w:sz w:val="18"/>
                <w:szCs w:val="18"/>
              </w:rPr>
            </w:pPr>
          </w:p>
        </w:tc>
      </w:tr>
      <w:tr w:rsidR="005D040F" w:rsidRPr="005D040F" w14:paraId="00A041E5" w14:textId="77777777" w:rsidTr="005D040F">
        <w:trPr>
          <w:trHeight w:val="43"/>
        </w:trPr>
        <w:tc>
          <w:tcPr>
            <w:tcW w:w="10627" w:type="dxa"/>
            <w:gridSpan w:val="5"/>
            <w:shd w:val="clear" w:color="auto" w:fill="D9D9D9" w:themeFill="background1" w:themeFillShade="D9"/>
            <w:vAlign w:val="center"/>
          </w:tcPr>
          <w:p w14:paraId="7E28DC81" w14:textId="77777777" w:rsidR="005D040F" w:rsidRPr="005D040F" w:rsidRDefault="005D040F" w:rsidP="000E0237">
            <w:pPr>
              <w:rPr>
                <w:rFonts w:asciiTheme="minorHAnsi" w:hAnsiTheme="minorHAnsi" w:cstheme="minorHAnsi"/>
                <w:sz w:val="18"/>
                <w:szCs w:val="18"/>
              </w:rPr>
            </w:pPr>
          </w:p>
        </w:tc>
      </w:tr>
      <w:tr w:rsidR="005D040F" w:rsidRPr="005D040F" w14:paraId="0D57F3C0" w14:textId="77777777" w:rsidTr="005D040F">
        <w:trPr>
          <w:trHeight w:val="124"/>
        </w:trPr>
        <w:tc>
          <w:tcPr>
            <w:tcW w:w="2076" w:type="dxa"/>
            <w:vMerge w:val="restart"/>
            <w:vAlign w:val="center"/>
          </w:tcPr>
          <w:p w14:paraId="1F0C9994"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Garantías</w:t>
            </w:r>
          </w:p>
        </w:tc>
        <w:tc>
          <w:tcPr>
            <w:tcW w:w="4015" w:type="dxa"/>
          </w:tcPr>
          <w:p w14:paraId="416C7CC3"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Garantía de Proveedor</w:t>
            </w:r>
          </w:p>
          <w:p w14:paraId="79FB1A71"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El Proponente debe otorgar una garantía de 12 meses a partir de la activación de la licencia.</w:t>
            </w:r>
          </w:p>
          <w:p w14:paraId="3132623A"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Adjuntar certificado de garantía donde describa la dirección y los teléfonos fijos del soporte técnico al cual se debe recurrir para hacer cumplir la garantía.</w:t>
            </w:r>
          </w:p>
          <w:p w14:paraId="74EF2A9A"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lastRenderedPageBreak/>
              <w:t>(Adjuntar documentación solicitada luego de la instalación de la actualización de la licencia)</w:t>
            </w:r>
          </w:p>
        </w:tc>
        <w:tc>
          <w:tcPr>
            <w:tcW w:w="2976" w:type="dxa"/>
          </w:tcPr>
          <w:p w14:paraId="1642467E" w14:textId="77777777" w:rsidR="005D040F" w:rsidRPr="005D040F" w:rsidRDefault="005D040F" w:rsidP="000E0237">
            <w:pPr>
              <w:jc w:val="center"/>
              <w:rPr>
                <w:rFonts w:asciiTheme="minorHAnsi" w:hAnsiTheme="minorHAnsi" w:cstheme="minorHAnsi"/>
                <w:sz w:val="18"/>
                <w:szCs w:val="18"/>
              </w:rPr>
            </w:pPr>
          </w:p>
        </w:tc>
        <w:tc>
          <w:tcPr>
            <w:tcW w:w="851" w:type="dxa"/>
            <w:vAlign w:val="center"/>
          </w:tcPr>
          <w:p w14:paraId="0796FCA9" w14:textId="77777777" w:rsidR="005D040F" w:rsidRPr="005D040F" w:rsidRDefault="005D040F" w:rsidP="000E0237">
            <w:pPr>
              <w:jc w:val="center"/>
              <w:rPr>
                <w:rFonts w:asciiTheme="minorHAnsi" w:hAnsiTheme="minorHAnsi" w:cstheme="minorHAnsi"/>
                <w:sz w:val="18"/>
                <w:szCs w:val="18"/>
              </w:rPr>
            </w:pPr>
          </w:p>
        </w:tc>
        <w:tc>
          <w:tcPr>
            <w:tcW w:w="709" w:type="dxa"/>
          </w:tcPr>
          <w:p w14:paraId="46678B4D" w14:textId="77777777" w:rsidR="005D040F" w:rsidRPr="005D040F" w:rsidRDefault="005D040F" w:rsidP="000E0237">
            <w:pPr>
              <w:rPr>
                <w:rFonts w:asciiTheme="minorHAnsi" w:hAnsiTheme="minorHAnsi" w:cstheme="minorHAnsi"/>
                <w:sz w:val="18"/>
                <w:szCs w:val="18"/>
              </w:rPr>
            </w:pPr>
          </w:p>
        </w:tc>
      </w:tr>
      <w:tr w:rsidR="005D040F" w:rsidRPr="005D040F" w14:paraId="099CA42A" w14:textId="77777777" w:rsidTr="005D040F">
        <w:trPr>
          <w:trHeight w:val="977"/>
        </w:trPr>
        <w:tc>
          <w:tcPr>
            <w:tcW w:w="2076" w:type="dxa"/>
            <w:vMerge/>
            <w:vAlign w:val="center"/>
          </w:tcPr>
          <w:p w14:paraId="022EBA03" w14:textId="77777777" w:rsidR="005D040F" w:rsidRPr="005D040F" w:rsidRDefault="005D040F" w:rsidP="000E0237">
            <w:pPr>
              <w:rPr>
                <w:rFonts w:asciiTheme="minorHAnsi" w:hAnsiTheme="minorHAnsi" w:cstheme="minorHAnsi"/>
                <w:sz w:val="18"/>
                <w:szCs w:val="18"/>
              </w:rPr>
            </w:pPr>
          </w:p>
        </w:tc>
        <w:tc>
          <w:tcPr>
            <w:tcW w:w="4015" w:type="dxa"/>
          </w:tcPr>
          <w:p w14:paraId="55A2AD7A"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Garantía de Fabrica</w:t>
            </w:r>
          </w:p>
          <w:p w14:paraId="5CE5F77D"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La Garantía de 12 meses a partir de la entrega de la activación de la licencia.</w:t>
            </w:r>
          </w:p>
          <w:p w14:paraId="7D5462E7"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Adjuntar certificado de garantía o documento equivalente por parte del fabricante.</w:t>
            </w:r>
          </w:p>
          <w:p w14:paraId="296338B9" w14:textId="77777777" w:rsidR="005D040F" w:rsidRPr="005D040F" w:rsidRDefault="005D040F" w:rsidP="000E0237">
            <w:pPr>
              <w:jc w:val="both"/>
              <w:rPr>
                <w:rFonts w:asciiTheme="minorHAnsi" w:hAnsiTheme="minorHAnsi" w:cstheme="minorHAnsi"/>
                <w:b/>
                <w:bCs/>
                <w:sz w:val="18"/>
                <w:szCs w:val="18"/>
              </w:rPr>
            </w:pPr>
            <w:r w:rsidRPr="005D040F">
              <w:rPr>
                <w:rFonts w:asciiTheme="minorHAnsi" w:hAnsiTheme="minorHAnsi" w:cstheme="minorHAnsi"/>
                <w:b/>
                <w:bCs/>
                <w:sz w:val="18"/>
                <w:szCs w:val="18"/>
              </w:rPr>
              <w:t>(Adjuntar documentación solicitada, luego de la instalación de la actualización de la licencia)</w:t>
            </w:r>
          </w:p>
        </w:tc>
        <w:tc>
          <w:tcPr>
            <w:tcW w:w="2976" w:type="dxa"/>
          </w:tcPr>
          <w:p w14:paraId="5E83CDF9" w14:textId="77777777" w:rsidR="005D040F" w:rsidRPr="005D040F" w:rsidRDefault="005D040F" w:rsidP="000E0237">
            <w:pPr>
              <w:jc w:val="center"/>
              <w:rPr>
                <w:rFonts w:asciiTheme="minorHAnsi" w:hAnsiTheme="minorHAnsi" w:cstheme="minorHAnsi"/>
                <w:sz w:val="18"/>
                <w:szCs w:val="18"/>
              </w:rPr>
            </w:pPr>
          </w:p>
        </w:tc>
        <w:tc>
          <w:tcPr>
            <w:tcW w:w="851" w:type="dxa"/>
            <w:vAlign w:val="center"/>
          </w:tcPr>
          <w:p w14:paraId="0181AF37" w14:textId="77777777" w:rsidR="005D040F" w:rsidRPr="005D040F" w:rsidRDefault="005D040F" w:rsidP="000E0237">
            <w:pPr>
              <w:jc w:val="center"/>
              <w:rPr>
                <w:rFonts w:asciiTheme="minorHAnsi" w:hAnsiTheme="minorHAnsi" w:cstheme="minorHAnsi"/>
                <w:sz w:val="18"/>
                <w:szCs w:val="18"/>
              </w:rPr>
            </w:pPr>
          </w:p>
        </w:tc>
        <w:tc>
          <w:tcPr>
            <w:tcW w:w="709" w:type="dxa"/>
          </w:tcPr>
          <w:p w14:paraId="672B77B7" w14:textId="77777777" w:rsidR="005D040F" w:rsidRPr="005D040F" w:rsidRDefault="005D040F" w:rsidP="000E0237">
            <w:pPr>
              <w:rPr>
                <w:rFonts w:asciiTheme="minorHAnsi" w:hAnsiTheme="minorHAnsi" w:cstheme="minorHAnsi"/>
                <w:sz w:val="18"/>
                <w:szCs w:val="18"/>
              </w:rPr>
            </w:pPr>
          </w:p>
        </w:tc>
      </w:tr>
      <w:tr w:rsidR="005D040F" w:rsidRPr="005D040F" w14:paraId="07330A39" w14:textId="77777777" w:rsidTr="005D040F">
        <w:trPr>
          <w:trHeight w:val="796"/>
        </w:trPr>
        <w:tc>
          <w:tcPr>
            <w:tcW w:w="2076" w:type="dxa"/>
            <w:tcBorders>
              <w:top w:val="single" w:sz="4" w:space="0" w:color="auto"/>
              <w:left w:val="single" w:sz="4" w:space="0" w:color="auto"/>
              <w:right w:val="single" w:sz="4" w:space="0" w:color="auto"/>
            </w:tcBorders>
            <w:vAlign w:val="center"/>
          </w:tcPr>
          <w:p w14:paraId="5952A7CA"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Lugar de activación</w:t>
            </w:r>
          </w:p>
          <w:p w14:paraId="52FBC3A1"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(previa coordinación con Infraestructura Tecnológica/</w:t>
            </w:r>
            <w:proofErr w:type="spellStart"/>
            <w:r w:rsidRPr="005D040F">
              <w:rPr>
                <w:rFonts w:asciiTheme="minorHAnsi" w:hAnsiTheme="minorHAnsi" w:cstheme="minorHAnsi"/>
                <w:sz w:val="18"/>
                <w:szCs w:val="18"/>
              </w:rPr>
              <w:t>BBySS</w:t>
            </w:r>
            <w:proofErr w:type="spellEnd"/>
            <w:r w:rsidRPr="005D040F">
              <w:rPr>
                <w:rFonts w:asciiTheme="minorHAnsi" w:hAnsiTheme="minorHAnsi" w:cstheme="minorHAnsi"/>
                <w:sz w:val="18"/>
                <w:szCs w:val="18"/>
              </w:rPr>
              <w:t>)</w:t>
            </w:r>
          </w:p>
        </w:tc>
        <w:tc>
          <w:tcPr>
            <w:tcW w:w="4015" w:type="dxa"/>
            <w:tcBorders>
              <w:top w:val="single" w:sz="4" w:space="0" w:color="auto"/>
              <w:left w:val="single" w:sz="4" w:space="0" w:color="auto"/>
              <w:right w:val="single" w:sz="4" w:space="0" w:color="auto"/>
            </w:tcBorders>
          </w:tcPr>
          <w:p w14:paraId="1F8CC9C3" w14:textId="77777777" w:rsidR="005D040F" w:rsidRPr="005D040F" w:rsidRDefault="005D040F" w:rsidP="000E0237">
            <w:pPr>
              <w:jc w:val="both"/>
              <w:rPr>
                <w:rFonts w:asciiTheme="minorHAnsi" w:hAnsiTheme="minorHAnsi" w:cstheme="minorHAnsi"/>
                <w:sz w:val="18"/>
                <w:szCs w:val="18"/>
              </w:rPr>
            </w:pPr>
            <w:r w:rsidRPr="005D040F">
              <w:rPr>
                <w:rFonts w:asciiTheme="minorHAnsi" w:hAnsiTheme="minorHAnsi" w:cstheme="minorHAnsi"/>
                <w:sz w:val="18"/>
                <w:szCs w:val="18"/>
              </w:rPr>
              <w:t xml:space="preserve">La licencia debe ser registrada vía remota o en Oficina Nacional ubicado en la calle Federico Zuazo esq. Reyes Ortiz, Edificio </w:t>
            </w:r>
            <w:proofErr w:type="spellStart"/>
            <w:r w:rsidRPr="005D040F">
              <w:rPr>
                <w:rFonts w:asciiTheme="minorHAnsi" w:hAnsiTheme="minorHAnsi" w:cstheme="minorHAnsi"/>
                <w:sz w:val="18"/>
                <w:szCs w:val="18"/>
              </w:rPr>
              <w:t>Gundlach</w:t>
            </w:r>
            <w:proofErr w:type="spellEnd"/>
            <w:r w:rsidRPr="005D040F">
              <w:rPr>
                <w:rFonts w:asciiTheme="minorHAnsi" w:hAnsiTheme="minorHAnsi" w:cstheme="minorHAnsi"/>
                <w:sz w:val="18"/>
                <w:szCs w:val="18"/>
              </w:rPr>
              <w:t xml:space="preserve"> Piso 2, en coordinación con el personal de Infraestructura Tecnológica.</w:t>
            </w:r>
          </w:p>
          <w:p w14:paraId="7725023F" w14:textId="77777777" w:rsidR="005D040F" w:rsidRPr="005D040F" w:rsidRDefault="005D040F" w:rsidP="000E0237">
            <w:pPr>
              <w:jc w:val="both"/>
              <w:rPr>
                <w:rFonts w:asciiTheme="minorHAnsi" w:hAnsiTheme="minorHAnsi" w:cstheme="minorHAnsi"/>
                <w:sz w:val="18"/>
                <w:szCs w:val="18"/>
              </w:rPr>
            </w:pPr>
            <w:bookmarkStart w:id="1" w:name="_Hlk134703900"/>
            <w:r w:rsidRPr="005D040F">
              <w:rPr>
                <w:rFonts w:asciiTheme="minorHAnsi" w:hAnsiTheme="minorHAnsi" w:cstheme="minorHAnsi"/>
                <w:b/>
                <w:bCs/>
                <w:sz w:val="18"/>
                <w:szCs w:val="18"/>
              </w:rPr>
              <w:t>(Manifestar Aceptación)</w:t>
            </w:r>
            <w:bookmarkEnd w:id="1"/>
          </w:p>
        </w:tc>
        <w:tc>
          <w:tcPr>
            <w:tcW w:w="2976" w:type="dxa"/>
            <w:tcBorders>
              <w:top w:val="single" w:sz="4" w:space="0" w:color="auto"/>
              <w:left w:val="single" w:sz="4" w:space="0" w:color="auto"/>
              <w:right w:val="single" w:sz="4" w:space="0" w:color="auto"/>
            </w:tcBorders>
          </w:tcPr>
          <w:p w14:paraId="61D424DE" w14:textId="77777777" w:rsidR="005D040F" w:rsidRPr="005D040F" w:rsidRDefault="005D040F" w:rsidP="000E0237">
            <w:pPr>
              <w:jc w:val="center"/>
              <w:rPr>
                <w:rFonts w:asciiTheme="minorHAnsi" w:hAnsiTheme="minorHAnsi" w:cstheme="minorHAnsi"/>
                <w:sz w:val="18"/>
                <w:szCs w:val="18"/>
              </w:rPr>
            </w:pPr>
          </w:p>
        </w:tc>
        <w:tc>
          <w:tcPr>
            <w:tcW w:w="851" w:type="dxa"/>
            <w:tcBorders>
              <w:top w:val="single" w:sz="4" w:space="0" w:color="auto"/>
              <w:left w:val="single" w:sz="4" w:space="0" w:color="auto"/>
              <w:right w:val="single" w:sz="4" w:space="0" w:color="auto"/>
            </w:tcBorders>
            <w:vAlign w:val="center"/>
          </w:tcPr>
          <w:p w14:paraId="22974DC3" w14:textId="77777777" w:rsidR="005D040F" w:rsidRPr="005D040F" w:rsidRDefault="005D040F" w:rsidP="000E0237">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218F0802" w14:textId="77777777" w:rsidR="005D040F" w:rsidRPr="005D040F" w:rsidRDefault="005D040F" w:rsidP="000E0237">
            <w:pPr>
              <w:rPr>
                <w:rFonts w:asciiTheme="minorHAnsi" w:hAnsiTheme="minorHAnsi" w:cstheme="minorHAnsi"/>
                <w:sz w:val="18"/>
                <w:szCs w:val="18"/>
              </w:rPr>
            </w:pPr>
          </w:p>
        </w:tc>
      </w:tr>
      <w:tr w:rsidR="005D040F" w:rsidRPr="005D040F" w14:paraId="16499B52" w14:textId="77777777" w:rsidTr="005D040F">
        <w:trPr>
          <w:trHeight w:val="190"/>
        </w:trPr>
        <w:tc>
          <w:tcPr>
            <w:tcW w:w="2076" w:type="dxa"/>
            <w:vAlign w:val="center"/>
          </w:tcPr>
          <w:p w14:paraId="4C1BE9D9"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Tiempo de entrega</w:t>
            </w:r>
          </w:p>
        </w:tc>
        <w:tc>
          <w:tcPr>
            <w:tcW w:w="4015" w:type="dxa"/>
          </w:tcPr>
          <w:p w14:paraId="65E70C10" w14:textId="7BE0504E" w:rsidR="005D040F" w:rsidRPr="005D040F" w:rsidRDefault="001D75BE" w:rsidP="001D75BE">
            <w:pPr>
              <w:spacing w:after="120"/>
              <w:ind w:left="79"/>
              <w:rPr>
                <w:rFonts w:asciiTheme="minorHAnsi" w:hAnsiTheme="minorHAnsi" w:cstheme="minorHAnsi"/>
                <w:sz w:val="18"/>
                <w:szCs w:val="18"/>
              </w:rPr>
            </w:pPr>
            <w:r w:rsidRPr="001D75BE">
              <w:rPr>
                <w:rFonts w:asciiTheme="minorHAnsi" w:hAnsiTheme="minorHAnsi" w:cstheme="minorHAnsi"/>
                <w:sz w:val="18"/>
                <w:szCs w:val="18"/>
              </w:rPr>
              <w:t>Se debe realizar la entrega y activación una vez concluya la licencia que aún está vigente hasta el 30 de marzo de 2024</w:t>
            </w:r>
            <w:r>
              <w:rPr>
                <w:rFonts w:asciiTheme="minorHAnsi" w:hAnsiTheme="minorHAnsi" w:cstheme="minorHAnsi"/>
                <w:sz w:val="18"/>
                <w:szCs w:val="18"/>
              </w:rPr>
              <w:t>.</w:t>
            </w:r>
          </w:p>
        </w:tc>
        <w:tc>
          <w:tcPr>
            <w:tcW w:w="2976" w:type="dxa"/>
          </w:tcPr>
          <w:p w14:paraId="6BC6A0AB" w14:textId="77777777" w:rsidR="005D040F" w:rsidRPr="005D040F" w:rsidRDefault="005D040F" w:rsidP="000E0237">
            <w:pPr>
              <w:jc w:val="center"/>
              <w:rPr>
                <w:rFonts w:asciiTheme="minorHAnsi" w:hAnsiTheme="minorHAnsi" w:cstheme="minorHAnsi"/>
                <w:sz w:val="18"/>
                <w:szCs w:val="18"/>
              </w:rPr>
            </w:pPr>
          </w:p>
        </w:tc>
        <w:tc>
          <w:tcPr>
            <w:tcW w:w="851" w:type="dxa"/>
            <w:vAlign w:val="center"/>
          </w:tcPr>
          <w:p w14:paraId="3E0EBEAD" w14:textId="77777777" w:rsidR="005D040F" w:rsidRPr="005D040F" w:rsidRDefault="005D040F" w:rsidP="000E0237">
            <w:pPr>
              <w:jc w:val="center"/>
              <w:rPr>
                <w:rFonts w:asciiTheme="minorHAnsi" w:hAnsiTheme="minorHAnsi" w:cstheme="minorHAnsi"/>
                <w:sz w:val="18"/>
                <w:szCs w:val="18"/>
              </w:rPr>
            </w:pPr>
          </w:p>
        </w:tc>
        <w:tc>
          <w:tcPr>
            <w:tcW w:w="709" w:type="dxa"/>
          </w:tcPr>
          <w:p w14:paraId="56B5C4BE" w14:textId="77777777" w:rsidR="005D040F" w:rsidRPr="005D040F" w:rsidRDefault="005D040F" w:rsidP="000E0237">
            <w:pPr>
              <w:rPr>
                <w:rFonts w:asciiTheme="minorHAnsi" w:hAnsiTheme="minorHAnsi" w:cstheme="minorHAnsi"/>
                <w:sz w:val="18"/>
                <w:szCs w:val="18"/>
              </w:rPr>
            </w:pPr>
          </w:p>
        </w:tc>
      </w:tr>
      <w:tr w:rsidR="005D040F" w:rsidRPr="005D040F" w14:paraId="3DD0B87D" w14:textId="77777777" w:rsidTr="005D040F">
        <w:trPr>
          <w:trHeight w:val="836"/>
        </w:trPr>
        <w:tc>
          <w:tcPr>
            <w:tcW w:w="2076" w:type="dxa"/>
          </w:tcPr>
          <w:p w14:paraId="20D85AA7"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Multas</w:t>
            </w:r>
          </w:p>
        </w:tc>
        <w:tc>
          <w:tcPr>
            <w:tcW w:w="4015" w:type="dxa"/>
          </w:tcPr>
          <w:p w14:paraId="271A858C" w14:textId="77777777" w:rsidR="005D040F" w:rsidRPr="005D040F" w:rsidRDefault="005D040F" w:rsidP="000E0237">
            <w:pPr>
              <w:rPr>
                <w:rFonts w:asciiTheme="minorHAnsi" w:hAnsiTheme="minorHAnsi" w:cstheme="minorHAnsi"/>
                <w:sz w:val="18"/>
                <w:szCs w:val="18"/>
              </w:rPr>
            </w:pPr>
            <w:r w:rsidRPr="005D040F">
              <w:rPr>
                <w:rFonts w:asciiTheme="minorHAnsi" w:hAnsiTheme="minorHAnsi" w:cstheme="minorHAnsi"/>
                <w:sz w:val="18"/>
                <w:szCs w:val="18"/>
              </w:rPr>
              <w:t>La CSBP aplicará el 1 % del ítem adjudicado por cada día de retraso, a partir del plazo establecido de la Suscripción de Contrato.</w:t>
            </w:r>
          </w:p>
          <w:p w14:paraId="3F820D46" w14:textId="77777777" w:rsidR="005D040F" w:rsidRPr="005D040F" w:rsidRDefault="005D040F" w:rsidP="000E0237">
            <w:pPr>
              <w:rPr>
                <w:rFonts w:asciiTheme="minorHAnsi" w:hAnsiTheme="minorHAnsi" w:cstheme="minorHAnsi"/>
                <w:b/>
                <w:bCs/>
                <w:sz w:val="18"/>
                <w:szCs w:val="18"/>
              </w:rPr>
            </w:pPr>
            <w:r w:rsidRPr="005D040F">
              <w:rPr>
                <w:rFonts w:asciiTheme="minorHAnsi" w:hAnsiTheme="minorHAnsi" w:cstheme="minorHAnsi"/>
                <w:b/>
                <w:bCs/>
                <w:sz w:val="18"/>
                <w:szCs w:val="18"/>
              </w:rPr>
              <w:t>(Manifestar Aceptación)</w:t>
            </w:r>
          </w:p>
        </w:tc>
        <w:tc>
          <w:tcPr>
            <w:tcW w:w="2976" w:type="dxa"/>
          </w:tcPr>
          <w:p w14:paraId="7B43FFDB" w14:textId="77777777" w:rsidR="005D040F" w:rsidRPr="005D040F" w:rsidRDefault="005D040F" w:rsidP="000E0237">
            <w:pPr>
              <w:jc w:val="center"/>
              <w:rPr>
                <w:rFonts w:asciiTheme="minorHAnsi" w:hAnsiTheme="minorHAnsi" w:cstheme="minorHAnsi"/>
                <w:sz w:val="18"/>
                <w:szCs w:val="18"/>
              </w:rPr>
            </w:pPr>
          </w:p>
        </w:tc>
        <w:tc>
          <w:tcPr>
            <w:tcW w:w="851" w:type="dxa"/>
          </w:tcPr>
          <w:p w14:paraId="7ABB750F" w14:textId="77777777" w:rsidR="005D040F" w:rsidRPr="005D040F" w:rsidRDefault="005D040F" w:rsidP="000E0237">
            <w:pPr>
              <w:jc w:val="center"/>
              <w:rPr>
                <w:rFonts w:asciiTheme="minorHAnsi" w:hAnsiTheme="minorHAnsi" w:cstheme="minorHAnsi"/>
                <w:sz w:val="18"/>
                <w:szCs w:val="18"/>
              </w:rPr>
            </w:pPr>
          </w:p>
        </w:tc>
        <w:tc>
          <w:tcPr>
            <w:tcW w:w="709" w:type="dxa"/>
          </w:tcPr>
          <w:p w14:paraId="0486AE13" w14:textId="77777777" w:rsidR="005D040F" w:rsidRPr="005D040F" w:rsidRDefault="005D040F" w:rsidP="000E0237">
            <w:pPr>
              <w:rPr>
                <w:rFonts w:asciiTheme="minorHAnsi" w:hAnsiTheme="minorHAnsi" w:cstheme="minorHAnsi"/>
                <w:sz w:val="18"/>
                <w:szCs w:val="18"/>
              </w:rPr>
            </w:pPr>
          </w:p>
        </w:tc>
      </w:tr>
    </w:tbl>
    <w:p w14:paraId="787AD046" w14:textId="77777777" w:rsidR="000321E6" w:rsidRPr="001430C8" w:rsidRDefault="000321E6" w:rsidP="005675D0">
      <w:pPr>
        <w:shd w:val="clear" w:color="auto" w:fill="FFFFFF"/>
        <w:jc w:val="both"/>
        <w:rPr>
          <w:rFonts w:asciiTheme="minorHAnsi" w:hAnsiTheme="minorHAnsi" w:cstheme="minorHAnsi"/>
          <w:bCs/>
          <w:sz w:val="22"/>
          <w:szCs w:val="22"/>
        </w:rPr>
      </w:pPr>
    </w:p>
    <w:p w14:paraId="138620E5" w14:textId="4A378C7E" w:rsidR="00A0586F" w:rsidRPr="00596BD7"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596BD7">
        <w:rPr>
          <w:rFonts w:asciiTheme="minorHAnsi" w:eastAsia="Calibri" w:hAnsiTheme="minorHAnsi" w:cstheme="minorHAnsi"/>
          <w:kern w:val="2"/>
          <w:sz w:val="22"/>
          <w:szCs w:val="22"/>
          <w:lang w:val="es-BO"/>
          <w14:ligatures w14:val="standard"/>
        </w:rPr>
        <w:t xml:space="preserve">La presente propuesta debe ser presentada como plazo máximo hasta el día </w:t>
      </w:r>
      <w:r w:rsidR="004C45D7" w:rsidRPr="004C45D7">
        <w:rPr>
          <w:rFonts w:asciiTheme="minorHAnsi" w:eastAsia="Calibri" w:hAnsiTheme="minorHAnsi" w:cstheme="minorHAnsi"/>
          <w:b/>
          <w:bCs/>
          <w:kern w:val="2"/>
          <w:sz w:val="22"/>
          <w:szCs w:val="22"/>
          <w:lang w:val="es-BO"/>
          <w14:ligatures w14:val="standard"/>
        </w:rPr>
        <w:t>viernes</w:t>
      </w:r>
      <w:r w:rsidRPr="00596BD7">
        <w:rPr>
          <w:rFonts w:asciiTheme="minorHAnsi" w:eastAsia="Calibri" w:hAnsiTheme="minorHAnsi" w:cstheme="minorHAnsi"/>
          <w:b/>
          <w:bCs/>
          <w:kern w:val="2"/>
          <w:sz w:val="22"/>
          <w:szCs w:val="22"/>
          <w:lang w:val="es-BO"/>
          <w14:ligatures w14:val="standard"/>
        </w:rPr>
        <w:t xml:space="preserve"> </w:t>
      </w:r>
      <w:r w:rsidR="004C45D7">
        <w:rPr>
          <w:rFonts w:asciiTheme="minorHAnsi" w:eastAsia="Calibri" w:hAnsiTheme="minorHAnsi" w:cstheme="minorHAnsi"/>
          <w:b/>
          <w:bCs/>
          <w:kern w:val="2"/>
          <w:sz w:val="22"/>
          <w:szCs w:val="22"/>
          <w:lang w:val="es-BO"/>
          <w14:ligatures w14:val="standard"/>
        </w:rPr>
        <w:t>22</w:t>
      </w:r>
      <w:r w:rsidRPr="00596BD7">
        <w:rPr>
          <w:rFonts w:asciiTheme="minorHAnsi" w:eastAsia="Calibri" w:hAnsiTheme="minorHAnsi" w:cstheme="minorHAnsi"/>
          <w:b/>
          <w:bCs/>
          <w:kern w:val="2"/>
          <w:sz w:val="22"/>
          <w:szCs w:val="22"/>
          <w:lang w:val="es-BO"/>
          <w14:ligatures w14:val="standard"/>
        </w:rPr>
        <w:t xml:space="preserve"> de </w:t>
      </w:r>
      <w:r w:rsidR="004C45D7">
        <w:rPr>
          <w:rFonts w:asciiTheme="minorHAnsi" w:eastAsia="Calibri" w:hAnsiTheme="minorHAnsi" w:cstheme="minorHAnsi"/>
          <w:b/>
          <w:bCs/>
          <w:kern w:val="2"/>
          <w:sz w:val="22"/>
          <w:szCs w:val="22"/>
          <w:lang w:val="es-BO"/>
          <w14:ligatures w14:val="standard"/>
        </w:rPr>
        <w:t>marzo</w:t>
      </w:r>
      <w:r w:rsidR="0025073A">
        <w:rPr>
          <w:rFonts w:asciiTheme="minorHAnsi" w:eastAsia="Calibri" w:hAnsiTheme="minorHAnsi" w:cstheme="minorHAnsi"/>
          <w:b/>
          <w:bCs/>
          <w:kern w:val="2"/>
          <w:sz w:val="22"/>
          <w:szCs w:val="22"/>
          <w:lang w:val="es-BO"/>
          <w14:ligatures w14:val="standard"/>
        </w:rPr>
        <w:t xml:space="preserve"> </w:t>
      </w:r>
      <w:r w:rsidRPr="00596BD7">
        <w:rPr>
          <w:rFonts w:asciiTheme="minorHAnsi" w:eastAsia="Calibri" w:hAnsiTheme="minorHAnsi" w:cstheme="minorHAnsi"/>
          <w:b/>
          <w:bCs/>
          <w:kern w:val="2"/>
          <w:sz w:val="22"/>
          <w:szCs w:val="22"/>
          <w:lang w:val="es-BO"/>
          <w14:ligatures w14:val="standard"/>
        </w:rPr>
        <w:t>a horas 1</w:t>
      </w:r>
      <w:r w:rsidR="004C45D7">
        <w:rPr>
          <w:rFonts w:asciiTheme="minorHAnsi" w:eastAsia="Calibri" w:hAnsiTheme="minorHAnsi" w:cstheme="minorHAnsi"/>
          <w:b/>
          <w:bCs/>
          <w:kern w:val="2"/>
          <w:sz w:val="22"/>
          <w:szCs w:val="22"/>
          <w:lang w:val="es-BO"/>
          <w14:ligatures w14:val="standard"/>
        </w:rPr>
        <w:t>0</w:t>
      </w:r>
      <w:r w:rsidRPr="00596BD7">
        <w:rPr>
          <w:rFonts w:asciiTheme="minorHAnsi" w:eastAsia="Calibri" w:hAnsiTheme="minorHAnsi" w:cstheme="minorHAnsi"/>
          <w:b/>
          <w:bCs/>
          <w:kern w:val="2"/>
          <w:sz w:val="22"/>
          <w:szCs w:val="22"/>
          <w:lang w:val="es-BO"/>
          <w14:ligatures w14:val="standard"/>
        </w:rPr>
        <w:t>:30</w:t>
      </w:r>
      <w:r w:rsidRPr="00596BD7">
        <w:rPr>
          <w:rFonts w:asciiTheme="minorHAnsi" w:eastAsia="Calibri" w:hAnsiTheme="minorHAnsi" w:cstheme="minorHAnsi"/>
          <w:kern w:val="2"/>
          <w:sz w:val="22"/>
          <w:szCs w:val="22"/>
          <w:lang w:val="es-BO"/>
          <w14:ligatures w14:val="standard"/>
        </w:rPr>
        <w:t xml:space="preserve"> vía correo electrónico a la dirección: </w:t>
      </w:r>
      <w:hyperlink r:id="rId14" w:history="1">
        <w:r w:rsidRPr="00596BD7">
          <w:rPr>
            <w:rStyle w:val="Hipervnculo"/>
            <w:rFonts w:asciiTheme="minorHAnsi" w:eastAsia="Calibri" w:hAnsiTheme="minorHAnsi" w:cstheme="minorHAnsi"/>
            <w:kern w:val="2"/>
            <w:sz w:val="22"/>
            <w:szCs w:val="22"/>
            <w:lang w:val="es-BO"/>
            <w14:ligatures w14:val="standard"/>
          </w:rPr>
          <w:t>yessica.montoya@csbp.com.bo</w:t>
        </w:r>
      </w:hyperlink>
      <w:r w:rsidRPr="00596BD7">
        <w:rPr>
          <w:rFonts w:asciiTheme="minorHAnsi" w:eastAsia="Calibri" w:hAnsiTheme="minorHAnsi" w:cstheme="minorHAnsi"/>
          <w:kern w:val="2"/>
          <w:sz w:val="22"/>
          <w:szCs w:val="22"/>
          <w:lang w:val="es-BO"/>
          <w14:ligatures w14:val="standard"/>
        </w:rPr>
        <w:t>.</w:t>
      </w:r>
    </w:p>
    <w:p w14:paraId="6DDA5C62" w14:textId="7F0AAFA4" w:rsidR="00CA7C04" w:rsidRDefault="00CA7C04" w:rsidP="00CA7C04">
      <w:pPr>
        <w:shd w:val="clear" w:color="auto" w:fill="FFFFFF"/>
        <w:jc w:val="center"/>
        <w:rPr>
          <w:rFonts w:asciiTheme="minorHAnsi" w:hAnsiTheme="minorHAnsi" w:cstheme="minorHAnsi"/>
          <w:bCs/>
        </w:rPr>
      </w:pP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29B3F48F"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004C281C">
              <w:rPr>
                <w:rFonts w:asciiTheme="minorHAnsi" w:hAnsiTheme="minorHAnsi" w:cstheme="minorHAnsi"/>
                <w:b/>
                <w:bCs/>
                <w:sz w:val="22"/>
                <w:szCs w:val="22"/>
                <w:lang w:val="es-BO" w:eastAsia="es-BO"/>
              </w:rPr>
              <w:t>2024</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8BA92FA" w14:textId="77777777" w:rsidR="0025073A" w:rsidRDefault="0025073A" w:rsidP="001430C8">
      <w:pPr>
        <w:spacing w:after="160" w:line="259" w:lineRule="auto"/>
        <w:jc w:val="center"/>
        <w:rPr>
          <w:rFonts w:asciiTheme="minorHAnsi" w:hAnsiTheme="minorHAnsi" w:cstheme="minorHAnsi"/>
          <w:b/>
          <w:sz w:val="22"/>
          <w:szCs w:val="22"/>
        </w:rPr>
      </w:pPr>
    </w:p>
    <w:p w14:paraId="4E036F7E" w14:textId="263F4B50" w:rsidR="0025073A" w:rsidRDefault="0025073A" w:rsidP="001430C8">
      <w:pPr>
        <w:spacing w:after="160" w:line="259" w:lineRule="auto"/>
        <w:jc w:val="center"/>
        <w:rPr>
          <w:rFonts w:asciiTheme="minorHAnsi" w:hAnsiTheme="minorHAnsi" w:cstheme="minorHAnsi"/>
          <w:b/>
          <w:sz w:val="22"/>
          <w:szCs w:val="22"/>
        </w:rPr>
      </w:pPr>
    </w:p>
    <w:p w14:paraId="65390018" w14:textId="56C59639" w:rsidR="000321E6" w:rsidRDefault="000321E6" w:rsidP="001430C8">
      <w:pPr>
        <w:spacing w:after="160" w:line="259" w:lineRule="auto"/>
        <w:jc w:val="center"/>
        <w:rPr>
          <w:rFonts w:asciiTheme="minorHAnsi" w:hAnsiTheme="minorHAnsi" w:cstheme="minorHAnsi"/>
          <w:b/>
          <w:sz w:val="22"/>
          <w:szCs w:val="22"/>
        </w:rPr>
      </w:pPr>
    </w:p>
    <w:p w14:paraId="7520EC0F" w14:textId="0B0CF61C" w:rsidR="000321E6" w:rsidRDefault="000321E6" w:rsidP="001430C8">
      <w:pPr>
        <w:spacing w:after="160" w:line="259" w:lineRule="auto"/>
        <w:jc w:val="center"/>
        <w:rPr>
          <w:rFonts w:asciiTheme="minorHAnsi" w:hAnsiTheme="minorHAnsi" w:cstheme="minorHAnsi"/>
          <w:b/>
          <w:sz w:val="22"/>
          <w:szCs w:val="22"/>
        </w:rPr>
      </w:pPr>
    </w:p>
    <w:p w14:paraId="0B4A50FD" w14:textId="3D11B1F5" w:rsidR="000321E6" w:rsidRDefault="000321E6" w:rsidP="001430C8">
      <w:pPr>
        <w:spacing w:after="160" w:line="259" w:lineRule="auto"/>
        <w:jc w:val="center"/>
        <w:rPr>
          <w:rFonts w:asciiTheme="minorHAnsi" w:hAnsiTheme="minorHAnsi" w:cstheme="minorHAnsi"/>
          <w:b/>
          <w:sz w:val="22"/>
          <w:szCs w:val="22"/>
        </w:rPr>
      </w:pPr>
    </w:p>
    <w:p w14:paraId="6AE4D8BF" w14:textId="685C01EF" w:rsidR="000321E6" w:rsidRDefault="000321E6" w:rsidP="001430C8">
      <w:pPr>
        <w:spacing w:after="160" w:line="259" w:lineRule="auto"/>
        <w:jc w:val="center"/>
        <w:rPr>
          <w:rFonts w:asciiTheme="minorHAnsi" w:hAnsiTheme="minorHAnsi" w:cstheme="minorHAnsi"/>
          <w:b/>
          <w:sz w:val="22"/>
          <w:szCs w:val="22"/>
        </w:rPr>
      </w:pPr>
    </w:p>
    <w:p w14:paraId="2CC3130E" w14:textId="52BEC2C5" w:rsidR="000321E6" w:rsidRDefault="000321E6" w:rsidP="001430C8">
      <w:pPr>
        <w:spacing w:after="160" w:line="259" w:lineRule="auto"/>
        <w:jc w:val="center"/>
        <w:rPr>
          <w:rFonts w:asciiTheme="minorHAnsi" w:hAnsiTheme="minorHAnsi" w:cstheme="minorHAnsi"/>
          <w:b/>
          <w:sz w:val="22"/>
          <w:szCs w:val="22"/>
        </w:rPr>
      </w:pPr>
    </w:p>
    <w:p w14:paraId="6C56A498" w14:textId="1EC9B5CC"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644B27F3"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596BD7">
        <w:rPr>
          <w:rFonts w:asciiTheme="minorHAnsi" w:hAnsiTheme="minorHAnsi" w:cstheme="minorHAnsi"/>
          <w:b/>
          <w:sz w:val="22"/>
          <w:szCs w:val="22"/>
        </w:rPr>
        <w:t xml:space="preserve">ADQUISICIÓN LICENCIAS </w:t>
      </w:r>
      <w:r w:rsidR="0025073A">
        <w:rPr>
          <w:rFonts w:asciiTheme="minorHAnsi" w:hAnsiTheme="minorHAnsi" w:cstheme="minorHAnsi"/>
          <w:b/>
          <w:sz w:val="22"/>
          <w:szCs w:val="22"/>
        </w:rPr>
        <w:t>VEAM BACKUP</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51AC4775"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4C45D7">
              <w:rPr>
                <w:rFonts w:asciiTheme="minorHAnsi" w:hAnsiTheme="minorHAnsi" w:cstheme="minorHAnsi"/>
                <w:b/>
                <w:bCs/>
                <w:lang w:val="es-BO" w:eastAsia="es-BO"/>
              </w:rPr>
              <w:t>Marzo</w:t>
            </w:r>
          </w:p>
        </w:tc>
        <w:tc>
          <w:tcPr>
            <w:tcW w:w="1531" w:type="dxa"/>
            <w:tcBorders>
              <w:top w:val="nil"/>
              <w:left w:val="nil"/>
              <w:bottom w:val="nil"/>
              <w:right w:val="nil"/>
            </w:tcBorders>
            <w:shd w:val="clear" w:color="auto" w:fill="auto"/>
            <w:noWrap/>
            <w:vAlign w:val="bottom"/>
            <w:hideMark/>
          </w:tcPr>
          <w:p w14:paraId="5B8AFE7E" w14:textId="3124A6BD"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4C281C">
              <w:rPr>
                <w:rFonts w:asciiTheme="minorHAnsi" w:hAnsiTheme="minorHAnsi" w:cstheme="minorHAnsi"/>
                <w:b/>
                <w:bCs/>
                <w:lang w:val="es-BO" w:eastAsia="es-BO"/>
              </w:rPr>
              <w:t>2024</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3A439E79" w:rsidR="001430C8" w:rsidRPr="001430C8" w:rsidRDefault="00596BD7"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LICENCIAS</w:t>
            </w:r>
            <w:r w:rsidR="0025073A">
              <w:rPr>
                <w:rFonts w:asciiTheme="minorHAnsi" w:hAnsiTheme="minorHAnsi" w:cstheme="minorHAnsi"/>
                <w:sz w:val="22"/>
                <w:szCs w:val="22"/>
                <w:lang w:val="es-BO" w:eastAsia="es-BO"/>
              </w:rPr>
              <w:t xml:space="preserve"> VEAM BACKUP</w:t>
            </w:r>
          </w:p>
        </w:tc>
        <w:tc>
          <w:tcPr>
            <w:tcW w:w="1169" w:type="dxa"/>
            <w:tcBorders>
              <w:top w:val="nil"/>
              <w:left w:val="nil"/>
              <w:bottom w:val="single" w:sz="4" w:space="0" w:color="auto"/>
              <w:right w:val="single" w:sz="4" w:space="0" w:color="auto"/>
            </w:tcBorders>
            <w:shd w:val="clear" w:color="auto" w:fill="auto"/>
            <w:vAlign w:val="center"/>
            <w:hideMark/>
          </w:tcPr>
          <w:p w14:paraId="2295815C" w14:textId="1B2F4380" w:rsidR="001430C8" w:rsidRPr="001430C8" w:rsidRDefault="0025073A"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13111C43"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de </w:t>
            </w:r>
            <w:r w:rsidR="004C281C">
              <w:rPr>
                <w:rFonts w:asciiTheme="minorHAnsi" w:hAnsiTheme="minorHAnsi" w:cstheme="minorHAnsi"/>
                <w:b/>
                <w:bCs/>
                <w:sz w:val="24"/>
                <w:szCs w:val="24"/>
                <w:lang w:val="es-BO" w:eastAsia="es-BO"/>
              </w:rPr>
              <w:t>2024</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AA63AB">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811AB" w14:textId="77777777" w:rsidR="00AA63AB" w:rsidRDefault="00AA63AB" w:rsidP="001514BD">
      <w:r>
        <w:separator/>
      </w:r>
    </w:p>
  </w:endnote>
  <w:endnote w:type="continuationSeparator" w:id="0">
    <w:p w14:paraId="03FC15E0" w14:textId="77777777" w:rsidR="00AA63AB" w:rsidRDefault="00AA63A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D3DDB" w14:textId="77777777" w:rsidR="00AA63AB" w:rsidRDefault="00AA63AB" w:rsidP="001514BD">
      <w:r>
        <w:separator/>
      </w:r>
    </w:p>
  </w:footnote>
  <w:footnote w:type="continuationSeparator" w:id="0">
    <w:p w14:paraId="281F75DD" w14:textId="77777777" w:rsidR="00AA63AB" w:rsidRDefault="00AA63A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65596111">
    <w:abstractNumId w:val="0"/>
  </w:num>
  <w:num w:numId="2" w16cid:durableId="537006474">
    <w:abstractNumId w:val="1"/>
  </w:num>
  <w:num w:numId="3" w16cid:durableId="255137418">
    <w:abstractNumId w:val="12"/>
  </w:num>
  <w:num w:numId="4" w16cid:durableId="1839342334">
    <w:abstractNumId w:val="10"/>
  </w:num>
  <w:num w:numId="5" w16cid:durableId="970671282">
    <w:abstractNumId w:val="11"/>
  </w:num>
  <w:num w:numId="6" w16cid:durableId="1445927355">
    <w:abstractNumId w:val="27"/>
  </w:num>
  <w:num w:numId="7" w16cid:durableId="1811363722">
    <w:abstractNumId w:val="5"/>
  </w:num>
  <w:num w:numId="8" w16cid:durableId="1684359571">
    <w:abstractNumId w:val="21"/>
  </w:num>
  <w:num w:numId="9" w16cid:durableId="1576865064">
    <w:abstractNumId w:val="25"/>
  </w:num>
  <w:num w:numId="10" w16cid:durableId="72556301">
    <w:abstractNumId w:val="8"/>
  </w:num>
  <w:num w:numId="11" w16cid:durableId="907544283">
    <w:abstractNumId w:val="7"/>
  </w:num>
  <w:num w:numId="12" w16cid:durableId="955023352">
    <w:abstractNumId w:val="3"/>
  </w:num>
  <w:num w:numId="13" w16cid:durableId="1905867597">
    <w:abstractNumId w:val="18"/>
  </w:num>
  <w:num w:numId="14" w16cid:durableId="407073932">
    <w:abstractNumId w:val="19"/>
  </w:num>
  <w:num w:numId="15" w16cid:durableId="263348714">
    <w:abstractNumId w:val="2"/>
  </w:num>
  <w:num w:numId="16" w16cid:durableId="1561360804">
    <w:abstractNumId w:val="29"/>
  </w:num>
  <w:num w:numId="17" w16cid:durableId="675839800">
    <w:abstractNumId w:val="16"/>
  </w:num>
  <w:num w:numId="18" w16cid:durableId="321197165">
    <w:abstractNumId w:val="24"/>
  </w:num>
  <w:num w:numId="19" w16cid:durableId="1980450777">
    <w:abstractNumId w:val="4"/>
  </w:num>
  <w:num w:numId="20" w16cid:durableId="1792819011">
    <w:abstractNumId w:val="6"/>
  </w:num>
  <w:num w:numId="21" w16cid:durableId="1724524929">
    <w:abstractNumId w:val="13"/>
  </w:num>
  <w:num w:numId="22" w16cid:durableId="1590692533">
    <w:abstractNumId w:val="17"/>
  </w:num>
  <w:num w:numId="23" w16cid:durableId="513226987">
    <w:abstractNumId w:val="30"/>
  </w:num>
  <w:num w:numId="24" w16cid:durableId="1892157824">
    <w:abstractNumId w:val="31"/>
  </w:num>
  <w:num w:numId="25" w16cid:durableId="604926641">
    <w:abstractNumId w:val="23"/>
  </w:num>
  <w:num w:numId="26" w16cid:durableId="1581208984">
    <w:abstractNumId w:val="28"/>
  </w:num>
  <w:num w:numId="27" w16cid:durableId="1912275096">
    <w:abstractNumId w:val="9"/>
  </w:num>
  <w:num w:numId="28" w16cid:durableId="1022166536">
    <w:abstractNumId w:val="32"/>
  </w:num>
  <w:num w:numId="29" w16cid:durableId="1196889668">
    <w:abstractNumId w:val="15"/>
  </w:num>
  <w:num w:numId="30" w16cid:durableId="1459030340">
    <w:abstractNumId w:val="20"/>
  </w:num>
  <w:num w:numId="31" w16cid:durableId="988440002">
    <w:abstractNumId w:val="30"/>
  </w:num>
  <w:num w:numId="32" w16cid:durableId="337662949">
    <w:abstractNumId w:val="23"/>
  </w:num>
  <w:num w:numId="33" w16cid:durableId="614948606">
    <w:abstractNumId w:val="22"/>
  </w:num>
  <w:num w:numId="34" w16cid:durableId="2066635072">
    <w:abstractNumId w:val="14"/>
  </w:num>
  <w:num w:numId="35" w16cid:durableId="917252092">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21E6"/>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246"/>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216F"/>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4F4"/>
    <w:rsid w:val="001A2E50"/>
    <w:rsid w:val="001A5427"/>
    <w:rsid w:val="001C034C"/>
    <w:rsid w:val="001C1803"/>
    <w:rsid w:val="001C55C4"/>
    <w:rsid w:val="001D02A9"/>
    <w:rsid w:val="001D75BE"/>
    <w:rsid w:val="001F22EA"/>
    <w:rsid w:val="001F7DF9"/>
    <w:rsid w:val="00206115"/>
    <w:rsid w:val="00212695"/>
    <w:rsid w:val="002220E2"/>
    <w:rsid w:val="0022653E"/>
    <w:rsid w:val="00227026"/>
    <w:rsid w:val="00227CD2"/>
    <w:rsid w:val="00232F50"/>
    <w:rsid w:val="0025073A"/>
    <w:rsid w:val="00251F76"/>
    <w:rsid w:val="002542A4"/>
    <w:rsid w:val="00265365"/>
    <w:rsid w:val="0026567D"/>
    <w:rsid w:val="00273569"/>
    <w:rsid w:val="00275F39"/>
    <w:rsid w:val="002820EE"/>
    <w:rsid w:val="0028318D"/>
    <w:rsid w:val="00287E6D"/>
    <w:rsid w:val="002965AE"/>
    <w:rsid w:val="002C6609"/>
    <w:rsid w:val="002D0245"/>
    <w:rsid w:val="002D2D56"/>
    <w:rsid w:val="002E5957"/>
    <w:rsid w:val="002E66C7"/>
    <w:rsid w:val="002E7342"/>
    <w:rsid w:val="002F57F5"/>
    <w:rsid w:val="002F5A14"/>
    <w:rsid w:val="002F5AD0"/>
    <w:rsid w:val="002F6AFC"/>
    <w:rsid w:val="00301B53"/>
    <w:rsid w:val="00310338"/>
    <w:rsid w:val="00312B45"/>
    <w:rsid w:val="00314938"/>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56D2"/>
    <w:rsid w:val="004871A7"/>
    <w:rsid w:val="0048728B"/>
    <w:rsid w:val="00491C65"/>
    <w:rsid w:val="004949BE"/>
    <w:rsid w:val="004964E8"/>
    <w:rsid w:val="004B0F56"/>
    <w:rsid w:val="004C0B1D"/>
    <w:rsid w:val="004C0E22"/>
    <w:rsid w:val="004C281C"/>
    <w:rsid w:val="004C45D7"/>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50BC4"/>
    <w:rsid w:val="005675D0"/>
    <w:rsid w:val="005730AD"/>
    <w:rsid w:val="00581B25"/>
    <w:rsid w:val="0059144D"/>
    <w:rsid w:val="00596BD7"/>
    <w:rsid w:val="005A604A"/>
    <w:rsid w:val="005A6A6C"/>
    <w:rsid w:val="005A7821"/>
    <w:rsid w:val="005A7937"/>
    <w:rsid w:val="005C4CC8"/>
    <w:rsid w:val="005C554A"/>
    <w:rsid w:val="005C734B"/>
    <w:rsid w:val="005D040F"/>
    <w:rsid w:val="005D315D"/>
    <w:rsid w:val="005E023C"/>
    <w:rsid w:val="005E3FAF"/>
    <w:rsid w:val="005E6758"/>
    <w:rsid w:val="005E6FE4"/>
    <w:rsid w:val="005F22AD"/>
    <w:rsid w:val="005F30ED"/>
    <w:rsid w:val="005F5322"/>
    <w:rsid w:val="005F71F8"/>
    <w:rsid w:val="006000B5"/>
    <w:rsid w:val="00601660"/>
    <w:rsid w:val="00602D99"/>
    <w:rsid w:val="00606249"/>
    <w:rsid w:val="006071B1"/>
    <w:rsid w:val="006108F2"/>
    <w:rsid w:val="00610DBB"/>
    <w:rsid w:val="0061606D"/>
    <w:rsid w:val="006232D2"/>
    <w:rsid w:val="00626795"/>
    <w:rsid w:val="00626869"/>
    <w:rsid w:val="00632DE6"/>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E"/>
    <w:rsid w:val="006B2E55"/>
    <w:rsid w:val="006B5F02"/>
    <w:rsid w:val="006B7BB6"/>
    <w:rsid w:val="006C2E73"/>
    <w:rsid w:val="006C3687"/>
    <w:rsid w:val="006C4C32"/>
    <w:rsid w:val="006C670B"/>
    <w:rsid w:val="006D6D27"/>
    <w:rsid w:val="006E0FB6"/>
    <w:rsid w:val="006F16AF"/>
    <w:rsid w:val="006F64A9"/>
    <w:rsid w:val="006F7049"/>
    <w:rsid w:val="00705F4C"/>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E1626"/>
    <w:rsid w:val="007E22B7"/>
    <w:rsid w:val="007E2CDE"/>
    <w:rsid w:val="007E5661"/>
    <w:rsid w:val="007E58F6"/>
    <w:rsid w:val="007E6717"/>
    <w:rsid w:val="007F0184"/>
    <w:rsid w:val="007F204C"/>
    <w:rsid w:val="007F2C28"/>
    <w:rsid w:val="00801E02"/>
    <w:rsid w:val="00803F24"/>
    <w:rsid w:val="00811FE2"/>
    <w:rsid w:val="008359CF"/>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68C"/>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606A"/>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62AD"/>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3AB"/>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55A01"/>
    <w:rsid w:val="00B60803"/>
    <w:rsid w:val="00B70888"/>
    <w:rsid w:val="00B74684"/>
    <w:rsid w:val="00B74DF6"/>
    <w:rsid w:val="00B93A58"/>
    <w:rsid w:val="00BA1B94"/>
    <w:rsid w:val="00BA2416"/>
    <w:rsid w:val="00BA39F3"/>
    <w:rsid w:val="00BB00F5"/>
    <w:rsid w:val="00BB6811"/>
    <w:rsid w:val="00BC0298"/>
    <w:rsid w:val="00BC2B5C"/>
    <w:rsid w:val="00BE3E09"/>
    <w:rsid w:val="00BE5513"/>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7714B"/>
    <w:rsid w:val="00D83876"/>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1770</Words>
  <Characters>9735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4</cp:revision>
  <cp:lastPrinted>2021-10-14T19:19:00Z</cp:lastPrinted>
  <dcterms:created xsi:type="dcterms:W3CDTF">2024-03-18T15:56:00Z</dcterms:created>
  <dcterms:modified xsi:type="dcterms:W3CDTF">2024-03-18T17:34:00Z</dcterms:modified>
</cp:coreProperties>
</file>