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A0A20" w14:textId="78715672" w:rsidR="00730213" w:rsidRPr="00BF770A" w:rsidRDefault="00730213" w:rsidP="0004184F">
      <w:pPr>
        <w:pStyle w:val="NormalWeb"/>
        <w:pBdr>
          <w:bottom w:val="single" w:sz="4" w:space="4" w:color="4F81BD"/>
        </w:pBdr>
        <w:spacing w:before="0" w:beforeAutospacing="0" w:after="200" w:afterAutospacing="0"/>
        <w:ind w:right="22"/>
        <w:jc w:val="center"/>
        <w:rPr>
          <w:rFonts w:ascii="Arial" w:hAnsi="Arial" w:cs="Arial"/>
          <w:sz w:val="20"/>
          <w:szCs w:val="20"/>
        </w:rPr>
      </w:pPr>
      <w:r w:rsidRPr="00BF770A">
        <w:rPr>
          <w:rFonts w:ascii="Arial" w:hAnsi="Arial" w:cs="Arial"/>
          <w:b/>
          <w:bCs/>
          <w:color w:val="000000"/>
          <w:sz w:val="20"/>
          <w:szCs w:val="20"/>
        </w:rPr>
        <w:t>ACTA DE REUNIÓN DE ACLARACIÓN</w:t>
      </w:r>
    </w:p>
    <w:p w14:paraId="57E46474" w14:textId="135F7CE6" w:rsidR="00730213" w:rsidRPr="008016AC" w:rsidRDefault="0022107B" w:rsidP="00BC7B57">
      <w:pPr>
        <w:pStyle w:val="NormalWeb"/>
        <w:spacing w:before="0" w:beforeAutospacing="0" w:after="200" w:afterAutospacing="0" w:line="276" w:lineRule="auto"/>
        <w:jc w:val="center"/>
        <w:rPr>
          <w:rFonts w:ascii="Arial" w:hAnsi="Arial" w:cs="Arial"/>
          <w:b/>
          <w:bCs/>
          <w:sz w:val="20"/>
          <w:szCs w:val="20"/>
        </w:rPr>
      </w:pPr>
      <w:r>
        <w:rPr>
          <w:rFonts w:ascii="Arial" w:hAnsi="Arial" w:cs="Arial"/>
          <w:b/>
          <w:bCs/>
          <w:sz w:val="20"/>
          <w:szCs w:val="20"/>
        </w:rPr>
        <w:t xml:space="preserve">COMPARACIÓN DE PROPUESTAS </w:t>
      </w:r>
      <w:r w:rsidR="00C83003">
        <w:rPr>
          <w:rFonts w:ascii="Arial" w:hAnsi="Arial" w:cs="Arial"/>
          <w:b/>
          <w:bCs/>
          <w:sz w:val="20"/>
          <w:szCs w:val="20"/>
        </w:rPr>
        <w:t>ON-</w:t>
      </w:r>
      <w:r>
        <w:rPr>
          <w:rFonts w:ascii="Arial" w:hAnsi="Arial" w:cs="Arial"/>
          <w:b/>
          <w:bCs/>
          <w:sz w:val="20"/>
          <w:szCs w:val="20"/>
        </w:rPr>
        <w:t>C</w:t>
      </w:r>
      <w:r w:rsidR="00C83003">
        <w:rPr>
          <w:rFonts w:ascii="Arial" w:hAnsi="Arial" w:cs="Arial"/>
          <w:b/>
          <w:bCs/>
          <w:sz w:val="20"/>
          <w:szCs w:val="20"/>
        </w:rPr>
        <w:t>P-0</w:t>
      </w:r>
      <w:r w:rsidR="005F18C2">
        <w:rPr>
          <w:rFonts w:ascii="Arial" w:hAnsi="Arial" w:cs="Arial"/>
          <w:b/>
          <w:bCs/>
          <w:sz w:val="20"/>
          <w:szCs w:val="20"/>
        </w:rPr>
        <w:t>1</w:t>
      </w:r>
      <w:r w:rsidR="00C83003">
        <w:rPr>
          <w:rFonts w:ascii="Arial" w:hAnsi="Arial" w:cs="Arial"/>
          <w:b/>
          <w:bCs/>
          <w:sz w:val="20"/>
          <w:szCs w:val="20"/>
        </w:rPr>
        <w:t>-202</w:t>
      </w:r>
      <w:r w:rsidR="005F18C2">
        <w:rPr>
          <w:rFonts w:ascii="Arial" w:hAnsi="Arial" w:cs="Arial"/>
          <w:b/>
          <w:bCs/>
          <w:sz w:val="20"/>
          <w:szCs w:val="20"/>
        </w:rPr>
        <w:t>4</w:t>
      </w:r>
    </w:p>
    <w:p w14:paraId="2D082E03" w14:textId="6F210700" w:rsidR="00730213" w:rsidRPr="008016AC" w:rsidRDefault="00730213" w:rsidP="00BC7B57">
      <w:pPr>
        <w:pStyle w:val="NormalWeb"/>
        <w:spacing w:before="0" w:beforeAutospacing="0" w:after="200" w:afterAutospacing="0" w:line="276" w:lineRule="auto"/>
        <w:jc w:val="center"/>
        <w:rPr>
          <w:rFonts w:ascii="Arial" w:hAnsi="Arial" w:cs="Arial"/>
          <w:sz w:val="20"/>
          <w:szCs w:val="20"/>
        </w:rPr>
      </w:pPr>
      <w:r w:rsidRPr="008016AC">
        <w:rPr>
          <w:rFonts w:ascii="Arial" w:hAnsi="Arial" w:cs="Arial"/>
          <w:b/>
          <w:bCs/>
          <w:color w:val="000000"/>
          <w:sz w:val="20"/>
          <w:szCs w:val="20"/>
        </w:rPr>
        <w:t>“</w:t>
      </w:r>
      <w:r w:rsidR="0022107B">
        <w:rPr>
          <w:rFonts w:ascii="Arial" w:hAnsi="Arial" w:cs="Arial"/>
          <w:b/>
          <w:bCs/>
          <w:color w:val="000000"/>
          <w:sz w:val="20"/>
          <w:szCs w:val="20"/>
        </w:rPr>
        <w:t>GESTOR DE RECUPERACIONES Y COBRANZAS (CONSULTOR EN LÍNEA)</w:t>
      </w:r>
      <w:r w:rsidR="00351B5E" w:rsidRPr="00351B5E">
        <w:rPr>
          <w:rFonts w:ascii="Arial" w:hAnsi="Arial" w:cs="Arial"/>
          <w:b/>
          <w:bCs/>
          <w:color w:val="000000"/>
          <w:sz w:val="20"/>
          <w:szCs w:val="20"/>
        </w:rPr>
        <w:t xml:space="preserve"> – </w:t>
      </w:r>
      <w:r w:rsidR="005F18C2">
        <w:rPr>
          <w:rFonts w:ascii="Arial" w:hAnsi="Arial" w:cs="Arial"/>
          <w:b/>
          <w:bCs/>
          <w:color w:val="000000"/>
          <w:sz w:val="20"/>
          <w:szCs w:val="20"/>
        </w:rPr>
        <w:t>PRIMERA</w:t>
      </w:r>
      <w:r w:rsidR="00351B5E" w:rsidRPr="00351B5E">
        <w:rPr>
          <w:rFonts w:ascii="Arial" w:hAnsi="Arial" w:cs="Arial"/>
          <w:b/>
          <w:bCs/>
          <w:color w:val="000000"/>
          <w:sz w:val="20"/>
          <w:szCs w:val="20"/>
        </w:rPr>
        <w:t xml:space="preserve"> CONVOCATORIA</w:t>
      </w:r>
      <w:r w:rsidR="00DE0FED" w:rsidRPr="008016AC">
        <w:rPr>
          <w:rFonts w:ascii="Arial" w:hAnsi="Arial" w:cs="Arial"/>
          <w:b/>
          <w:bCs/>
          <w:color w:val="000000"/>
          <w:sz w:val="20"/>
          <w:szCs w:val="20"/>
        </w:rPr>
        <w:t>”</w:t>
      </w:r>
    </w:p>
    <w:p w14:paraId="0DA6B5F2" w14:textId="1F6BC0A1" w:rsidR="004F40A2" w:rsidRPr="008016AC" w:rsidRDefault="00730213" w:rsidP="00BC7B57">
      <w:pPr>
        <w:pStyle w:val="NormalWeb"/>
        <w:spacing w:before="0" w:beforeAutospacing="0" w:after="120" w:afterAutospacing="0" w:line="276" w:lineRule="auto"/>
        <w:jc w:val="both"/>
        <w:rPr>
          <w:rFonts w:ascii="Arial" w:hAnsi="Arial" w:cs="Arial"/>
          <w:color w:val="000000"/>
          <w:sz w:val="20"/>
          <w:szCs w:val="20"/>
        </w:rPr>
      </w:pPr>
      <w:r w:rsidRPr="008016AC">
        <w:rPr>
          <w:rFonts w:ascii="Arial" w:hAnsi="Arial" w:cs="Arial"/>
          <w:color w:val="000000"/>
          <w:sz w:val="20"/>
          <w:szCs w:val="20"/>
        </w:rPr>
        <w:t>En las oficinas de la</w:t>
      </w:r>
      <w:r w:rsidR="004F40A2" w:rsidRPr="008016AC">
        <w:rPr>
          <w:rFonts w:ascii="Arial" w:hAnsi="Arial" w:cs="Arial"/>
          <w:color w:val="000000"/>
          <w:sz w:val="20"/>
          <w:szCs w:val="20"/>
        </w:rPr>
        <w:t xml:space="preserve"> Caja de Salud de la Banca Privada, </w:t>
      </w:r>
      <w:r w:rsidR="00FF1A4C" w:rsidRPr="008016AC">
        <w:rPr>
          <w:rFonts w:ascii="Arial" w:hAnsi="Arial" w:cs="Arial"/>
          <w:color w:val="000000"/>
          <w:sz w:val="20"/>
          <w:szCs w:val="20"/>
        </w:rPr>
        <w:t>ubicadas en la Calle Reyes Ortiz Ed</w:t>
      </w:r>
      <w:r w:rsidR="00F32A99">
        <w:rPr>
          <w:rFonts w:ascii="Arial" w:hAnsi="Arial" w:cs="Arial"/>
          <w:color w:val="000000"/>
          <w:sz w:val="20"/>
          <w:szCs w:val="20"/>
        </w:rPr>
        <w:t>i</w:t>
      </w:r>
      <w:r w:rsidR="00FF1A4C" w:rsidRPr="008016AC">
        <w:rPr>
          <w:rFonts w:ascii="Arial" w:hAnsi="Arial" w:cs="Arial"/>
          <w:color w:val="000000"/>
          <w:sz w:val="20"/>
          <w:szCs w:val="20"/>
        </w:rPr>
        <w:t xml:space="preserve">f. </w:t>
      </w:r>
      <w:proofErr w:type="spellStart"/>
      <w:r w:rsidR="00FF1A4C" w:rsidRPr="008016AC">
        <w:rPr>
          <w:rFonts w:ascii="Arial" w:hAnsi="Arial" w:cs="Arial"/>
          <w:color w:val="000000"/>
          <w:sz w:val="20"/>
          <w:szCs w:val="20"/>
        </w:rPr>
        <w:t>Gundlach</w:t>
      </w:r>
      <w:proofErr w:type="spellEnd"/>
      <w:r w:rsidR="00FF1A4C" w:rsidRPr="008016AC">
        <w:rPr>
          <w:rFonts w:ascii="Arial" w:hAnsi="Arial" w:cs="Arial"/>
          <w:color w:val="000000"/>
          <w:sz w:val="20"/>
          <w:szCs w:val="20"/>
        </w:rPr>
        <w:t xml:space="preserve"> Torre </w:t>
      </w:r>
      <w:r w:rsidR="005F18C2">
        <w:rPr>
          <w:rFonts w:ascii="Arial" w:hAnsi="Arial" w:cs="Arial"/>
          <w:color w:val="000000"/>
          <w:sz w:val="20"/>
          <w:szCs w:val="20"/>
        </w:rPr>
        <w:t>Este</w:t>
      </w:r>
      <w:r w:rsidR="00FF1A4C" w:rsidRPr="008016AC">
        <w:rPr>
          <w:rFonts w:ascii="Arial" w:hAnsi="Arial" w:cs="Arial"/>
          <w:color w:val="000000"/>
          <w:sz w:val="20"/>
          <w:szCs w:val="20"/>
        </w:rPr>
        <w:t xml:space="preserve"> piso </w:t>
      </w:r>
      <w:r w:rsidR="005F18C2">
        <w:rPr>
          <w:rFonts w:ascii="Arial" w:hAnsi="Arial" w:cs="Arial"/>
          <w:color w:val="000000"/>
          <w:sz w:val="20"/>
          <w:szCs w:val="20"/>
        </w:rPr>
        <w:t>1</w:t>
      </w:r>
      <w:r w:rsidR="00FF1A4C" w:rsidRPr="008016AC">
        <w:rPr>
          <w:rFonts w:ascii="Arial" w:hAnsi="Arial" w:cs="Arial"/>
          <w:color w:val="000000"/>
          <w:sz w:val="20"/>
          <w:szCs w:val="20"/>
        </w:rPr>
        <w:t xml:space="preserve">, a horas </w:t>
      </w:r>
      <w:r w:rsidR="005F18C2">
        <w:rPr>
          <w:rFonts w:ascii="Arial" w:hAnsi="Arial" w:cs="Arial"/>
          <w:color w:val="000000"/>
          <w:sz w:val="20"/>
          <w:szCs w:val="20"/>
        </w:rPr>
        <w:t>1</w:t>
      </w:r>
      <w:r w:rsidR="0022107B">
        <w:rPr>
          <w:rFonts w:ascii="Arial" w:hAnsi="Arial" w:cs="Arial"/>
          <w:color w:val="000000"/>
          <w:sz w:val="20"/>
          <w:szCs w:val="20"/>
        </w:rPr>
        <w:t>0</w:t>
      </w:r>
      <w:r w:rsidR="00FF1A4C" w:rsidRPr="008016AC">
        <w:rPr>
          <w:rFonts w:ascii="Arial" w:hAnsi="Arial" w:cs="Arial"/>
          <w:color w:val="000000"/>
          <w:sz w:val="20"/>
          <w:szCs w:val="20"/>
        </w:rPr>
        <w:t>:</w:t>
      </w:r>
      <w:r w:rsidR="0022107B">
        <w:rPr>
          <w:rFonts w:ascii="Arial" w:hAnsi="Arial" w:cs="Arial"/>
          <w:color w:val="000000"/>
          <w:sz w:val="20"/>
          <w:szCs w:val="20"/>
        </w:rPr>
        <w:t>3</w:t>
      </w:r>
      <w:r w:rsidR="009474A2">
        <w:rPr>
          <w:rFonts w:ascii="Arial" w:hAnsi="Arial" w:cs="Arial"/>
          <w:color w:val="000000"/>
          <w:sz w:val="20"/>
          <w:szCs w:val="20"/>
        </w:rPr>
        <w:t>0</w:t>
      </w:r>
      <w:r w:rsidR="00DE0FED" w:rsidRPr="008016AC">
        <w:rPr>
          <w:rFonts w:ascii="Arial" w:hAnsi="Arial" w:cs="Arial"/>
          <w:color w:val="000000"/>
          <w:sz w:val="20"/>
          <w:szCs w:val="20"/>
        </w:rPr>
        <w:t xml:space="preserve"> de la</w:t>
      </w:r>
      <w:r w:rsidR="0058417B">
        <w:rPr>
          <w:rFonts w:ascii="Arial" w:hAnsi="Arial" w:cs="Arial"/>
          <w:color w:val="000000"/>
          <w:sz w:val="20"/>
          <w:szCs w:val="20"/>
        </w:rPr>
        <w:t xml:space="preserve"> mañana</w:t>
      </w:r>
      <w:r w:rsidR="00351B5E">
        <w:rPr>
          <w:rFonts w:ascii="Arial" w:hAnsi="Arial" w:cs="Arial"/>
          <w:color w:val="000000"/>
          <w:sz w:val="20"/>
          <w:szCs w:val="20"/>
        </w:rPr>
        <w:t xml:space="preserve"> </w:t>
      </w:r>
      <w:r w:rsidR="00DE0FED" w:rsidRPr="008016AC">
        <w:rPr>
          <w:rFonts w:ascii="Arial" w:hAnsi="Arial" w:cs="Arial"/>
          <w:color w:val="000000"/>
          <w:sz w:val="20"/>
          <w:szCs w:val="20"/>
        </w:rPr>
        <w:t xml:space="preserve">del día </w:t>
      </w:r>
      <w:r w:rsidR="0022107B">
        <w:rPr>
          <w:rFonts w:ascii="Arial" w:hAnsi="Arial" w:cs="Arial"/>
          <w:color w:val="000000"/>
          <w:sz w:val="20"/>
          <w:szCs w:val="20"/>
        </w:rPr>
        <w:t>2</w:t>
      </w:r>
      <w:r w:rsidR="00DE0FED" w:rsidRPr="008016AC">
        <w:rPr>
          <w:rFonts w:ascii="Arial" w:hAnsi="Arial" w:cs="Arial"/>
          <w:color w:val="000000"/>
          <w:sz w:val="20"/>
          <w:szCs w:val="20"/>
        </w:rPr>
        <w:t xml:space="preserve"> de </w:t>
      </w:r>
      <w:r w:rsidR="0022107B">
        <w:rPr>
          <w:rFonts w:ascii="Arial" w:hAnsi="Arial" w:cs="Arial"/>
          <w:color w:val="000000"/>
          <w:sz w:val="20"/>
          <w:szCs w:val="20"/>
        </w:rPr>
        <w:t>febrero</w:t>
      </w:r>
      <w:r w:rsidR="00DE0FED" w:rsidRPr="008016AC">
        <w:rPr>
          <w:rFonts w:ascii="Arial" w:hAnsi="Arial" w:cs="Arial"/>
          <w:color w:val="000000"/>
          <w:sz w:val="20"/>
          <w:szCs w:val="20"/>
        </w:rPr>
        <w:t xml:space="preserve"> del año 202</w:t>
      </w:r>
      <w:r w:rsidR="005F18C2">
        <w:rPr>
          <w:rFonts w:ascii="Arial" w:hAnsi="Arial" w:cs="Arial"/>
          <w:color w:val="000000"/>
          <w:sz w:val="20"/>
          <w:szCs w:val="20"/>
        </w:rPr>
        <w:t>4</w:t>
      </w:r>
      <w:r w:rsidR="00DE0FED" w:rsidRPr="008016AC">
        <w:rPr>
          <w:rFonts w:ascii="Arial" w:hAnsi="Arial" w:cs="Arial"/>
          <w:color w:val="000000"/>
          <w:sz w:val="20"/>
          <w:szCs w:val="20"/>
        </w:rPr>
        <w:t xml:space="preserve">, se realizó la reunión de aclaración </w:t>
      </w:r>
      <w:r w:rsidR="0022107B">
        <w:rPr>
          <w:rFonts w:ascii="Arial" w:hAnsi="Arial" w:cs="Arial"/>
          <w:color w:val="000000"/>
          <w:sz w:val="20"/>
          <w:szCs w:val="20"/>
        </w:rPr>
        <w:t xml:space="preserve">COMPARACIÓN DE PROPUESTAS </w:t>
      </w:r>
      <w:r w:rsidR="00C83003" w:rsidRPr="00C83003">
        <w:rPr>
          <w:rFonts w:ascii="Arial" w:hAnsi="Arial" w:cs="Arial"/>
          <w:color w:val="000000"/>
          <w:sz w:val="20"/>
          <w:szCs w:val="20"/>
        </w:rPr>
        <w:t>ON-</w:t>
      </w:r>
      <w:r w:rsidR="0022107B">
        <w:rPr>
          <w:rFonts w:ascii="Arial" w:hAnsi="Arial" w:cs="Arial"/>
          <w:color w:val="000000"/>
          <w:sz w:val="20"/>
          <w:szCs w:val="20"/>
        </w:rPr>
        <w:t>C</w:t>
      </w:r>
      <w:r w:rsidR="00C83003" w:rsidRPr="00C83003">
        <w:rPr>
          <w:rFonts w:ascii="Arial" w:hAnsi="Arial" w:cs="Arial"/>
          <w:color w:val="000000"/>
          <w:sz w:val="20"/>
          <w:szCs w:val="20"/>
        </w:rPr>
        <w:t>P-0</w:t>
      </w:r>
      <w:r w:rsidR="005F18C2">
        <w:rPr>
          <w:rFonts w:ascii="Arial" w:hAnsi="Arial" w:cs="Arial"/>
          <w:color w:val="000000"/>
          <w:sz w:val="20"/>
          <w:szCs w:val="20"/>
        </w:rPr>
        <w:t>1</w:t>
      </w:r>
      <w:r w:rsidR="00C83003" w:rsidRPr="00C83003">
        <w:rPr>
          <w:rFonts w:ascii="Arial" w:hAnsi="Arial" w:cs="Arial"/>
          <w:color w:val="000000"/>
          <w:sz w:val="20"/>
          <w:szCs w:val="20"/>
        </w:rPr>
        <w:t>-202</w:t>
      </w:r>
      <w:r w:rsidR="005F18C2">
        <w:rPr>
          <w:rFonts w:ascii="Arial" w:hAnsi="Arial" w:cs="Arial"/>
          <w:color w:val="000000"/>
          <w:sz w:val="20"/>
          <w:szCs w:val="20"/>
        </w:rPr>
        <w:t>4</w:t>
      </w:r>
      <w:r w:rsidR="000E5B15">
        <w:rPr>
          <w:rFonts w:ascii="Arial" w:hAnsi="Arial" w:cs="Arial"/>
          <w:color w:val="000000"/>
          <w:sz w:val="20"/>
          <w:szCs w:val="20"/>
        </w:rPr>
        <w:t xml:space="preserve">: </w:t>
      </w:r>
      <w:r w:rsidR="00DE0FED" w:rsidRPr="008016AC">
        <w:rPr>
          <w:rFonts w:ascii="Arial" w:hAnsi="Arial" w:cs="Arial"/>
          <w:b/>
          <w:bCs/>
          <w:color w:val="000000"/>
          <w:sz w:val="20"/>
          <w:szCs w:val="20"/>
        </w:rPr>
        <w:t>“</w:t>
      </w:r>
      <w:r w:rsidR="0022107B">
        <w:rPr>
          <w:rFonts w:ascii="Arial" w:hAnsi="Arial" w:cs="Arial"/>
          <w:b/>
          <w:bCs/>
          <w:color w:val="000000"/>
          <w:sz w:val="20"/>
          <w:szCs w:val="20"/>
        </w:rPr>
        <w:t>GESTOR DE RECUPERACIONES Y COBRANZAS (CONSULTOR EN LÍNEA)</w:t>
      </w:r>
      <w:r w:rsidR="00DE0FED" w:rsidRPr="008016AC">
        <w:rPr>
          <w:rFonts w:ascii="Arial" w:hAnsi="Arial" w:cs="Arial"/>
          <w:b/>
          <w:bCs/>
          <w:color w:val="000000"/>
          <w:sz w:val="20"/>
          <w:szCs w:val="20"/>
        </w:rPr>
        <w:t>”</w:t>
      </w:r>
      <w:r w:rsidR="00941EC4" w:rsidRPr="008016AC">
        <w:rPr>
          <w:rFonts w:ascii="Arial" w:hAnsi="Arial" w:cs="Arial"/>
          <w:color w:val="000000"/>
          <w:sz w:val="20"/>
          <w:szCs w:val="20"/>
        </w:rPr>
        <w:t xml:space="preserve"> </w:t>
      </w:r>
      <w:r w:rsidR="005F18C2">
        <w:rPr>
          <w:rFonts w:ascii="Arial" w:hAnsi="Arial" w:cs="Arial"/>
          <w:color w:val="000000"/>
          <w:sz w:val="20"/>
          <w:szCs w:val="20"/>
        </w:rPr>
        <w:t>Primera</w:t>
      </w:r>
      <w:r w:rsidR="00941EC4" w:rsidRPr="008016AC">
        <w:rPr>
          <w:rFonts w:ascii="Arial" w:hAnsi="Arial" w:cs="Arial"/>
          <w:color w:val="000000"/>
          <w:sz w:val="20"/>
          <w:szCs w:val="20"/>
        </w:rPr>
        <w:t xml:space="preserve"> Convocatoria</w:t>
      </w:r>
    </w:p>
    <w:p w14:paraId="6B257A4F" w14:textId="1FA017EE" w:rsidR="00357603" w:rsidRPr="008016AC" w:rsidRDefault="00730213" w:rsidP="00BC7B57">
      <w:pPr>
        <w:pStyle w:val="NormalWeb"/>
        <w:spacing w:before="0" w:beforeAutospacing="0" w:after="120" w:afterAutospacing="0" w:line="276" w:lineRule="auto"/>
        <w:jc w:val="both"/>
        <w:rPr>
          <w:rFonts w:ascii="Arial" w:hAnsi="Arial" w:cs="Arial"/>
          <w:color w:val="000000"/>
          <w:sz w:val="20"/>
          <w:szCs w:val="20"/>
        </w:rPr>
      </w:pPr>
      <w:r w:rsidRPr="008016AC">
        <w:rPr>
          <w:rFonts w:ascii="Arial" w:hAnsi="Arial" w:cs="Arial"/>
          <w:color w:val="000000"/>
          <w:sz w:val="20"/>
          <w:szCs w:val="20"/>
        </w:rPr>
        <w:t>La Reunión de Aclaración se realizó con la participación de</w:t>
      </w:r>
      <w:r w:rsidR="00941EC4" w:rsidRPr="008016AC">
        <w:rPr>
          <w:rFonts w:ascii="Arial" w:hAnsi="Arial" w:cs="Arial"/>
          <w:color w:val="000000"/>
          <w:sz w:val="20"/>
          <w:szCs w:val="20"/>
        </w:rPr>
        <w:t xml:space="preserve"> los siguientes</w:t>
      </w:r>
      <w:r w:rsidRPr="008016AC">
        <w:rPr>
          <w:rFonts w:ascii="Arial" w:hAnsi="Arial" w:cs="Arial"/>
          <w:color w:val="000000"/>
          <w:sz w:val="20"/>
          <w:szCs w:val="20"/>
        </w:rPr>
        <w:t xml:space="preserve"> </w:t>
      </w:r>
      <w:r w:rsidR="00941EC4" w:rsidRPr="008016AC">
        <w:rPr>
          <w:rFonts w:ascii="Arial" w:hAnsi="Arial" w:cs="Arial"/>
          <w:color w:val="000000"/>
          <w:sz w:val="20"/>
          <w:szCs w:val="20"/>
        </w:rPr>
        <w:t>r</w:t>
      </w:r>
      <w:r w:rsidRPr="008016AC">
        <w:rPr>
          <w:rFonts w:ascii="Arial" w:hAnsi="Arial" w:cs="Arial"/>
          <w:color w:val="000000"/>
          <w:sz w:val="20"/>
          <w:szCs w:val="20"/>
        </w:rPr>
        <w:t xml:space="preserve">epresentantes de </w:t>
      </w:r>
      <w:r w:rsidR="003655D5" w:rsidRPr="008016AC">
        <w:rPr>
          <w:rFonts w:ascii="Arial" w:hAnsi="Arial" w:cs="Arial"/>
          <w:color w:val="000000"/>
          <w:sz w:val="20"/>
          <w:szCs w:val="20"/>
        </w:rPr>
        <w:t>la Caja de Salud de la Banca Privada</w:t>
      </w:r>
      <w:r w:rsidRPr="008016AC">
        <w:rPr>
          <w:rFonts w:ascii="Arial" w:hAnsi="Arial" w:cs="Arial"/>
          <w:color w:val="000000"/>
          <w:sz w:val="20"/>
          <w:szCs w:val="20"/>
        </w:rPr>
        <w:t xml:space="preserve">: </w:t>
      </w:r>
    </w:p>
    <w:p w14:paraId="095CBC10" w14:textId="77777777" w:rsidR="0083652D" w:rsidRDefault="0022107B" w:rsidP="002714D7">
      <w:pPr>
        <w:pStyle w:val="Prrafodelista"/>
        <w:numPr>
          <w:ilvl w:val="0"/>
          <w:numId w:val="2"/>
        </w:numPr>
        <w:spacing w:line="276" w:lineRule="auto"/>
        <w:jc w:val="both"/>
        <w:rPr>
          <w:rFonts w:ascii="Arial" w:hAnsi="Arial" w:cs="Arial"/>
          <w:sz w:val="20"/>
          <w:szCs w:val="20"/>
        </w:rPr>
      </w:pPr>
      <w:bookmarkStart w:id="0" w:name="_Hlk89890240"/>
      <w:r w:rsidRPr="0083652D">
        <w:rPr>
          <w:rFonts w:ascii="Arial" w:hAnsi="Arial" w:cs="Arial"/>
          <w:sz w:val="20"/>
          <w:szCs w:val="20"/>
        </w:rPr>
        <w:t>Lic. Hernan Cortez</w:t>
      </w:r>
      <w:r w:rsidR="005F18C2" w:rsidRPr="0083652D">
        <w:rPr>
          <w:rFonts w:ascii="Arial" w:hAnsi="Arial" w:cs="Arial"/>
          <w:sz w:val="20"/>
          <w:szCs w:val="20"/>
        </w:rPr>
        <w:tab/>
        <w:t xml:space="preserve">   </w:t>
      </w:r>
      <w:r w:rsidR="007A1CFB" w:rsidRPr="0083652D">
        <w:rPr>
          <w:rFonts w:ascii="Arial" w:hAnsi="Arial" w:cs="Arial"/>
          <w:sz w:val="20"/>
          <w:szCs w:val="20"/>
        </w:rPr>
        <w:t xml:space="preserve">  </w:t>
      </w:r>
      <w:r w:rsidR="00825739" w:rsidRPr="0083652D">
        <w:rPr>
          <w:rFonts w:ascii="Arial" w:hAnsi="Arial" w:cs="Arial"/>
          <w:sz w:val="20"/>
          <w:szCs w:val="20"/>
        </w:rPr>
        <w:tab/>
      </w:r>
      <w:r w:rsidR="005F18C2" w:rsidRPr="0083652D">
        <w:rPr>
          <w:rFonts w:ascii="Arial" w:hAnsi="Arial" w:cs="Arial"/>
          <w:sz w:val="20"/>
          <w:szCs w:val="20"/>
        </w:rPr>
        <w:t xml:space="preserve"> </w:t>
      </w:r>
      <w:r w:rsidR="0083652D" w:rsidRPr="008016AC">
        <w:rPr>
          <w:rFonts w:ascii="Arial" w:hAnsi="Arial" w:cs="Arial"/>
          <w:sz w:val="20"/>
          <w:szCs w:val="20"/>
        </w:rPr>
        <w:t>Área Administrativa Oficina Nacional</w:t>
      </w:r>
      <w:r w:rsidR="0083652D" w:rsidRPr="0083652D">
        <w:rPr>
          <w:rFonts w:ascii="Arial" w:hAnsi="Arial" w:cs="Arial"/>
          <w:sz w:val="20"/>
          <w:szCs w:val="20"/>
        </w:rPr>
        <w:t xml:space="preserve"> </w:t>
      </w:r>
    </w:p>
    <w:p w14:paraId="1A6C6D31" w14:textId="0DB8E603" w:rsidR="00357603" w:rsidRPr="0083652D" w:rsidRDefault="00825739" w:rsidP="002714D7">
      <w:pPr>
        <w:pStyle w:val="Prrafodelista"/>
        <w:numPr>
          <w:ilvl w:val="0"/>
          <w:numId w:val="2"/>
        </w:numPr>
        <w:spacing w:line="276" w:lineRule="auto"/>
        <w:jc w:val="both"/>
        <w:rPr>
          <w:rFonts w:ascii="Arial" w:hAnsi="Arial" w:cs="Arial"/>
          <w:sz w:val="20"/>
          <w:szCs w:val="20"/>
        </w:rPr>
      </w:pPr>
      <w:r w:rsidRPr="0083652D">
        <w:rPr>
          <w:rFonts w:ascii="Arial" w:hAnsi="Arial" w:cs="Arial"/>
          <w:sz w:val="20"/>
          <w:szCs w:val="20"/>
        </w:rPr>
        <w:t>Lic</w:t>
      </w:r>
      <w:r w:rsidR="00C83003" w:rsidRPr="0083652D">
        <w:rPr>
          <w:rFonts w:ascii="Arial" w:hAnsi="Arial" w:cs="Arial"/>
          <w:sz w:val="20"/>
          <w:szCs w:val="20"/>
        </w:rPr>
        <w:t xml:space="preserve">. </w:t>
      </w:r>
      <w:proofErr w:type="spellStart"/>
      <w:r w:rsidRPr="0083652D">
        <w:rPr>
          <w:rFonts w:ascii="Arial" w:hAnsi="Arial" w:cs="Arial"/>
          <w:sz w:val="20"/>
          <w:szCs w:val="20"/>
        </w:rPr>
        <w:t>Yessica</w:t>
      </w:r>
      <w:proofErr w:type="spellEnd"/>
      <w:r w:rsidRPr="0083652D">
        <w:rPr>
          <w:rFonts w:ascii="Arial" w:hAnsi="Arial" w:cs="Arial"/>
          <w:sz w:val="20"/>
          <w:szCs w:val="20"/>
        </w:rPr>
        <w:t xml:space="preserve"> Montoya </w:t>
      </w:r>
      <w:r w:rsidRPr="0083652D">
        <w:rPr>
          <w:rFonts w:ascii="Arial" w:hAnsi="Arial" w:cs="Arial"/>
          <w:sz w:val="20"/>
          <w:szCs w:val="20"/>
        </w:rPr>
        <w:tab/>
      </w:r>
      <w:r w:rsidR="00357603" w:rsidRPr="0083652D">
        <w:rPr>
          <w:rFonts w:ascii="Arial" w:hAnsi="Arial" w:cs="Arial"/>
          <w:sz w:val="20"/>
          <w:szCs w:val="20"/>
        </w:rPr>
        <w:tab/>
      </w:r>
      <w:r w:rsidR="00517AE9" w:rsidRPr="0083652D">
        <w:rPr>
          <w:rFonts w:ascii="Arial" w:hAnsi="Arial" w:cs="Arial"/>
          <w:sz w:val="20"/>
          <w:szCs w:val="20"/>
        </w:rPr>
        <w:t xml:space="preserve"> </w:t>
      </w:r>
      <w:r w:rsidR="00357603" w:rsidRPr="0083652D">
        <w:rPr>
          <w:rFonts w:ascii="Arial" w:hAnsi="Arial" w:cs="Arial"/>
          <w:sz w:val="20"/>
          <w:szCs w:val="20"/>
        </w:rPr>
        <w:t>Área Administrativa Oficina Nacional</w:t>
      </w:r>
    </w:p>
    <w:p w14:paraId="0EE3793E" w14:textId="0BBEC742" w:rsidR="00730213" w:rsidRPr="0022107B" w:rsidRDefault="005F18C2" w:rsidP="0022107B">
      <w:pPr>
        <w:pStyle w:val="Prrafodelista"/>
        <w:numPr>
          <w:ilvl w:val="0"/>
          <w:numId w:val="2"/>
        </w:numPr>
        <w:spacing w:line="276" w:lineRule="auto"/>
        <w:jc w:val="both"/>
        <w:rPr>
          <w:rFonts w:ascii="Arial" w:hAnsi="Arial" w:cs="Arial"/>
          <w:sz w:val="20"/>
          <w:szCs w:val="20"/>
        </w:rPr>
      </w:pPr>
      <w:r>
        <w:rPr>
          <w:rFonts w:ascii="Arial" w:hAnsi="Arial" w:cs="Arial"/>
          <w:sz w:val="20"/>
          <w:szCs w:val="20"/>
        </w:rPr>
        <w:t>Lic</w:t>
      </w:r>
      <w:r w:rsidR="007A1CFB">
        <w:rPr>
          <w:rFonts w:ascii="Arial" w:hAnsi="Arial" w:cs="Arial"/>
          <w:sz w:val="20"/>
          <w:szCs w:val="20"/>
        </w:rPr>
        <w:t xml:space="preserve">. </w:t>
      </w:r>
      <w:r>
        <w:rPr>
          <w:rFonts w:ascii="Arial" w:hAnsi="Arial" w:cs="Arial"/>
          <w:sz w:val="20"/>
          <w:szCs w:val="20"/>
        </w:rPr>
        <w:t>Patricia Zuazo</w:t>
      </w:r>
      <w:r w:rsidR="007A1CFB">
        <w:rPr>
          <w:rFonts w:ascii="Arial" w:hAnsi="Arial" w:cs="Arial"/>
          <w:sz w:val="20"/>
          <w:szCs w:val="20"/>
        </w:rPr>
        <w:t xml:space="preserve">                    </w:t>
      </w:r>
      <w:r w:rsidR="00517AE9">
        <w:rPr>
          <w:rFonts w:ascii="Arial" w:hAnsi="Arial" w:cs="Arial"/>
          <w:sz w:val="20"/>
          <w:szCs w:val="20"/>
        </w:rPr>
        <w:t xml:space="preserve"> </w:t>
      </w:r>
      <w:r w:rsidR="007A1CFB">
        <w:rPr>
          <w:rFonts w:ascii="Arial" w:hAnsi="Arial" w:cs="Arial"/>
          <w:sz w:val="20"/>
          <w:szCs w:val="20"/>
        </w:rPr>
        <w:t xml:space="preserve"> </w:t>
      </w:r>
      <w:r w:rsidR="007A1CFB" w:rsidRPr="008016AC">
        <w:rPr>
          <w:rFonts w:ascii="Arial" w:hAnsi="Arial" w:cs="Arial"/>
          <w:sz w:val="20"/>
          <w:szCs w:val="20"/>
        </w:rPr>
        <w:t>Área Administrativa Oficina Nacional</w:t>
      </w:r>
      <w:bookmarkEnd w:id="0"/>
    </w:p>
    <w:p w14:paraId="4833D41A" w14:textId="2A3CC0E4" w:rsidR="00AE199F" w:rsidRDefault="00730213" w:rsidP="00BC7B57">
      <w:pPr>
        <w:pStyle w:val="NormalWeb"/>
        <w:numPr>
          <w:ilvl w:val="0"/>
          <w:numId w:val="1"/>
        </w:numPr>
        <w:tabs>
          <w:tab w:val="clear" w:pos="720"/>
        </w:tabs>
        <w:spacing w:before="0" w:beforeAutospacing="0" w:after="120" w:afterAutospacing="0" w:line="276" w:lineRule="auto"/>
        <w:ind w:left="284" w:hanging="284"/>
        <w:jc w:val="both"/>
        <w:textAlignment w:val="baseline"/>
        <w:rPr>
          <w:rFonts w:ascii="Arial" w:hAnsi="Arial" w:cs="Arial"/>
          <w:b/>
          <w:bCs/>
          <w:color w:val="000000"/>
          <w:sz w:val="20"/>
          <w:szCs w:val="20"/>
          <w:u w:val="single"/>
        </w:rPr>
      </w:pPr>
      <w:r w:rsidRPr="008016AC">
        <w:rPr>
          <w:rFonts w:ascii="Arial" w:hAnsi="Arial" w:cs="Arial"/>
          <w:b/>
          <w:bCs/>
          <w:color w:val="000000"/>
          <w:sz w:val="20"/>
          <w:szCs w:val="20"/>
          <w:u w:val="single"/>
        </w:rPr>
        <w:t>CONSULTAS E</w:t>
      </w:r>
      <w:r w:rsidR="0023003A">
        <w:rPr>
          <w:rFonts w:ascii="Arial" w:hAnsi="Arial" w:cs="Arial"/>
          <w:b/>
          <w:bCs/>
          <w:color w:val="000000"/>
          <w:sz w:val="20"/>
          <w:szCs w:val="20"/>
          <w:u w:val="single"/>
        </w:rPr>
        <w:t>N REUNIÓN PRESENCIAL</w:t>
      </w:r>
    </w:p>
    <w:p w14:paraId="51DFB941" w14:textId="7DC6CE44" w:rsidR="0023003A" w:rsidRPr="0023003A" w:rsidRDefault="0023003A" w:rsidP="0023003A">
      <w:pPr>
        <w:pStyle w:val="NormalWeb"/>
        <w:spacing w:before="0" w:beforeAutospacing="0" w:after="120" w:afterAutospacing="0" w:line="276" w:lineRule="auto"/>
        <w:jc w:val="both"/>
        <w:textAlignment w:val="baseline"/>
        <w:rPr>
          <w:rFonts w:ascii="Arial" w:hAnsi="Arial" w:cs="Arial"/>
          <w:color w:val="000000"/>
          <w:sz w:val="20"/>
          <w:szCs w:val="20"/>
        </w:rPr>
      </w:pPr>
      <w:r>
        <w:rPr>
          <w:rFonts w:ascii="Arial" w:hAnsi="Arial" w:cs="Arial"/>
          <w:color w:val="000000"/>
          <w:sz w:val="20"/>
          <w:szCs w:val="20"/>
        </w:rPr>
        <w:t xml:space="preserve">Dando inicio a la reunión se procedió al registro de los participantes:  </w:t>
      </w:r>
    </w:p>
    <w:p w14:paraId="07D45E11" w14:textId="6E07490F" w:rsidR="00F32A99" w:rsidRPr="00C148F2" w:rsidRDefault="00F32A99" w:rsidP="00F32A99">
      <w:pPr>
        <w:spacing w:line="276" w:lineRule="auto"/>
        <w:jc w:val="center"/>
        <w:rPr>
          <w:rFonts w:ascii="Arial" w:hAnsi="Arial" w:cs="Arial"/>
          <w:b/>
          <w:bCs/>
          <w:color w:val="000000"/>
          <w:sz w:val="20"/>
          <w:szCs w:val="20"/>
        </w:rPr>
      </w:pPr>
      <w:r w:rsidRPr="00C148F2">
        <w:rPr>
          <w:rFonts w:ascii="Arial" w:hAnsi="Arial" w:cs="Arial"/>
          <w:b/>
          <w:bCs/>
          <w:color w:val="000000"/>
          <w:sz w:val="20"/>
          <w:szCs w:val="20"/>
        </w:rPr>
        <w:t>PARTICIPANTES</w:t>
      </w:r>
    </w:p>
    <w:tbl>
      <w:tblPr>
        <w:tblStyle w:val="Tablaconcuadrcula"/>
        <w:tblW w:w="0" w:type="auto"/>
        <w:jc w:val="center"/>
        <w:tblLook w:val="04A0" w:firstRow="1" w:lastRow="0" w:firstColumn="1" w:lastColumn="0" w:noHBand="0" w:noVBand="1"/>
      </w:tblPr>
      <w:tblGrid>
        <w:gridCol w:w="4536"/>
      </w:tblGrid>
      <w:tr w:rsidR="0023003A" w:rsidRPr="00C148F2" w14:paraId="69D368AF" w14:textId="77777777" w:rsidTr="00DE158E">
        <w:trPr>
          <w:jc w:val="center"/>
        </w:trPr>
        <w:tc>
          <w:tcPr>
            <w:tcW w:w="4536" w:type="dxa"/>
          </w:tcPr>
          <w:p w14:paraId="4D059289" w14:textId="3D31273D" w:rsidR="0023003A" w:rsidRPr="00C148F2" w:rsidRDefault="0023003A" w:rsidP="00F32A99">
            <w:pPr>
              <w:spacing w:line="276" w:lineRule="auto"/>
              <w:jc w:val="center"/>
              <w:rPr>
                <w:rFonts w:ascii="Arial" w:hAnsi="Arial" w:cs="Arial"/>
                <w:b/>
                <w:bCs/>
                <w:color w:val="000000"/>
                <w:sz w:val="20"/>
                <w:szCs w:val="20"/>
              </w:rPr>
            </w:pPr>
            <w:r>
              <w:rPr>
                <w:rFonts w:ascii="Arial" w:hAnsi="Arial" w:cs="Arial"/>
                <w:b/>
                <w:bCs/>
                <w:color w:val="000000"/>
                <w:sz w:val="20"/>
                <w:szCs w:val="20"/>
              </w:rPr>
              <w:t>NOMBRE</w:t>
            </w:r>
          </w:p>
        </w:tc>
      </w:tr>
      <w:tr w:rsidR="0023003A" w:rsidRPr="00C148F2" w14:paraId="1453FDE4" w14:textId="77777777" w:rsidTr="00DE158E">
        <w:trPr>
          <w:jc w:val="center"/>
        </w:trPr>
        <w:tc>
          <w:tcPr>
            <w:tcW w:w="4536" w:type="dxa"/>
          </w:tcPr>
          <w:p w14:paraId="0BF014A0" w14:textId="1422CE72" w:rsidR="0023003A" w:rsidRPr="00C148F2" w:rsidRDefault="0023003A" w:rsidP="00F32A99">
            <w:pPr>
              <w:spacing w:line="276" w:lineRule="auto"/>
              <w:rPr>
                <w:rFonts w:ascii="Arial" w:hAnsi="Arial" w:cs="Arial"/>
                <w:color w:val="000000"/>
                <w:sz w:val="20"/>
                <w:szCs w:val="20"/>
              </w:rPr>
            </w:pPr>
            <w:r>
              <w:rPr>
                <w:rFonts w:ascii="Arial" w:hAnsi="Arial" w:cs="Arial"/>
                <w:color w:val="000000"/>
                <w:sz w:val="20"/>
                <w:szCs w:val="20"/>
              </w:rPr>
              <w:t xml:space="preserve">Juan Antonio Quisbert Morales </w:t>
            </w:r>
          </w:p>
        </w:tc>
      </w:tr>
      <w:tr w:rsidR="0023003A" w:rsidRPr="00C148F2" w14:paraId="4762A4F0" w14:textId="77777777" w:rsidTr="00DE158E">
        <w:trPr>
          <w:jc w:val="center"/>
        </w:trPr>
        <w:tc>
          <w:tcPr>
            <w:tcW w:w="4536" w:type="dxa"/>
          </w:tcPr>
          <w:p w14:paraId="2E1DC6DC" w14:textId="689AF4DF" w:rsidR="0023003A" w:rsidRPr="0083652D" w:rsidRDefault="0083652D" w:rsidP="00F32A99">
            <w:pPr>
              <w:spacing w:line="276" w:lineRule="auto"/>
              <w:rPr>
                <w:rFonts w:ascii="Arial" w:hAnsi="Arial" w:cs="Arial"/>
                <w:color w:val="000000"/>
                <w:sz w:val="20"/>
                <w:szCs w:val="20"/>
              </w:rPr>
            </w:pPr>
            <w:r w:rsidRPr="0083652D">
              <w:rPr>
                <w:rFonts w:ascii="Arial" w:hAnsi="Arial" w:cs="Arial"/>
                <w:sz w:val="20"/>
                <w:szCs w:val="20"/>
              </w:rPr>
              <w:t>Gabriela Barahona</w:t>
            </w:r>
          </w:p>
        </w:tc>
      </w:tr>
    </w:tbl>
    <w:p w14:paraId="05E2ED59" w14:textId="77777777" w:rsidR="00F32A99" w:rsidRPr="00C148F2" w:rsidRDefault="00F32A99" w:rsidP="00F32A99">
      <w:pPr>
        <w:spacing w:line="276" w:lineRule="auto"/>
        <w:jc w:val="center"/>
        <w:rPr>
          <w:rFonts w:ascii="Arial" w:hAnsi="Arial" w:cs="Arial"/>
          <w:b/>
          <w:bCs/>
          <w:color w:val="000000"/>
          <w:sz w:val="20"/>
          <w:szCs w:val="20"/>
          <w:lang w:val="es-BO" w:eastAsia="es-BO"/>
        </w:rPr>
      </w:pPr>
    </w:p>
    <w:p w14:paraId="3BA89BF9" w14:textId="7EDA5512" w:rsidR="0068678F" w:rsidRDefault="00F32A99" w:rsidP="00CF4A92">
      <w:pPr>
        <w:spacing w:line="276" w:lineRule="auto"/>
        <w:jc w:val="both"/>
        <w:rPr>
          <w:rFonts w:ascii="Arial" w:hAnsi="Arial" w:cs="Arial"/>
          <w:sz w:val="20"/>
          <w:szCs w:val="20"/>
          <w:lang w:val="es-BO"/>
        </w:rPr>
      </w:pPr>
      <w:r w:rsidRPr="00C148F2">
        <w:rPr>
          <w:rFonts w:ascii="Arial" w:hAnsi="Arial" w:cs="Arial"/>
          <w:sz w:val="20"/>
          <w:szCs w:val="20"/>
          <w:lang w:val="es-BO"/>
        </w:rPr>
        <w:t xml:space="preserve">Dando continuidad a la reunión y como corresponde, se dio lugar a las consultas en sala, las consultas técnicas y administrativas expuestas por los </w:t>
      </w:r>
      <w:r w:rsidR="0023003A">
        <w:rPr>
          <w:rFonts w:ascii="Arial" w:hAnsi="Arial" w:cs="Arial"/>
          <w:sz w:val="20"/>
          <w:szCs w:val="20"/>
          <w:lang w:val="es-BO"/>
        </w:rPr>
        <w:t>participantes</w:t>
      </w:r>
      <w:r w:rsidRPr="00C148F2">
        <w:rPr>
          <w:rFonts w:ascii="Arial" w:hAnsi="Arial" w:cs="Arial"/>
          <w:sz w:val="20"/>
          <w:szCs w:val="20"/>
          <w:lang w:val="es-BO"/>
        </w:rPr>
        <w:t xml:space="preserve"> son las siguientes:</w:t>
      </w:r>
    </w:p>
    <w:p w14:paraId="6505573A" w14:textId="2CD55955" w:rsidR="006F4327" w:rsidRPr="006F4327" w:rsidRDefault="00CF4A92" w:rsidP="00CF4A92">
      <w:pPr>
        <w:spacing w:line="276" w:lineRule="auto"/>
        <w:jc w:val="both"/>
        <w:rPr>
          <w:rFonts w:ascii="Arial" w:hAnsi="Arial" w:cs="Arial"/>
          <w:b/>
          <w:bCs/>
          <w:color w:val="000000"/>
          <w:sz w:val="20"/>
          <w:szCs w:val="20"/>
        </w:rPr>
      </w:pPr>
      <w:r>
        <w:rPr>
          <w:rFonts w:ascii="Arial" w:hAnsi="Arial" w:cs="Arial"/>
          <w:b/>
          <w:bCs/>
          <w:sz w:val="20"/>
          <w:szCs w:val="20"/>
          <w:u w:val="single"/>
        </w:rPr>
        <w:t>NOMBRE</w:t>
      </w:r>
      <w:r w:rsidR="006F4327" w:rsidRPr="006F4327">
        <w:rPr>
          <w:rFonts w:ascii="Arial" w:hAnsi="Arial" w:cs="Arial"/>
          <w:b/>
          <w:bCs/>
          <w:sz w:val="20"/>
          <w:szCs w:val="20"/>
          <w:u w:val="single"/>
        </w:rPr>
        <w:t>:</w:t>
      </w:r>
      <w:r w:rsidR="006F4327" w:rsidRPr="006F4327">
        <w:rPr>
          <w:rFonts w:ascii="Arial" w:hAnsi="Arial" w:cs="Arial"/>
          <w:b/>
          <w:bCs/>
          <w:sz w:val="20"/>
          <w:szCs w:val="20"/>
        </w:rPr>
        <w:t xml:space="preserve"> </w:t>
      </w:r>
      <w:r w:rsidR="0023003A" w:rsidRPr="0023003A">
        <w:rPr>
          <w:rFonts w:ascii="Arial" w:hAnsi="Arial" w:cs="Arial"/>
          <w:b/>
          <w:bCs/>
          <w:color w:val="000000"/>
          <w:sz w:val="20"/>
          <w:szCs w:val="20"/>
        </w:rPr>
        <w:t>Juan Antonio Quisbert Morales</w:t>
      </w:r>
      <w:r w:rsidR="0023003A">
        <w:rPr>
          <w:rFonts w:ascii="Arial" w:hAnsi="Arial" w:cs="Arial"/>
          <w:b/>
          <w:bCs/>
          <w:sz w:val="20"/>
          <w:szCs w:val="20"/>
        </w:rPr>
        <w:t xml:space="preserve"> </w:t>
      </w:r>
    </w:p>
    <w:p w14:paraId="6F92B1AC" w14:textId="65AC8084" w:rsidR="0068678F" w:rsidRDefault="006F4327" w:rsidP="00CF4A92">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1: </w:t>
      </w:r>
    </w:p>
    <w:p w14:paraId="765B2C5B" w14:textId="6EE80A58" w:rsidR="00F32A99" w:rsidRDefault="0023003A" w:rsidP="00CF4A92">
      <w:pPr>
        <w:spacing w:line="276" w:lineRule="auto"/>
        <w:jc w:val="both"/>
        <w:rPr>
          <w:rFonts w:ascii="Arial" w:hAnsi="Arial" w:cs="Arial"/>
          <w:color w:val="000000"/>
          <w:sz w:val="20"/>
          <w:szCs w:val="20"/>
        </w:rPr>
      </w:pPr>
      <w:r>
        <w:rPr>
          <w:rFonts w:ascii="Arial" w:hAnsi="Arial" w:cs="Arial"/>
          <w:color w:val="000000"/>
          <w:sz w:val="20"/>
          <w:szCs w:val="20"/>
        </w:rPr>
        <w:t>El que fuese elegido para la consultoría ¿Tiene opción a asegurarse en la C.S.B.P.</w:t>
      </w:r>
      <w:r w:rsidR="002F385C">
        <w:rPr>
          <w:rFonts w:ascii="Arial" w:hAnsi="Arial" w:cs="Arial"/>
          <w:color w:val="000000"/>
          <w:sz w:val="20"/>
          <w:szCs w:val="20"/>
        </w:rPr>
        <w:t xml:space="preserve">? </w:t>
      </w:r>
    </w:p>
    <w:p w14:paraId="7F2E4194" w14:textId="77777777" w:rsidR="002F385C" w:rsidRPr="00C148F2" w:rsidRDefault="002F385C" w:rsidP="00CF4A92">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2C96D1A3" w14:textId="011BF5DF" w:rsidR="002F385C" w:rsidRDefault="0023003A" w:rsidP="00CF4A92">
      <w:pPr>
        <w:spacing w:line="276" w:lineRule="auto"/>
        <w:jc w:val="both"/>
        <w:rPr>
          <w:rFonts w:ascii="Arial" w:hAnsi="Arial" w:cs="Arial"/>
          <w:color w:val="000000"/>
          <w:sz w:val="20"/>
          <w:szCs w:val="20"/>
        </w:rPr>
      </w:pPr>
      <w:r>
        <w:rPr>
          <w:rFonts w:ascii="Arial" w:hAnsi="Arial" w:cs="Arial"/>
          <w:color w:val="000000"/>
          <w:sz w:val="20"/>
          <w:szCs w:val="20"/>
        </w:rPr>
        <w:t xml:space="preserve">No puede estar asegurado porque es un consultor, según normativa son afiliados al seguro las personas que ingresan con contrato laboral y que están registrados en planilla.  </w:t>
      </w:r>
    </w:p>
    <w:p w14:paraId="70D88CF7" w14:textId="4479E610" w:rsidR="0023003A" w:rsidRDefault="0023003A" w:rsidP="00CF4A92">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2</w:t>
      </w:r>
      <w:r w:rsidRPr="00C148F2">
        <w:rPr>
          <w:rFonts w:ascii="Arial" w:hAnsi="Arial" w:cs="Arial"/>
          <w:b/>
          <w:bCs/>
          <w:color w:val="000000"/>
          <w:sz w:val="20"/>
          <w:szCs w:val="20"/>
          <w:lang w:val="es-BO" w:eastAsia="es-BO"/>
        </w:rPr>
        <w:t xml:space="preserve">: </w:t>
      </w:r>
    </w:p>
    <w:p w14:paraId="3EA4C99B" w14:textId="6F35050E" w:rsidR="0023003A" w:rsidRDefault="0023003A" w:rsidP="00CF4A92">
      <w:pPr>
        <w:spacing w:line="276" w:lineRule="auto"/>
        <w:jc w:val="both"/>
        <w:rPr>
          <w:rFonts w:ascii="Arial" w:hAnsi="Arial" w:cs="Arial"/>
          <w:color w:val="000000"/>
          <w:sz w:val="20"/>
          <w:szCs w:val="20"/>
        </w:rPr>
      </w:pPr>
      <w:r>
        <w:rPr>
          <w:rFonts w:ascii="Arial" w:hAnsi="Arial" w:cs="Arial"/>
          <w:color w:val="000000"/>
          <w:sz w:val="20"/>
          <w:szCs w:val="20"/>
        </w:rPr>
        <w:t>¿Podría asegurarme de manera independiente</w:t>
      </w:r>
      <w:r w:rsidR="00CF4A92">
        <w:rPr>
          <w:rFonts w:ascii="Arial" w:hAnsi="Arial" w:cs="Arial"/>
          <w:color w:val="000000"/>
          <w:sz w:val="20"/>
          <w:szCs w:val="20"/>
        </w:rPr>
        <w:t>, considerando que ya tengo historial en la C.S.B.P. por más de 15 años y con este ingreso podría hacerlo?</w:t>
      </w:r>
    </w:p>
    <w:p w14:paraId="52D70C1C" w14:textId="77777777" w:rsidR="0023003A" w:rsidRPr="00C148F2" w:rsidRDefault="0023003A" w:rsidP="00CF4A92">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22006663" w14:textId="624732E7" w:rsidR="0023003A" w:rsidRDefault="00CF4A92" w:rsidP="00CF4A92">
      <w:pPr>
        <w:spacing w:line="276" w:lineRule="auto"/>
        <w:jc w:val="both"/>
        <w:rPr>
          <w:rFonts w:ascii="Arial" w:hAnsi="Arial" w:cs="Arial"/>
          <w:color w:val="000000"/>
          <w:sz w:val="20"/>
          <w:szCs w:val="20"/>
        </w:rPr>
      </w:pPr>
      <w:r>
        <w:rPr>
          <w:rFonts w:ascii="Arial" w:hAnsi="Arial" w:cs="Arial"/>
          <w:color w:val="000000"/>
          <w:sz w:val="20"/>
          <w:szCs w:val="20"/>
        </w:rPr>
        <w:t>En realidad, no se puede con este ingreso, las afiliaciones voluntarias corresponden a otro proceso indistintamente a que ingrese o no como consultor puede gestionar la afiliación voluntaria como un procedimiento independiente.</w:t>
      </w:r>
    </w:p>
    <w:p w14:paraId="54A623B5" w14:textId="44E40403" w:rsidR="00CF4A92" w:rsidRDefault="00CF4A92" w:rsidP="00CF4A92">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3</w:t>
      </w:r>
      <w:r w:rsidRPr="00C148F2">
        <w:rPr>
          <w:rFonts w:ascii="Arial" w:hAnsi="Arial" w:cs="Arial"/>
          <w:b/>
          <w:bCs/>
          <w:color w:val="000000"/>
          <w:sz w:val="20"/>
          <w:szCs w:val="20"/>
          <w:lang w:val="es-BO" w:eastAsia="es-BO"/>
        </w:rPr>
        <w:t xml:space="preserve">: </w:t>
      </w:r>
    </w:p>
    <w:p w14:paraId="04B4AAC1" w14:textId="6A4FAA0D" w:rsidR="00CF4A92" w:rsidRDefault="00312C0C" w:rsidP="00CF4A92">
      <w:pPr>
        <w:spacing w:line="276" w:lineRule="auto"/>
        <w:jc w:val="both"/>
        <w:rPr>
          <w:rFonts w:ascii="Arial" w:hAnsi="Arial" w:cs="Arial"/>
          <w:color w:val="000000"/>
          <w:sz w:val="20"/>
          <w:szCs w:val="20"/>
        </w:rPr>
      </w:pPr>
      <w:r>
        <w:rPr>
          <w:rFonts w:ascii="Arial" w:hAnsi="Arial" w:cs="Arial"/>
          <w:color w:val="000000"/>
          <w:sz w:val="20"/>
          <w:szCs w:val="20"/>
        </w:rPr>
        <w:t xml:space="preserve">En el tema del garante que hay que presentar </w:t>
      </w:r>
      <w:r w:rsidR="00CF4A92">
        <w:rPr>
          <w:rFonts w:ascii="Arial" w:hAnsi="Arial" w:cs="Arial"/>
          <w:color w:val="000000"/>
          <w:sz w:val="20"/>
          <w:szCs w:val="20"/>
        </w:rPr>
        <w:t>¿</w:t>
      </w:r>
      <w:r>
        <w:rPr>
          <w:rFonts w:ascii="Arial" w:hAnsi="Arial" w:cs="Arial"/>
          <w:color w:val="000000"/>
          <w:sz w:val="20"/>
          <w:szCs w:val="20"/>
        </w:rPr>
        <w:t xml:space="preserve">Tiene que cumplir algunos requisitos básicos o solo el C.I. hay que presentar? </w:t>
      </w:r>
    </w:p>
    <w:p w14:paraId="24F48B33" w14:textId="77777777" w:rsidR="00C708A4" w:rsidRDefault="00C708A4" w:rsidP="00CF4A92">
      <w:pPr>
        <w:spacing w:line="276" w:lineRule="auto"/>
        <w:jc w:val="both"/>
        <w:rPr>
          <w:rFonts w:ascii="Arial" w:hAnsi="Arial" w:cs="Arial"/>
          <w:b/>
          <w:bCs/>
          <w:color w:val="000000"/>
          <w:sz w:val="20"/>
          <w:szCs w:val="20"/>
          <w:lang w:val="es-BO" w:eastAsia="es-BO"/>
        </w:rPr>
      </w:pPr>
    </w:p>
    <w:p w14:paraId="3F33A0A2" w14:textId="77777777" w:rsidR="00C708A4" w:rsidRDefault="00C708A4" w:rsidP="00CF4A92">
      <w:pPr>
        <w:spacing w:line="276" w:lineRule="auto"/>
        <w:jc w:val="both"/>
        <w:rPr>
          <w:rFonts w:ascii="Arial" w:hAnsi="Arial" w:cs="Arial"/>
          <w:b/>
          <w:bCs/>
          <w:color w:val="000000"/>
          <w:sz w:val="20"/>
          <w:szCs w:val="20"/>
          <w:lang w:val="es-BO" w:eastAsia="es-BO"/>
        </w:rPr>
      </w:pPr>
    </w:p>
    <w:p w14:paraId="220752FB" w14:textId="548CF8DA" w:rsidR="00CF4A92" w:rsidRDefault="00CF4A92" w:rsidP="00CF4A92">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lastRenderedPageBreak/>
        <w:t xml:space="preserve">Respuesta: </w:t>
      </w:r>
    </w:p>
    <w:p w14:paraId="4598E548" w14:textId="00491F6F" w:rsidR="00312C0C" w:rsidRDefault="00312C0C" w:rsidP="00CF4A92">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 xml:space="preserve">Se debe presentar el CI y debe firmar un documento que </w:t>
      </w:r>
      <w:r w:rsidR="00C708A4">
        <w:rPr>
          <w:rFonts w:ascii="Arial" w:hAnsi="Arial" w:cs="Arial"/>
          <w:color w:val="000000"/>
          <w:sz w:val="20"/>
          <w:szCs w:val="20"/>
          <w:lang w:val="es-BO" w:eastAsia="es-BO"/>
        </w:rPr>
        <w:t>respalde la garantía</w:t>
      </w:r>
      <w:r>
        <w:rPr>
          <w:rFonts w:ascii="Arial" w:hAnsi="Arial" w:cs="Arial"/>
          <w:color w:val="000000"/>
          <w:sz w:val="20"/>
          <w:szCs w:val="20"/>
          <w:lang w:val="es-BO" w:eastAsia="es-BO"/>
        </w:rPr>
        <w:t xml:space="preserve"> la una fotocopia del CI con firma al medio.</w:t>
      </w:r>
    </w:p>
    <w:p w14:paraId="6FE8B0F6" w14:textId="23DB8E5F" w:rsidR="00C708A4" w:rsidRDefault="00C708A4" w:rsidP="00C708A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4:</w:t>
      </w:r>
      <w:r w:rsidRPr="00C148F2">
        <w:rPr>
          <w:rFonts w:ascii="Arial" w:hAnsi="Arial" w:cs="Arial"/>
          <w:b/>
          <w:bCs/>
          <w:color w:val="000000"/>
          <w:sz w:val="20"/>
          <w:szCs w:val="20"/>
          <w:lang w:val="es-BO" w:eastAsia="es-BO"/>
        </w:rPr>
        <w:t xml:space="preserve"> </w:t>
      </w:r>
    </w:p>
    <w:p w14:paraId="4CD9CEC5" w14:textId="38CA42BA" w:rsidR="00C708A4" w:rsidRDefault="00C708A4" w:rsidP="00C708A4">
      <w:pPr>
        <w:spacing w:line="276" w:lineRule="auto"/>
        <w:jc w:val="both"/>
        <w:rPr>
          <w:rFonts w:ascii="Arial" w:hAnsi="Arial" w:cs="Arial"/>
          <w:color w:val="000000"/>
          <w:sz w:val="20"/>
          <w:szCs w:val="20"/>
        </w:rPr>
      </w:pPr>
      <w:r>
        <w:rPr>
          <w:rFonts w:ascii="Arial" w:hAnsi="Arial" w:cs="Arial"/>
          <w:color w:val="000000"/>
          <w:sz w:val="20"/>
          <w:szCs w:val="20"/>
        </w:rPr>
        <w:t xml:space="preserve">Si bien se solicita el Anexo </w:t>
      </w:r>
      <w:proofErr w:type="spellStart"/>
      <w:r>
        <w:rPr>
          <w:rFonts w:ascii="Arial" w:hAnsi="Arial" w:cs="Arial"/>
          <w:color w:val="000000"/>
          <w:sz w:val="20"/>
          <w:szCs w:val="20"/>
        </w:rPr>
        <w:t>Nº</w:t>
      </w:r>
      <w:proofErr w:type="spellEnd"/>
      <w:r>
        <w:rPr>
          <w:rFonts w:ascii="Arial" w:hAnsi="Arial" w:cs="Arial"/>
          <w:color w:val="000000"/>
          <w:sz w:val="20"/>
          <w:szCs w:val="20"/>
        </w:rPr>
        <w:t xml:space="preserve"> 1 de la propuesta económica pero ya está definido la forma de pago o ¿La propuesta económica es un monto que se debe poner fuera de los pagos que indica el documento? </w:t>
      </w:r>
    </w:p>
    <w:p w14:paraId="6969BC96" w14:textId="77777777" w:rsidR="00C708A4" w:rsidRDefault="00C708A4" w:rsidP="00C708A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7A8C3561" w14:textId="1BE7F703" w:rsidR="00C708A4" w:rsidRPr="00312C0C" w:rsidRDefault="00C708A4" w:rsidP="00CF4A92">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El Anexo Nº1 solo representa la conformidad del pago que se establece en la solicitud de propuestas</w:t>
      </w:r>
      <w:r w:rsidR="008E1890">
        <w:rPr>
          <w:rFonts w:ascii="Arial" w:hAnsi="Arial" w:cs="Arial"/>
          <w:color w:val="000000"/>
          <w:sz w:val="20"/>
          <w:szCs w:val="20"/>
          <w:lang w:val="es-BO" w:eastAsia="es-BO"/>
        </w:rPr>
        <w:t xml:space="preserve">, es por ello que se solicita que vaya con la firma del proponente. </w:t>
      </w:r>
    </w:p>
    <w:p w14:paraId="59874120" w14:textId="3AEAC0B3" w:rsidR="008E1890" w:rsidRPr="006F4327" w:rsidRDefault="008E1890" w:rsidP="008E1890">
      <w:pPr>
        <w:spacing w:line="276" w:lineRule="auto"/>
        <w:jc w:val="both"/>
        <w:rPr>
          <w:rFonts w:ascii="Arial" w:hAnsi="Arial" w:cs="Arial"/>
          <w:b/>
          <w:bCs/>
          <w:color w:val="000000"/>
          <w:sz w:val="20"/>
          <w:szCs w:val="20"/>
        </w:rPr>
      </w:pPr>
      <w:r>
        <w:rPr>
          <w:rFonts w:ascii="Arial" w:hAnsi="Arial" w:cs="Arial"/>
          <w:b/>
          <w:bCs/>
          <w:sz w:val="20"/>
          <w:szCs w:val="20"/>
          <w:u w:val="single"/>
        </w:rPr>
        <w:t>NOMBRE</w:t>
      </w:r>
      <w:r w:rsidRPr="006F4327">
        <w:rPr>
          <w:rFonts w:ascii="Arial" w:hAnsi="Arial" w:cs="Arial"/>
          <w:b/>
          <w:bCs/>
          <w:sz w:val="20"/>
          <w:szCs w:val="20"/>
          <w:u w:val="single"/>
        </w:rPr>
        <w:t>:</w:t>
      </w:r>
      <w:r w:rsidRPr="006F4327">
        <w:rPr>
          <w:rFonts w:ascii="Arial" w:hAnsi="Arial" w:cs="Arial"/>
          <w:b/>
          <w:bCs/>
          <w:sz w:val="20"/>
          <w:szCs w:val="20"/>
        </w:rPr>
        <w:t xml:space="preserve"> </w:t>
      </w:r>
      <w:r>
        <w:rPr>
          <w:rFonts w:ascii="Arial" w:hAnsi="Arial" w:cs="Arial"/>
          <w:b/>
          <w:bCs/>
          <w:sz w:val="20"/>
          <w:szCs w:val="20"/>
        </w:rPr>
        <w:t xml:space="preserve">Gabriela Barahona </w:t>
      </w:r>
    </w:p>
    <w:p w14:paraId="6532DB9C" w14:textId="77777777" w:rsidR="0068678F" w:rsidRDefault="002F385C" w:rsidP="002F385C">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1: </w:t>
      </w:r>
    </w:p>
    <w:p w14:paraId="1321AFA8" w14:textId="1214A9F0" w:rsidR="0068678F" w:rsidRPr="008E1890" w:rsidRDefault="0068678F" w:rsidP="002F385C">
      <w:pPr>
        <w:spacing w:line="276" w:lineRule="auto"/>
        <w:jc w:val="both"/>
        <w:rPr>
          <w:rFonts w:ascii="Arial" w:hAnsi="Arial" w:cs="Arial"/>
          <w:color w:val="000000"/>
          <w:sz w:val="20"/>
          <w:szCs w:val="20"/>
          <w:lang w:val="es-BO" w:eastAsia="es-BO"/>
        </w:rPr>
      </w:pPr>
      <w:r w:rsidRPr="0068678F">
        <w:rPr>
          <w:rFonts w:ascii="Arial" w:hAnsi="Arial" w:cs="Arial"/>
          <w:color w:val="000000"/>
          <w:sz w:val="20"/>
          <w:szCs w:val="20"/>
          <w:lang w:val="es-BO" w:eastAsia="es-BO"/>
        </w:rPr>
        <w:t xml:space="preserve">En </w:t>
      </w:r>
      <w:r w:rsidR="008E1890">
        <w:rPr>
          <w:rFonts w:ascii="Arial" w:hAnsi="Arial" w:cs="Arial"/>
          <w:color w:val="000000"/>
          <w:sz w:val="20"/>
          <w:szCs w:val="20"/>
          <w:lang w:val="es-BO" w:eastAsia="es-BO"/>
        </w:rPr>
        <w:t xml:space="preserve">el punto 6 de la solicitud de propuestas, se encuentra el siguiente punto que indica: </w:t>
      </w:r>
      <w:r w:rsidR="008E1890" w:rsidRPr="008E1890">
        <w:rPr>
          <w:rFonts w:ascii="Arial" w:hAnsi="Arial" w:cs="Arial"/>
          <w:i/>
          <w:iCs/>
          <w:color w:val="000000"/>
          <w:sz w:val="20"/>
          <w:szCs w:val="20"/>
          <w:lang w:val="es-BO" w:eastAsia="es-BO"/>
        </w:rPr>
        <w:t>Ante acciones legales que se presenten en el proceso de recuperación, el consultor contara con asesoramiento de la Unidad de Asesoría Legal de la CSBP.</w:t>
      </w:r>
      <w:r w:rsidR="008E1890">
        <w:rPr>
          <w:rFonts w:ascii="Arial" w:hAnsi="Arial" w:cs="Arial"/>
          <w:i/>
          <w:iCs/>
          <w:color w:val="000000"/>
          <w:sz w:val="20"/>
          <w:szCs w:val="20"/>
          <w:lang w:val="es-BO" w:eastAsia="es-BO"/>
        </w:rPr>
        <w:t xml:space="preserve"> </w:t>
      </w:r>
      <w:r w:rsidR="008E1890">
        <w:rPr>
          <w:rFonts w:ascii="Arial" w:hAnsi="Arial" w:cs="Arial"/>
          <w:color w:val="000000"/>
          <w:sz w:val="20"/>
          <w:szCs w:val="20"/>
          <w:lang w:val="es-BO" w:eastAsia="es-BO"/>
        </w:rPr>
        <w:t xml:space="preserve">¿Si pueden aclarar esto para entender cual es la secuencia de la gestión de cobro que se tiene, que tiempo se tiene que mantener una gestión de cobro antes de que pase a asesoría legal? </w:t>
      </w:r>
    </w:p>
    <w:p w14:paraId="6292EA7D" w14:textId="77777777" w:rsidR="002F385C" w:rsidRPr="00C148F2" w:rsidRDefault="002F385C" w:rsidP="002F385C">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393A9FB8" w14:textId="46897CB2" w:rsidR="002F385C" w:rsidRPr="00C148F2" w:rsidRDefault="008E1890" w:rsidP="002F385C">
      <w:pPr>
        <w:spacing w:line="276" w:lineRule="auto"/>
        <w:rPr>
          <w:rFonts w:ascii="Arial" w:hAnsi="Arial" w:cs="Arial"/>
          <w:color w:val="000000"/>
          <w:sz w:val="20"/>
          <w:szCs w:val="20"/>
        </w:rPr>
      </w:pPr>
      <w:r>
        <w:rPr>
          <w:rFonts w:ascii="Arial" w:hAnsi="Arial" w:cs="Arial"/>
          <w:color w:val="000000"/>
          <w:sz w:val="20"/>
          <w:szCs w:val="20"/>
        </w:rPr>
        <w:t>La idea de asesoramiento de legal es un rol con el que puede contar el consultor contra alguna acción legal que habría que ejecutar con alguna persona o institución durante el proceso de cobranza. Recuerden que el proceso de cobranza que vayan a realizar responde una gestión operativa bajo carteras establecidas en la institución, sin embargo, puede darse la situación de que la cobranza indistintamente al monto o al periodo sea un poco más complicada que una tarea operativa y se tenga que seguir acciones legales de cobranza</w:t>
      </w:r>
      <w:r w:rsidR="0083652D">
        <w:rPr>
          <w:rFonts w:ascii="Arial" w:hAnsi="Arial" w:cs="Arial"/>
          <w:color w:val="000000"/>
          <w:sz w:val="20"/>
          <w:szCs w:val="20"/>
        </w:rPr>
        <w:t xml:space="preserve">. Ese proceso será asesorado por la unidad de legal. </w:t>
      </w:r>
      <w:r>
        <w:rPr>
          <w:rFonts w:ascii="Arial" w:hAnsi="Arial" w:cs="Arial"/>
          <w:color w:val="000000"/>
          <w:sz w:val="20"/>
          <w:szCs w:val="20"/>
        </w:rPr>
        <w:t xml:space="preserve">  </w:t>
      </w:r>
    </w:p>
    <w:p w14:paraId="31B2336A" w14:textId="08DCEC99" w:rsidR="0068678F" w:rsidRDefault="0068678F" w:rsidP="0068678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sidR="003539B8">
        <w:rPr>
          <w:rFonts w:ascii="Arial" w:hAnsi="Arial" w:cs="Arial"/>
          <w:b/>
          <w:bCs/>
          <w:color w:val="000000"/>
          <w:sz w:val="20"/>
          <w:szCs w:val="20"/>
          <w:lang w:val="es-BO" w:eastAsia="es-BO"/>
        </w:rPr>
        <w:t>2</w:t>
      </w:r>
      <w:r w:rsidRPr="00C148F2">
        <w:rPr>
          <w:rFonts w:ascii="Arial" w:hAnsi="Arial" w:cs="Arial"/>
          <w:b/>
          <w:bCs/>
          <w:color w:val="000000"/>
          <w:sz w:val="20"/>
          <w:szCs w:val="20"/>
          <w:lang w:val="es-BO" w:eastAsia="es-BO"/>
        </w:rPr>
        <w:t xml:space="preserve">: </w:t>
      </w:r>
    </w:p>
    <w:p w14:paraId="1C6B3530" w14:textId="52414939" w:rsidR="0068678F" w:rsidRDefault="0068678F" w:rsidP="0068678F">
      <w:pPr>
        <w:spacing w:line="276" w:lineRule="auto"/>
        <w:jc w:val="both"/>
        <w:rPr>
          <w:rFonts w:ascii="Arial" w:hAnsi="Arial" w:cs="Arial"/>
          <w:color w:val="000000"/>
          <w:sz w:val="20"/>
          <w:szCs w:val="20"/>
          <w:lang w:val="es-BO" w:eastAsia="es-BO"/>
        </w:rPr>
      </w:pPr>
      <w:r w:rsidRPr="0068678F">
        <w:rPr>
          <w:rFonts w:ascii="Arial" w:hAnsi="Arial" w:cs="Arial"/>
          <w:color w:val="000000"/>
          <w:sz w:val="20"/>
          <w:szCs w:val="20"/>
          <w:lang w:val="es-BO" w:eastAsia="es-BO"/>
        </w:rPr>
        <w:t>En</w:t>
      </w:r>
      <w:r w:rsidR="0083652D">
        <w:rPr>
          <w:rFonts w:ascii="Arial" w:hAnsi="Arial" w:cs="Arial"/>
          <w:color w:val="000000"/>
          <w:sz w:val="20"/>
          <w:szCs w:val="20"/>
          <w:lang w:val="es-BO" w:eastAsia="es-BO"/>
        </w:rPr>
        <w:t xml:space="preserve">tendería que trabajar de la mano de la Gerencia Administrativa Financiera esto será para que toda la parte operativa que realizaría el consultor se efectivice con la GAF y se demuestre la cobranza efectiva realizada. </w:t>
      </w:r>
      <w:r>
        <w:rPr>
          <w:rFonts w:ascii="Arial" w:hAnsi="Arial" w:cs="Arial"/>
          <w:color w:val="000000"/>
          <w:sz w:val="20"/>
          <w:szCs w:val="20"/>
          <w:lang w:val="es-BO" w:eastAsia="es-BO"/>
        </w:rPr>
        <w:t xml:space="preserve">¿Cierto? </w:t>
      </w:r>
    </w:p>
    <w:p w14:paraId="57E43772" w14:textId="77777777" w:rsidR="0068678F" w:rsidRPr="00C148F2" w:rsidRDefault="0068678F" w:rsidP="0068678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30C63B87" w14:textId="6908F8A3" w:rsidR="003539B8" w:rsidRDefault="0083652D" w:rsidP="0068678F">
      <w:pPr>
        <w:spacing w:line="276" w:lineRule="auto"/>
        <w:rPr>
          <w:rFonts w:ascii="Arial" w:hAnsi="Arial" w:cs="Arial"/>
          <w:color w:val="000000"/>
          <w:sz w:val="20"/>
          <w:szCs w:val="20"/>
        </w:rPr>
      </w:pPr>
      <w:r>
        <w:rPr>
          <w:rFonts w:ascii="Arial" w:hAnsi="Arial" w:cs="Arial"/>
          <w:color w:val="000000"/>
          <w:sz w:val="20"/>
          <w:szCs w:val="20"/>
        </w:rPr>
        <w:t>Es correcto</w:t>
      </w:r>
    </w:p>
    <w:p w14:paraId="6A5F3151" w14:textId="6CF9026D" w:rsidR="00B449B3" w:rsidRDefault="00B449B3" w:rsidP="00B449B3">
      <w:pPr>
        <w:pStyle w:val="NormalWeb"/>
        <w:numPr>
          <w:ilvl w:val="0"/>
          <w:numId w:val="1"/>
        </w:numPr>
        <w:tabs>
          <w:tab w:val="clear" w:pos="720"/>
        </w:tabs>
        <w:spacing w:before="0" w:beforeAutospacing="0" w:after="120" w:afterAutospacing="0" w:line="276" w:lineRule="auto"/>
        <w:ind w:left="284" w:hanging="284"/>
        <w:jc w:val="both"/>
        <w:textAlignment w:val="baseline"/>
        <w:rPr>
          <w:rFonts w:ascii="Arial" w:hAnsi="Arial" w:cs="Arial"/>
          <w:b/>
          <w:bCs/>
          <w:color w:val="000000"/>
          <w:sz w:val="20"/>
          <w:szCs w:val="20"/>
          <w:u w:val="single"/>
        </w:rPr>
      </w:pPr>
      <w:r>
        <w:rPr>
          <w:rFonts w:ascii="Arial" w:hAnsi="Arial" w:cs="Arial"/>
          <w:b/>
          <w:bCs/>
          <w:color w:val="000000"/>
          <w:sz w:val="20"/>
          <w:szCs w:val="20"/>
          <w:u w:val="single"/>
        </w:rPr>
        <w:t>ENMIENDAS</w:t>
      </w:r>
    </w:p>
    <w:p w14:paraId="533426C2" w14:textId="194F123F" w:rsidR="00E959C7" w:rsidRPr="00E959C7" w:rsidRDefault="00E959C7" w:rsidP="00E959C7">
      <w:pPr>
        <w:pStyle w:val="NormalWeb"/>
        <w:spacing w:before="0" w:beforeAutospacing="0" w:after="120" w:afterAutospacing="0" w:line="276" w:lineRule="auto"/>
        <w:jc w:val="both"/>
        <w:textAlignment w:val="baseline"/>
        <w:rPr>
          <w:rFonts w:ascii="Arial" w:hAnsi="Arial" w:cs="Arial"/>
          <w:b/>
          <w:bCs/>
          <w:color w:val="000000"/>
          <w:sz w:val="20"/>
          <w:szCs w:val="20"/>
        </w:rPr>
      </w:pPr>
      <w:r w:rsidRPr="00E959C7">
        <w:rPr>
          <w:rFonts w:ascii="Arial" w:hAnsi="Arial" w:cs="Arial"/>
          <w:b/>
          <w:bCs/>
          <w:color w:val="000000"/>
          <w:sz w:val="20"/>
          <w:szCs w:val="20"/>
        </w:rPr>
        <w:t>Enmienda 1</w:t>
      </w:r>
    </w:p>
    <w:p w14:paraId="33C15965" w14:textId="4EF61FF0" w:rsidR="00B449B3" w:rsidRDefault="00B449B3" w:rsidP="00E959C7">
      <w:pPr>
        <w:pStyle w:val="NormalWeb"/>
        <w:spacing w:before="0" w:beforeAutospacing="0" w:after="120" w:afterAutospacing="0" w:line="276" w:lineRule="auto"/>
        <w:jc w:val="both"/>
        <w:textAlignment w:val="baseline"/>
        <w:rPr>
          <w:rFonts w:ascii="Arial" w:hAnsi="Arial" w:cs="Arial"/>
          <w:color w:val="000000"/>
          <w:sz w:val="20"/>
          <w:szCs w:val="20"/>
        </w:rPr>
      </w:pPr>
      <w:r>
        <w:rPr>
          <w:rFonts w:ascii="Arial" w:hAnsi="Arial" w:cs="Arial"/>
          <w:color w:val="000000"/>
          <w:sz w:val="20"/>
          <w:szCs w:val="20"/>
        </w:rPr>
        <w:t xml:space="preserve">En el punto 7 Costo y forma de pago del Pliego de Condiciones se modifica el cuadro de pagos a: </w:t>
      </w:r>
    </w:p>
    <w:tbl>
      <w:tblPr>
        <w:tblStyle w:val="Tablaconcuadrcula"/>
        <w:tblW w:w="0" w:type="auto"/>
        <w:tblInd w:w="279" w:type="dxa"/>
        <w:tblLook w:val="04A0" w:firstRow="1" w:lastRow="0" w:firstColumn="1" w:lastColumn="0" w:noHBand="0" w:noVBand="1"/>
      </w:tblPr>
      <w:tblGrid>
        <w:gridCol w:w="1134"/>
        <w:gridCol w:w="1110"/>
        <w:gridCol w:w="1202"/>
        <w:gridCol w:w="1250"/>
        <w:gridCol w:w="996"/>
        <w:gridCol w:w="1250"/>
        <w:gridCol w:w="996"/>
        <w:gridCol w:w="1293"/>
      </w:tblGrid>
      <w:tr w:rsidR="00B449B3" w:rsidRPr="001A5C51" w14:paraId="03565241" w14:textId="77777777" w:rsidTr="00B449B3">
        <w:tc>
          <w:tcPr>
            <w:tcW w:w="2244" w:type="dxa"/>
            <w:gridSpan w:val="2"/>
            <w:shd w:val="clear" w:color="auto" w:fill="D9D9D9" w:themeFill="background1" w:themeFillShade="D9"/>
          </w:tcPr>
          <w:p w14:paraId="1A2AACA7" w14:textId="77777777" w:rsidR="00B449B3" w:rsidRPr="001A5C51" w:rsidRDefault="00B449B3" w:rsidP="00153631">
            <w:pPr>
              <w:pStyle w:val="Prrafodelista"/>
              <w:spacing w:line="276" w:lineRule="auto"/>
              <w:ind w:left="0"/>
              <w:jc w:val="center"/>
              <w:rPr>
                <w:rFonts w:cstheme="minorHAnsi"/>
                <w:b/>
                <w:bCs/>
                <w:sz w:val="22"/>
                <w:szCs w:val="22"/>
                <w:lang w:val="es-MX"/>
              </w:rPr>
            </w:pPr>
            <w:r w:rsidRPr="001A5C51">
              <w:rPr>
                <w:rFonts w:cstheme="minorHAnsi"/>
                <w:b/>
                <w:bCs/>
                <w:sz w:val="22"/>
                <w:szCs w:val="22"/>
                <w:lang w:val="es-MX"/>
              </w:rPr>
              <w:t>Recuperación de 0 a 100%</w:t>
            </w:r>
            <w:r>
              <w:rPr>
                <w:rFonts w:cstheme="minorHAnsi"/>
                <w:b/>
                <w:bCs/>
                <w:sz w:val="22"/>
                <w:szCs w:val="22"/>
                <w:lang w:val="es-MX"/>
              </w:rPr>
              <w:t xml:space="preserve"> según el </w:t>
            </w:r>
            <w:r w:rsidRPr="00DF18E7">
              <w:rPr>
                <w:rFonts w:cstheme="minorHAnsi"/>
                <w:b/>
                <w:bCs/>
                <w:sz w:val="22"/>
                <w:szCs w:val="22"/>
                <w:lang w:val="es-MX"/>
              </w:rPr>
              <w:t>Esquema de plan de recuperación</w:t>
            </w:r>
          </w:p>
        </w:tc>
        <w:tc>
          <w:tcPr>
            <w:tcW w:w="2452" w:type="dxa"/>
            <w:gridSpan w:val="2"/>
            <w:shd w:val="clear" w:color="auto" w:fill="D9D9D9" w:themeFill="background1" w:themeFillShade="D9"/>
          </w:tcPr>
          <w:p w14:paraId="722E3039" w14:textId="77777777" w:rsidR="00B449B3" w:rsidRPr="001A5C51" w:rsidRDefault="00B449B3" w:rsidP="00153631">
            <w:pPr>
              <w:pStyle w:val="Prrafodelista"/>
              <w:spacing w:line="276" w:lineRule="auto"/>
              <w:ind w:left="0"/>
              <w:jc w:val="center"/>
              <w:rPr>
                <w:rFonts w:cstheme="minorHAnsi"/>
                <w:b/>
                <w:bCs/>
                <w:sz w:val="22"/>
                <w:szCs w:val="22"/>
                <w:lang w:val="es-MX"/>
              </w:rPr>
            </w:pPr>
            <w:r w:rsidRPr="001A5C51">
              <w:rPr>
                <w:rFonts w:cstheme="minorHAnsi"/>
                <w:b/>
                <w:bCs/>
                <w:sz w:val="22"/>
                <w:szCs w:val="22"/>
                <w:lang w:val="es-MX"/>
              </w:rPr>
              <w:t>Recuperación de 101% a 120%</w:t>
            </w:r>
            <w:r>
              <w:rPr>
                <w:rFonts w:cstheme="minorHAnsi"/>
                <w:b/>
                <w:bCs/>
                <w:sz w:val="22"/>
                <w:szCs w:val="22"/>
                <w:lang w:val="es-MX"/>
              </w:rPr>
              <w:t xml:space="preserve"> según el </w:t>
            </w:r>
            <w:r w:rsidRPr="00DF18E7">
              <w:rPr>
                <w:rFonts w:cstheme="minorHAnsi"/>
                <w:b/>
                <w:bCs/>
                <w:sz w:val="22"/>
                <w:szCs w:val="22"/>
                <w:lang w:val="es-MX"/>
              </w:rPr>
              <w:t>Esquema de plan de recuperación</w:t>
            </w:r>
          </w:p>
        </w:tc>
        <w:tc>
          <w:tcPr>
            <w:tcW w:w="2246" w:type="dxa"/>
            <w:gridSpan w:val="2"/>
            <w:shd w:val="clear" w:color="auto" w:fill="D9D9D9" w:themeFill="background1" w:themeFillShade="D9"/>
          </w:tcPr>
          <w:p w14:paraId="70FCE554" w14:textId="77777777" w:rsidR="00B449B3" w:rsidRPr="001A5C51" w:rsidRDefault="00B449B3" w:rsidP="00153631">
            <w:pPr>
              <w:pStyle w:val="Prrafodelista"/>
              <w:spacing w:line="276" w:lineRule="auto"/>
              <w:ind w:left="0"/>
              <w:jc w:val="center"/>
              <w:rPr>
                <w:rFonts w:cstheme="minorHAnsi"/>
                <w:b/>
                <w:bCs/>
                <w:sz w:val="22"/>
                <w:szCs w:val="22"/>
                <w:lang w:val="es-MX"/>
              </w:rPr>
            </w:pPr>
            <w:r w:rsidRPr="001A5C51">
              <w:rPr>
                <w:rFonts w:cstheme="minorHAnsi"/>
                <w:b/>
                <w:bCs/>
                <w:sz w:val="22"/>
                <w:szCs w:val="22"/>
                <w:lang w:val="es-MX"/>
              </w:rPr>
              <w:t>Recuperación de 121% a 140%</w:t>
            </w:r>
            <w:r>
              <w:rPr>
                <w:rFonts w:cstheme="minorHAnsi"/>
                <w:b/>
                <w:bCs/>
                <w:sz w:val="22"/>
                <w:szCs w:val="22"/>
                <w:lang w:val="es-MX"/>
              </w:rPr>
              <w:t xml:space="preserve"> según el </w:t>
            </w:r>
            <w:r w:rsidRPr="00DF18E7">
              <w:rPr>
                <w:rFonts w:cstheme="minorHAnsi"/>
                <w:b/>
                <w:bCs/>
                <w:sz w:val="22"/>
                <w:szCs w:val="22"/>
                <w:lang w:val="es-MX"/>
              </w:rPr>
              <w:t>Esquema de plan de recuperación</w:t>
            </w:r>
          </w:p>
        </w:tc>
        <w:tc>
          <w:tcPr>
            <w:tcW w:w="2289" w:type="dxa"/>
            <w:gridSpan w:val="2"/>
            <w:shd w:val="clear" w:color="auto" w:fill="D9D9D9" w:themeFill="background1" w:themeFillShade="D9"/>
          </w:tcPr>
          <w:p w14:paraId="30F6B3A3" w14:textId="77777777" w:rsidR="00B449B3" w:rsidRPr="001A5C51" w:rsidRDefault="00B449B3" w:rsidP="00153631">
            <w:pPr>
              <w:pStyle w:val="Prrafodelista"/>
              <w:spacing w:line="276" w:lineRule="auto"/>
              <w:ind w:left="0"/>
              <w:jc w:val="center"/>
              <w:rPr>
                <w:rFonts w:cstheme="minorHAnsi"/>
                <w:b/>
                <w:bCs/>
                <w:sz w:val="22"/>
                <w:szCs w:val="22"/>
                <w:lang w:val="es-MX"/>
              </w:rPr>
            </w:pPr>
            <w:r w:rsidRPr="001A5C51">
              <w:rPr>
                <w:rFonts w:cstheme="minorHAnsi"/>
                <w:b/>
                <w:bCs/>
                <w:sz w:val="22"/>
                <w:szCs w:val="22"/>
                <w:lang w:val="es-MX"/>
              </w:rPr>
              <w:t>Recuperación mayor al 141%</w:t>
            </w:r>
            <w:r>
              <w:rPr>
                <w:rFonts w:cstheme="minorHAnsi"/>
                <w:b/>
                <w:bCs/>
                <w:sz w:val="22"/>
                <w:szCs w:val="22"/>
                <w:lang w:val="es-MX"/>
              </w:rPr>
              <w:t xml:space="preserve"> según el </w:t>
            </w:r>
            <w:r w:rsidRPr="00DF18E7">
              <w:rPr>
                <w:rFonts w:cstheme="minorHAnsi"/>
                <w:b/>
                <w:bCs/>
                <w:sz w:val="22"/>
                <w:szCs w:val="22"/>
                <w:lang w:val="es-MX"/>
              </w:rPr>
              <w:t>Esquema de plan de recuperación</w:t>
            </w:r>
          </w:p>
        </w:tc>
      </w:tr>
      <w:tr w:rsidR="00B449B3" w:rsidRPr="001A5C51" w14:paraId="68C97C35" w14:textId="77777777" w:rsidTr="00B449B3">
        <w:tc>
          <w:tcPr>
            <w:tcW w:w="1134" w:type="dxa"/>
          </w:tcPr>
          <w:p w14:paraId="219E3985" w14:textId="77777777" w:rsidR="00B449B3" w:rsidRPr="001A5C51" w:rsidRDefault="00B449B3" w:rsidP="00153631">
            <w:pPr>
              <w:pStyle w:val="Prrafodelista"/>
              <w:spacing w:line="276" w:lineRule="auto"/>
              <w:ind w:left="0"/>
              <w:rPr>
                <w:rFonts w:cstheme="minorHAnsi"/>
                <w:sz w:val="22"/>
                <w:szCs w:val="22"/>
                <w:lang w:val="es-MX"/>
              </w:rPr>
            </w:pPr>
            <w:r w:rsidRPr="001A5C51">
              <w:rPr>
                <w:rFonts w:cstheme="minorHAnsi"/>
                <w:sz w:val="22"/>
                <w:szCs w:val="22"/>
                <w:lang w:val="es-MX"/>
              </w:rPr>
              <w:t>Monto Fijo</w:t>
            </w:r>
          </w:p>
        </w:tc>
        <w:tc>
          <w:tcPr>
            <w:tcW w:w="1110" w:type="dxa"/>
          </w:tcPr>
          <w:p w14:paraId="4E1155BE" w14:textId="77777777" w:rsidR="00B449B3" w:rsidRPr="001A5C51" w:rsidRDefault="00B449B3" w:rsidP="00153631">
            <w:pPr>
              <w:pStyle w:val="Prrafodelista"/>
              <w:spacing w:line="276" w:lineRule="auto"/>
              <w:ind w:left="0"/>
              <w:rPr>
                <w:rFonts w:cstheme="minorHAnsi"/>
                <w:sz w:val="22"/>
                <w:szCs w:val="22"/>
                <w:lang w:val="es-MX"/>
              </w:rPr>
            </w:pPr>
            <w:r w:rsidRPr="001A5C51">
              <w:rPr>
                <w:rFonts w:cstheme="minorHAnsi"/>
                <w:sz w:val="22"/>
                <w:szCs w:val="22"/>
                <w:lang w:val="es-MX"/>
              </w:rPr>
              <w:t>Monto Variable</w:t>
            </w:r>
          </w:p>
        </w:tc>
        <w:tc>
          <w:tcPr>
            <w:tcW w:w="1202" w:type="dxa"/>
          </w:tcPr>
          <w:p w14:paraId="0A133D3B" w14:textId="77777777" w:rsidR="00B449B3" w:rsidRPr="001A5C51" w:rsidRDefault="00B449B3" w:rsidP="00153631">
            <w:pPr>
              <w:pStyle w:val="Prrafodelista"/>
              <w:spacing w:line="276" w:lineRule="auto"/>
              <w:ind w:left="0"/>
              <w:rPr>
                <w:rFonts w:cstheme="minorHAnsi"/>
                <w:sz w:val="22"/>
                <w:szCs w:val="22"/>
                <w:lang w:val="es-MX"/>
              </w:rPr>
            </w:pPr>
            <w:r w:rsidRPr="001A5C51">
              <w:rPr>
                <w:rFonts w:cstheme="minorHAnsi"/>
                <w:sz w:val="22"/>
                <w:szCs w:val="22"/>
                <w:lang w:val="es-MX"/>
              </w:rPr>
              <w:t xml:space="preserve">Monto fijo </w:t>
            </w:r>
            <w:proofErr w:type="spellStart"/>
            <w:r w:rsidRPr="001A5C51">
              <w:rPr>
                <w:rFonts w:cstheme="minorHAnsi"/>
                <w:sz w:val="22"/>
                <w:szCs w:val="22"/>
                <w:lang w:val="es-MX"/>
              </w:rPr>
              <w:t>Fijo</w:t>
            </w:r>
            <w:proofErr w:type="spellEnd"/>
          </w:p>
        </w:tc>
        <w:tc>
          <w:tcPr>
            <w:tcW w:w="1250" w:type="dxa"/>
          </w:tcPr>
          <w:p w14:paraId="1F20C6CB" w14:textId="77777777" w:rsidR="00B449B3" w:rsidRPr="001A5C51" w:rsidRDefault="00B449B3" w:rsidP="00153631">
            <w:pPr>
              <w:pStyle w:val="Prrafodelista"/>
              <w:spacing w:line="276" w:lineRule="auto"/>
              <w:ind w:left="0"/>
              <w:rPr>
                <w:rFonts w:cstheme="minorHAnsi"/>
                <w:sz w:val="22"/>
                <w:szCs w:val="22"/>
                <w:lang w:val="es-MX"/>
              </w:rPr>
            </w:pPr>
            <w:r w:rsidRPr="001A5C51">
              <w:rPr>
                <w:rFonts w:cstheme="minorHAnsi"/>
                <w:sz w:val="22"/>
                <w:szCs w:val="22"/>
                <w:lang w:val="es-MX"/>
              </w:rPr>
              <w:t>Monto Variable</w:t>
            </w:r>
          </w:p>
        </w:tc>
        <w:tc>
          <w:tcPr>
            <w:tcW w:w="996" w:type="dxa"/>
          </w:tcPr>
          <w:p w14:paraId="477722BA" w14:textId="77777777" w:rsidR="00B449B3" w:rsidRPr="001A5C51" w:rsidRDefault="00B449B3" w:rsidP="00153631">
            <w:pPr>
              <w:pStyle w:val="Prrafodelista"/>
              <w:spacing w:line="276" w:lineRule="auto"/>
              <w:ind w:left="0"/>
              <w:rPr>
                <w:rFonts w:cstheme="minorHAnsi"/>
                <w:sz w:val="22"/>
                <w:szCs w:val="22"/>
                <w:lang w:val="es-MX"/>
              </w:rPr>
            </w:pPr>
            <w:r w:rsidRPr="001A5C51">
              <w:rPr>
                <w:rFonts w:cstheme="minorHAnsi"/>
                <w:sz w:val="22"/>
                <w:szCs w:val="22"/>
                <w:lang w:val="es-MX"/>
              </w:rPr>
              <w:t>Monto Fijo</w:t>
            </w:r>
          </w:p>
        </w:tc>
        <w:tc>
          <w:tcPr>
            <w:tcW w:w="1250" w:type="dxa"/>
          </w:tcPr>
          <w:p w14:paraId="407C1043" w14:textId="77777777" w:rsidR="00B449B3" w:rsidRPr="001A5C51" w:rsidRDefault="00B449B3" w:rsidP="00153631">
            <w:pPr>
              <w:pStyle w:val="Prrafodelista"/>
              <w:spacing w:line="276" w:lineRule="auto"/>
              <w:ind w:left="0"/>
              <w:rPr>
                <w:rFonts w:cstheme="minorHAnsi"/>
                <w:sz w:val="22"/>
                <w:szCs w:val="22"/>
                <w:lang w:val="es-MX"/>
              </w:rPr>
            </w:pPr>
            <w:r w:rsidRPr="001A5C51">
              <w:rPr>
                <w:rFonts w:cstheme="minorHAnsi"/>
                <w:sz w:val="22"/>
                <w:szCs w:val="22"/>
                <w:lang w:val="es-MX"/>
              </w:rPr>
              <w:t>Monto Variable</w:t>
            </w:r>
          </w:p>
        </w:tc>
        <w:tc>
          <w:tcPr>
            <w:tcW w:w="996" w:type="dxa"/>
          </w:tcPr>
          <w:p w14:paraId="7288BA3F" w14:textId="77777777" w:rsidR="00B449B3" w:rsidRPr="001A5C51" w:rsidRDefault="00B449B3" w:rsidP="00153631">
            <w:pPr>
              <w:pStyle w:val="Prrafodelista"/>
              <w:spacing w:line="276" w:lineRule="auto"/>
              <w:ind w:left="0"/>
              <w:rPr>
                <w:rFonts w:cstheme="minorHAnsi"/>
                <w:sz w:val="22"/>
                <w:szCs w:val="22"/>
                <w:lang w:val="es-MX"/>
              </w:rPr>
            </w:pPr>
            <w:r w:rsidRPr="001A5C51">
              <w:rPr>
                <w:rFonts w:cstheme="minorHAnsi"/>
                <w:sz w:val="22"/>
                <w:szCs w:val="22"/>
                <w:lang w:val="es-MX"/>
              </w:rPr>
              <w:t>Monto Fijo</w:t>
            </w:r>
          </w:p>
        </w:tc>
        <w:tc>
          <w:tcPr>
            <w:tcW w:w="1293" w:type="dxa"/>
          </w:tcPr>
          <w:p w14:paraId="025DEFE9" w14:textId="77777777" w:rsidR="00B449B3" w:rsidRPr="001A5C51" w:rsidRDefault="00B449B3" w:rsidP="00153631">
            <w:pPr>
              <w:pStyle w:val="Prrafodelista"/>
              <w:spacing w:line="276" w:lineRule="auto"/>
              <w:ind w:left="0"/>
              <w:rPr>
                <w:rFonts w:cstheme="minorHAnsi"/>
                <w:sz w:val="22"/>
                <w:szCs w:val="22"/>
                <w:lang w:val="es-MX"/>
              </w:rPr>
            </w:pPr>
            <w:r w:rsidRPr="001A5C51">
              <w:rPr>
                <w:rFonts w:cstheme="minorHAnsi"/>
                <w:sz w:val="22"/>
                <w:szCs w:val="22"/>
                <w:lang w:val="es-MX"/>
              </w:rPr>
              <w:t>Monto Variable</w:t>
            </w:r>
          </w:p>
        </w:tc>
      </w:tr>
      <w:tr w:rsidR="00B449B3" w:rsidRPr="001A5C51" w14:paraId="4D188E91" w14:textId="77777777" w:rsidTr="00B449B3">
        <w:tc>
          <w:tcPr>
            <w:tcW w:w="1134" w:type="dxa"/>
          </w:tcPr>
          <w:p w14:paraId="14AEF0CC" w14:textId="77777777" w:rsidR="00B449B3" w:rsidRPr="001A5C51" w:rsidRDefault="00B449B3" w:rsidP="00153631">
            <w:pPr>
              <w:pStyle w:val="Prrafodelista"/>
              <w:spacing w:line="276" w:lineRule="auto"/>
              <w:ind w:left="0"/>
              <w:rPr>
                <w:rFonts w:cstheme="minorHAnsi"/>
                <w:sz w:val="22"/>
                <w:szCs w:val="22"/>
                <w:lang w:val="es-MX"/>
              </w:rPr>
            </w:pPr>
            <w:r w:rsidRPr="001A5C51">
              <w:rPr>
                <w:rFonts w:cstheme="minorHAnsi"/>
                <w:sz w:val="22"/>
                <w:szCs w:val="22"/>
                <w:lang w:val="es-MX"/>
              </w:rPr>
              <w:t>Bs. 3.000,00</w:t>
            </w:r>
          </w:p>
        </w:tc>
        <w:tc>
          <w:tcPr>
            <w:tcW w:w="1110" w:type="dxa"/>
          </w:tcPr>
          <w:p w14:paraId="1658900A" w14:textId="77777777" w:rsidR="00B449B3" w:rsidRPr="001A5C51" w:rsidRDefault="00B449B3" w:rsidP="00153631">
            <w:pPr>
              <w:pStyle w:val="Prrafodelista"/>
              <w:spacing w:line="276" w:lineRule="auto"/>
              <w:ind w:left="0"/>
              <w:rPr>
                <w:rFonts w:cstheme="minorHAnsi"/>
                <w:sz w:val="22"/>
                <w:szCs w:val="22"/>
                <w:lang w:val="es-MX"/>
              </w:rPr>
            </w:pPr>
            <w:r w:rsidRPr="001A5C51">
              <w:rPr>
                <w:rFonts w:cstheme="minorHAnsi"/>
                <w:sz w:val="22"/>
                <w:szCs w:val="22"/>
                <w:lang w:val="es-MX"/>
              </w:rPr>
              <w:t>Bs. 0</w:t>
            </w:r>
          </w:p>
        </w:tc>
        <w:tc>
          <w:tcPr>
            <w:tcW w:w="1202" w:type="dxa"/>
          </w:tcPr>
          <w:p w14:paraId="5E9A7F83" w14:textId="77777777" w:rsidR="00B449B3" w:rsidRPr="001A5C51" w:rsidRDefault="00B449B3" w:rsidP="00153631">
            <w:pPr>
              <w:pStyle w:val="Prrafodelista"/>
              <w:spacing w:line="276" w:lineRule="auto"/>
              <w:ind w:left="0"/>
              <w:rPr>
                <w:rFonts w:cstheme="minorHAnsi"/>
                <w:sz w:val="22"/>
                <w:szCs w:val="22"/>
                <w:lang w:val="es-MX"/>
              </w:rPr>
            </w:pPr>
            <w:r w:rsidRPr="001A5C51">
              <w:rPr>
                <w:rFonts w:cstheme="minorHAnsi"/>
                <w:sz w:val="22"/>
                <w:szCs w:val="22"/>
                <w:lang w:val="es-MX"/>
              </w:rPr>
              <w:t>Bs3.000,00</w:t>
            </w:r>
          </w:p>
        </w:tc>
        <w:tc>
          <w:tcPr>
            <w:tcW w:w="1250" w:type="dxa"/>
          </w:tcPr>
          <w:p w14:paraId="681AA10D" w14:textId="77777777" w:rsidR="00B449B3" w:rsidRPr="001A5C51" w:rsidRDefault="00B449B3" w:rsidP="00153631">
            <w:pPr>
              <w:pStyle w:val="Prrafodelista"/>
              <w:spacing w:line="276" w:lineRule="auto"/>
              <w:ind w:left="0"/>
              <w:rPr>
                <w:rFonts w:cstheme="minorHAnsi"/>
                <w:sz w:val="22"/>
                <w:szCs w:val="22"/>
                <w:lang w:val="es-MX"/>
              </w:rPr>
            </w:pPr>
            <w:r w:rsidRPr="001A5C51">
              <w:rPr>
                <w:rFonts w:cstheme="minorHAnsi"/>
                <w:sz w:val="22"/>
                <w:szCs w:val="22"/>
                <w:lang w:val="es-MX"/>
              </w:rPr>
              <w:t xml:space="preserve">0.3% del monto </w:t>
            </w:r>
            <w:r w:rsidRPr="001A5C51">
              <w:rPr>
                <w:rFonts w:cstheme="minorHAnsi"/>
                <w:sz w:val="22"/>
                <w:szCs w:val="22"/>
                <w:lang w:val="es-MX"/>
              </w:rPr>
              <w:lastRenderedPageBreak/>
              <w:t>total recuperado</w:t>
            </w:r>
          </w:p>
        </w:tc>
        <w:tc>
          <w:tcPr>
            <w:tcW w:w="996" w:type="dxa"/>
          </w:tcPr>
          <w:p w14:paraId="60A14F1B" w14:textId="77777777" w:rsidR="00B449B3" w:rsidRPr="001A5C51" w:rsidRDefault="00B449B3" w:rsidP="00153631">
            <w:pPr>
              <w:pStyle w:val="Prrafodelista"/>
              <w:spacing w:line="276" w:lineRule="auto"/>
              <w:ind w:left="0"/>
              <w:rPr>
                <w:rFonts w:cstheme="minorHAnsi"/>
                <w:sz w:val="22"/>
                <w:szCs w:val="22"/>
                <w:lang w:val="es-MX"/>
              </w:rPr>
            </w:pPr>
            <w:r w:rsidRPr="001A5C51">
              <w:rPr>
                <w:rFonts w:cstheme="minorHAnsi"/>
                <w:sz w:val="22"/>
                <w:szCs w:val="22"/>
                <w:lang w:val="es-MX"/>
              </w:rPr>
              <w:lastRenderedPageBreak/>
              <w:t>Bs. 3.000,00</w:t>
            </w:r>
          </w:p>
        </w:tc>
        <w:tc>
          <w:tcPr>
            <w:tcW w:w="1250" w:type="dxa"/>
          </w:tcPr>
          <w:p w14:paraId="2764A16B" w14:textId="77777777" w:rsidR="00B449B3" w:rsidRPr="001A5C51" w:rsidRDefault="00B449B3" w:rsidP="00153631">
            <w:pPr>
              <w:pStyle w:val="Prrafodelista"/>
              <w:spacing w:line="276" w:lineRule="auto"/>
              <w:ind w:left="0"/>
              <w:rPr>
                <w:rFonts w:cstheme="minorHAnsi"/>
                <w:sz w:val="22"/>
                <w:szCs w:val="22"/>
                <w:lang w:val="es-MX"/>
              </w:rPr>
            </w:pPr>
            <w:r w:rsidRPr="001A5C51">
              <w:rPr>
                <w:rFonts w:cstheme="minorHAnsi"/>
                <w:sz w:val="22"/>
                <w:szCs w:val="22"/>
                <w:lang w:val="es-MX"/>
              </w:rPr>
              <w:t xml:space="preserve">0.5% del monto </w:t>
            </w:r>
            <w:r w:rsidRPr="001A5C51">
              <w:rPr>
                <w:rFonts w:cstheme="minorHAnsi"/>
                <w:sz w:val="22"/>
                <w:szCs w:val="22"/>
                <w:lang w:val="es-MX"/>
              </w:rPr>
              <w:lastRenderedPageBreak/>
              <w:t>total recuperado</w:t>
            </w:r>
          </w:p>
        </w:tc>
        <w:tc>
          <w:tcPr>
            <w:tcW w:w="996" w:type="dxa"/>
          </w:tcPr>
          <w:p w14:paraId="5A913AD8" w14:textId="77777777" w:rsidR="00B449B3" w:rsidRPr="001A5C51" w:rsidRDefault="00B449B3" w:rsidP="00153631">
            <w:pPr>
              <w:pStyle w:val="Prrafodelista"/>
              <w:spacing w:line="276" w:lineRule="auto"/>
              <w:ind w:left="0"/>
              <w:rPr>
                <w:rFonts w:cstheme="minorHAnsi"/>
                <w:sz w:val="22"/>
                <w:szCs w:val="22"/>
                <w:lang w:val="es-MX"/>
              </w:rPr>
            </w:pPr>
            <w:r w:rsidRPr="001A5C51">
              <w:rPr>
                <w:rFonts w:cstheme="minorHAnsi"/>
                <w:sz w:val="22"/>
                <w:szCs w:val="22"/>
                <w:lang w:val="es-MX"/>
              </w:rPr>
              <w:lastRenderedPageBreak/>
              <w:t>Bs. 3.000,00</w:t>
            </w:r>
          </w:p>
        </w:tc>
        <w:tc>
          <w:tcPr>
            <w:tcW w:w="1293" w:type="dxa"/>
          </w:tcPr>
          <w:p w14:paraId="108B5A6C" w14:textId="77777777" w:rsidR="00B449B3" w:rsidRPr="001A5C51" w:rsidRDefault="00B449B3" w:rsidP="00153631">
            <w:pPr>
              <w:pStyle w:val="Prrafodelista"/>
              <w:spacing w:line="276" w:lineRule="auto"/>
              <w:ind w:left="0"/>
              <w:rPr>
                <w:rFonts w:cstheme="minorHAnsi"/>
                <w:sz w:val="22"/>
                <w:szCs w:val="22"/>
                <w:lang w:val="es-MX"/>
              </w:rPr>
            </w:pPr>
            <w:r w:rsidRPr="001A5C51">
              <w:rPr>
                <w:rFonts w:cstheme="minorHAnsi"/>
                <w:sz w:val="22"/>
                <w:szCs w:val="22"/>
                <w:lang w:val="es-MX"/>
              </w:rPr>
              <w:t>0.75% del total Recuperado</w:t>
            </w:r>
          </w:p>
        </w:tc>
      </w:tr>
    </w:tbl>
    <w:p w14:paraId="2D8F3E75" w14:textId="77777777" w:rsidR="00E959C7" w:rsidRDefault="00E959C7" w:rsidP="00E959C7">
      <w:pPr>
        <w:pStyle w:val="NormalWeb"/>
        <w:spacing w:before="0" w:beforeAutospacing="0" w:after="120" w:afterAutospacing="0" w:line="276" w:lineRule="auto"/>
        <w:jc w:val="both"/>
        <w:textAlignment w:val="baseline"/>
        <w:rPr>
          <w:rFonts w:ascii="Arial" w:hAnsi="Arial" w:cs="Arial"/>
          <w:b/>
          <w:bCs/>
          <w:color w:val="000000"/>
          <w:sz w:val="20"/>
          <w:szCs w:val="20"/>
        </w:rPr>
      </w:pPr>
    </w:p>
    <w:p w14:paraId="2CA34A87" w14:textId="3F0A33DC" w:rsidR="00E959C7" w:rsidRPr="00E959C7" w:rsidRDefault="00E959C7" w:rsidP="00E959C7">
      <w:pPr>
        <w:pStyle w:val="NormalWeb"/>
        <w:spacing w:before="0" w:beforeAutospacing="0" w:after="120" w:afterAutospacing="0" w:line="276" w:lineRule="auto"/>
        <w:textAlignment w:val="baseline"/>
        <w:rPr>
          <w:rFonts w:ascii="Arial" w:hAnsi="Arial" w:cs="Arial"/>
          <w:b/>
          <w:bCs/>
          <w:color w:val="000000"/>
          <w:sz w:val="20"/>
          <w:szCs w:val="20"/>
        </w:rPr>
      </w:pPr>
      <w:r w:rsidRPr="00E959C7">
        <w:rPr>
          <w:rFonts w:ascii="Arial" w:hAnsi="Arial" w:cs="Arial"/>
          <w:b/>
          <w:bCs/>
          <w:color w:val="000000"/>
          <w:sz w:val="20"/>
          <w:szCs w:val="20"/>
        </w:rPr>
        <w:t xml:space="preserve">Enmienda </w:t>
      </w:r>
      <w:r>
        <w:rPr>
          <w:rFonts w:ascii="Arial" w:hAnsi="Arial" w:cs="Arial"/>
          <w:b/>
          <w:bCs/>
          <w:color w:val="000000"/>
          <w:sz w:val="20"/>
          <w:szCs w:val="20"/>
        </w:rPr>
        <w:t>2</w:t>
      </w:r>
    </w:p>
    <w:p w14:paraId="3E0AF266" w14:textId="1A96A1D4" w:rsidR="00E959C7" w:rsidRPr="008016AC" w:rsidRDefault="00E959C7" w:rsidP="00E959C7">
      <w:pPr>
        <w:pStyle w:val="NormalWeb"/>
        <w:spacing w:before="0" w:beforeAutospacing="0" w:after="200" w:afterAutospacing="0" w:line="276" w:lineRule="auto"/>
        <w:rPr>
          <w:rFonts w:ascii="Arial" w:hAnsi="Arial" w:cs="Arial"/>
          <w:sz w:val="20"/>
          <w:szCs w:val="20"/>
        </w:rPr>
      </w:pPr>
      <w:r>
        <w:rPr>
          <w:rFonts w:ascii="Arial" w:hAnsi="Arial" w:cs="Arial"/>
          <w:color w:val="000000"/>
          <w:sz w:val="20"/>
          <w:szCs w:val="20"/>
        </w:rPr>
        <w:t xml:space="preserve">El proceso cambiará de nombre de: </w:t>
      </w:r>
      <w:r w:rsidRPr="008016AC">
        <w:rPr>
          <w:rFonts w:ascii="Arial" w:hAnsi="Arial" w:cs="Arial"/>
          <w:b/>
          <w:bCs/>
          <w:color w:val="000000"/>
          <w:sz w:val="20"/>
          <w:szCs w:val="20"/>
        </w:rPr>
        <w:t>“</w:t>
      </w:r>
      <w:r>
        <w:rPr>
          <w:rFonts w:ascii="Arial" w:hAnsi="Arial" w:cs="Arial"/>
          <w:b/>
          <w:bCs/>
          <w:color w:val="000000"/>
          <w:sz w:val="20"/>
          <w:szCs w:val="20"/>
        </w:rPr>
        <w:t>GESTOR DE RECUPERACIONES Y COBRANZAS (CONSULTOR EN LÍNEA)</w:t>
      </w:r>
      <w:r w:rsidRPr="00351B5E">
        <w:rPr>
          <w:rFonts w:ascii="Arial" w:hAnsi="Arial" w:cs="Arial"/>
          <w:b/>
          <w:bCs/>
          <w:color w:val="000000"/>
          <w:sz w:val="20"/>
          <w:szCs w:val="20"/>
        </w:rPr>
        <w:t xml:space="preserve"> – </w:t>
      </w:r>
      <w:r>
        <w:rPr>
          <w:rFonts w:ascii="Arial" w:hAnsi="Arial" w:cs="Arial"/>
          <w:b/>
          <w:bCs/>
          <w:color w:val="000000"/>
          <w:sz w:val="20"/>
          <w:szCs w:val="20"/>
        </w:rPr>
        <w:t>PRIMERA</w:t>
      </w:r>
      <w:r w:rsidRPr="00351B5E">
        <w:rPr>
          <w:rFonts w:ascii="Arial" w:hAnsi="Arial" w:cs="Arial"/>
          <w:b/>
          <w:bCs/>
          <w:color w:val="000000"/>
          <w:sz w:val="20"/>
          <w:szCs w:val="20"/>
        </w:rPr>
        <w:t xml:space="preserve"> CONVOCATORIA</w:t>
      </w:r>
      <w:r w:rsidRPr="008016AC">
        <w:rPr>
          <w:rFonts w:ascii="Arial" w:hAnsi="Arial" w:cs="Arial"/>
          <w:b/>
          <w:bCs/>
          <w:color w:val="000000"/>
          <w:sz w:val="20"/>
          <w:szCs w:val="20"/>
        </w:rPr>
        <w:t>”</w:t>
      </w:r>
      <w:r>
        <w:rPr>
          <w:rFonts w:ascii="Arial" w:hAnsi="Arial" w:cs="Arial"/>
          <w:b/>
          <w:bCs/>
          <w:color w:val="000000"/>
          <w:sz w:val="20"/>
          <w:szCs w:val="20"/>
        </w:rPr>
        <w:t>,</w:t>
      </w:r>
      <w:r>
        <w:rPr>
          <w:rFonts w:ascii="Arial" w:hAnsi="Arial" w:cs="Arial"/>
          <w:sz w:val="20"/>
          <w:szCs w:val="20"/>
        </w:rPr>
        <w:t xml:space="preserve"> a: </w:t>
      </w:r>
      <w:r w:rsidRPr="008016AC">
        <w:rPr>
          <w:rFonts w:ascii="Arial" w:hAnsi="Arial" w:cs="Arial"/>
          <w:b/>
          <w:bCs/>
          <w:color w:val="000000"/>
          <w:sz w:val="20"/>
          <w:szCs w:val="20"/>
        </w:rPr>
        <w:t>“</w:t>
      </w:r>
      <w:r>
        <w:rPr>
          <w:rFonts w:ascii="Arial" w:hAnsi="Arial" w:cs="Arial"/>
          <w:b/>
          <w:bCs/>
          <w:color w:val="000000"/>
          <w:sz w:val="20"/>
          <w:szCs w:val="20"/>
        </w:rPr>
        <w:t>GESTOR DE RECUPERACIONES Y COBRANZAS (CONSULTOR)</w:t>
      </w:r>
      <w:r w:rsidRPr="00351B5E">
        <w:rPr>
          <w:rFonts w:ascii="Arial" w:hAnsi="Arial" w:cs="Arial"/>
          <w:b/>
          <w:bCs/>
          <w:color w:val="000000"/>
          <w:sz w:val="20"/>
          <w:szCs w:val="20"/>
        </w:rPr>
        <w:t xml:space="preserve"> – </w:t>
      </w:r>
      <w:r>
        <w:rPr>
          <w:rFonts w:ascii="Arial" w:hAnsi="Arial" w:cs="Arial"/>
          <w:b/>
          <w:bCs/>
          <w:color w:val="000000"/>
          <w:sz w:val="20"/>
          <w:szCs w:val="20"/>
        </w:rPr>
        <w:t>PRIMERA</w:t>
      </w:r>
      <w:r w:rsidRPr="00351B5E">
        <w:rPr>
          <w:rFonts w:ascii="Arial" w:hAnsi="Arial" w:cs="Arial"/>
          <w:b/>
          <w:bCs/>
          <w:color w:val="000000"/>
          <w:sz w:val="20"/>
          <w:szCs w:val="20"/>
        </w:rPr>
        <w:t xml:space="preserve"> CONVOCATORIA</w:t>
      </w:r>
      <w:r w:rsidRPr="008016AC">
        <w:rPr>
          <w:rFonts w:ascii="Arial" w:hAnsi="Arial" w:cs="Arial"/>
          <w:b/>
          <w:bCs/>
          <w:color w:val="000000"/>
          <w:sz w:val="20"/>
          <w:szCs w:val="20"/>
        </w:rPr>
        <w:t>”</w:t>
      </w:r>
    </w:p>
    <w:p w14:paraId="7BF76467" w14:textId="68B61524" w:rsidR="00B449B3" w:rsidRPr="00BC7B57" w:rsidRDefault="00E959C7" w:rsidP="00E959C7">
      <w:pPr>
        <w:pStyle w:val="NormalWeb"/>
        <w:spacing w:before="0" w:beforeAutospacing="0" w:after="200" w:afterAutospacing="0" w:line="276" w:lineRule="auto"/>
        <w:rPr>
          <w:rFonts w:ascii="Arial" w:hAnsi="Arial" w:cs="Arial"/>
          <w:sz w:val="20"/>
          <w:szCs w:val="20"/>
        </w:rPr>
      </w:pPr>
      <w:r>
        <w:rPr>
          <w:rFonts w:ascii="Arial" w:hAnsi="Arial" w:cs="Arial"/>
          <w:sz w:val="20"/>
          <w:szCs w:val="20"/>
        </w:rPr>
        <w:t xml:space="preserve"> </w:t>
      </w:r>
      <w:r w:rsidR="00B449B3" w:rsidRPr="00BC7B57">
        <w:rPr>
          <w:rFonts w:ascii="Arial" w:hAnsi="Arial" w:cs="Arial"/>
          <w:sz w:val="20"/>
          <w:szCs w:val="20"/>
        </w:rPr>
        <w:t>Sin tener consultas y/o aclaraciones se concluye la Reunión de Aclaración a horas</w:t>
      </w:r>
      <w:r w:rsidR="00B449B3">
        <w:rPr>
          <w:rFonts w:ascii="Arial" w:hAnsi="Arial" w:cs="Arial"/>
          <w:sz w:val="20"/>
          <w:szCs w:val="20"/>
        </w:rPr>
        <w:t xml:space="preserve"> 10:55</w:t>
      </w:r>
      <w:r w:rsidR="00B449B3" w:rsidRPr="00F32A99">
        <w:rPr>
          <w:rFonts w:ascii="Arial" w:hAnsi="Arial" w:cs="Arial"/>
          <w:color w:val="FF0000"/>
          <w:sz w:val="20"/>
          <w:szCs w:val="20"/>
        </w:rPr>
        <w:t xml:space="preserve"> </w:t>
      </w:r>
      <w:r w:rsidR="00B449B3" w:rsidRPr="00BC7B57">
        <w:rPr>
          <w:rFonts w:ascii="Arial" w:hAnsi="Arial" w:cs="Arial"/>
          <w:sz w:val="20"/>
          <w:szCs w:val="20"/>
        </w:rPr>
        <w:t>del mismo día</w:t>
      </w:r>
      <w:r w:rsidR="00B449B3">
        <w:rPr>
          <w:rFonts w:ascii="Arial" w:hAnsi="Arial" w:cs="Arial"/>
          <w:sz w:val="20"/>
          <w:szCs w:val="20"/>
        </w:rPr>
        <w:t>.</w:t>
      </w:r>
    </w:p>
    <w:p w14:paraId="1E5C15FC" w14:textId="3ACAB7DF" w:rsidR="00C233CD" w:rsidRDefault="00ED30C1" w:rsidP="00C94517">
      <w:pPr>
        <w:pStyle w:val="Sangradetextonormal"/>
        <w:spacing w:after="120"/>
        <w:ind w:left="0"/>
        <w:jc w:val="center"/>
        <w:rPr>
          <w:rFonts w:ascii="Arial" w:hAnsi="Arial" w:cs="Arial"/>
          <w:sz w:val="20"/>
          <w:szCs w:val="20"/>
        </w:rPr>
      </w:pPr>
      <w:r w:rsidRPr="005675E2">
        <w:rPr>
          <w:rFonts w:ascii="Arial" w:hAnsi="Arial" w:cs="Arial"/>
          <w:sz w:val="20"/>
          <w:szCs w:val="20"/>
        </w:rPr>
        <w:t xml:space="preserve"> </w:t>
      </w:r>
      <w:r w:rsidR="00123806" w:rsidRPr="005675E2">
        <w:rPr>
          <w:rFonts w:ascii="Arial" w:hAnsi="Arial" w:cs="Arial"/>
          <w:sz w:val="20"/>
          <w:szCs w:val="20"/>
        </w:rPr>
        <w:t>La Paz,</w:t>
      </w:r>
      <w:r w:rsidR="00401D09" w:rsidRPr="00401D09">
        <w:rPr>
          <w:rFonts w:ascii="Arial" w:hAnsi="Arial" w:cs="Arial"/>
          <w:noProof/>
          <w:szCs w:val="22"/>
          <w:lang w:val="es-BO" w:eastAsia="es-BO"/>
        </w:rPr>
        <w:t xml:space="preserve"> </w:t>
      </w:r>
      <w:r w:rsidR="0083652D">
        <w:rPr>
          <w:rFonts w:ascii="Arial" w:hAnsi="Arial" w:cs="Arial"/>
          <w:noProof/>
          <w:szCs w:val="22"/>
          <w:lang w:val="es-BO" w:eastAsia="es-BO"/>
        </w:rPr>
        <w:t>2</w:t>
      </w:r>
      <w:r w:rsidR="00041CB3">
        <w:rPr>
          <w:rFonts w:ascii="Arial" w:hAnsi="Arial" w:cs="Arial"/>
          <w:noProof/>
          <w:szCs w:val="22"/>
          <w:lang w:val="es-BO" w:eastAsia="es-BO"/>
        </w:rPr>
        <w:t xml:space="preserve"> </w:t>
      </w:r>
      <w:r w:rsidR="00123806" w:rsidRPr="005675E2">
        <w:rPr>
          <w:rFonts w:ascii="Arial" w:hAnsi="Arial" w:cs="Arial"/>
          <w:sz w:val="20"/>
          <w:szCs w:val="20"/>
        </w:rPr>
        <w:t xml:space="preserve">de </w:t>
      </w:r>
      <w:r w:rsidR="0083652D">
        <w:rPr>
          <w:rFonts w:ascii="Arial" w:hAnsi="Arial" w:cs="Arial"/>
          <w:sz w:val="20"/>
          <w:szCs w:val="20"/>
        </w:rPr>
        <w:t>febrero</w:t>
      </w:r>
      <w:r w:rsidR="0097790B">
        <w:rPr>
          <w:rFonts w:ascii="Arial" w:hAnsi="Arial" w:cs="Arial"/>
          <w:sz w:val="20"/>
          <w:szCs w:val="20"/>
        </w:rPr>
        <w:t xml:space="preserve"> </w:t>
      </w:r>
      <w:r w:rsidR="00123806" w:rsidRPr="005675E2">
        <w:rPr>
          <w:rFonts w:ascii="Arial" w:hAnsi="Arial" w:cs="Arial"/>
          <w:sz w:val="20"/>
          <w:szCs w:val="20"/>
        </w:rPr>
        <w:t>de 20</w:t>
      </w:r>
      <w:r w:rsidR="00F3259C">
        <w:rPr>
          <w:rFonts w:ascii="Arial" w:hAnsi="Arial" w:cs="Arial"/>
          <w:sz w:val="20"/>
          <w:szCs w:val="20"/>
        </w:rPr>
        <w:t>2</w:t>
      </w:r>
      <w:r w:rsidR="00F32A99">
        <w:rPr>
          <w:rFonts w:ascii="Arial" w:hAnsi="Arial" w:cs="Arial"/>
          <w:sz w:val="20"/>
          <w:szCs w:val="20"/>
        </w:rPr>
        <w:t>4</w:t>
      </w:r>
    </w:p>
    <w:p w14:paraId="0ECB677D" w14:textId="28A401B4" w:rsidR="00E0690C" w:rsidRDefault="00E0690C" w:rsidP="00C94517">
      <w:pPr>
        <w:pStyle w:val="Sangradetextonormal"/>
        <w:spacing w:after="120"/>
        <w:ind w:left="0"/>
        <w:jc w:val="center"/>
        <w:rPr>
          <w:rFonts w:ascii="Arial" w:hAnsi="Arial" w:cs="Arial"/>
          <w:sz w:val="20"/>
          <w:szCs w:val="20"/>
        </w:rPr>
      </w:pPr>
    </w:p>
    <w:p w14:paraId="44084FFA" w14:textId="45CA7791" w:rsidR="00E0690C" w:rsidRPr="007F06CC" w:rsidRDefault="00E0690C" w:rsidP="00C94517">
      <w:pPr>
        <w:pStyle w:val="Sangradetextonormal"/>
        <w:spacing w:after="120"/>
        <w:ind w:left="0"/>
        <w:jc w:val="center"/>
        <w:rPr>
          <w:rFonts w:ascii="Arial" w:hAnsi="Arial" w:cs="Arial"/>
          <w:sz w:val="20"/>
          <w:szCs w:val="20"/>
        </w:rPr>
      </w:pPr>
    </w:p>
    <w:sectPr w:rsidR="00E0690C" w:rsidRPr="007F06CC" w:rsidSect="00FB16EB">
      <w:headerReference w:type="default" r:id="rId8"/>
      <w:footerReference w:type="even" r:id="rId9"/>
      <w:footerReference w:type="default" r:id="rId10"/>
      <w:pgSz w:w="12242" w:h="15842" w:code="1"/>
      <w:pgMar w:top="1358" w:right="1361" w:bottom="1276" w:left="1361" w:header="992"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7B2CB" w14:textId="77777777" w:rsidR="00FB16EB" w:rsidRDefault="00FB16EB">
      <w:r>
        <w:separator/>
      </w:r>
    </w:p>
  </w:endnote>
  <w:endnote w:type="continuationSeparator" w:id="0">
    <w:p w14:paraId="698F075E" w14:textId="77777777" w:rsidR="00FB16EB" w:rsidRDefault="00FB1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E6979" w14:textId="77777777" w:rsidR="00E16A31" w:rsidRDefault="00E16A3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D9124D8" w14:textId="77777777" w:rsidR="00E16A31" w:rsidRDefault="00E16A31">
    <w:pPr>
      <w:pStyle w:val="Piedepgina"/>
      <w:ind w:right="360"/>
    </w:pPr>
  </w:p>
  <w:p w14:paraId="643F3CCC" w14:textId="77777777" w:rsidR="00E16A31" w:rsidRDefault="00E16A31"/>
  <w:p w14:paraId="690C3F24" w14:textId="77777777" w:rsidR="00E16A31" w:rsidRDefault="00E16A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F972C" w14:textId="77777777" w:rsidR="00E16A31" w:rsidRDefault="00E16A31" w:rsidP="00030CBC">
    <w:pPr>
      <w:pStyle w:val="Piedepgina"/>
      <w:framePr w:wrap="around" w:vAnchor="text" w:hAnchor="page" w:x="9811" w:y="62"/>
      <w:rPr>
        <w:rStyle w:val="Nmerodepgina"/>
        <w:rFonts w:ascii="Arial Narrow" w:hAnsi="Arial Narrow"/>
        <w:sz w:val="18"/>
      </w:rPr>
    </w:pPr>
    <w:r>
      <w:rPr>
        <w:rStyle w:val="Nmerodepgina"/>
        <w:rFonts w:ascii="Arial Narrow" w:hAnsi="Arial Narrow"/>
        <w:sz w:val="18"/>
      </w:rPr>
      <w:t xml:space="preserve">Página </w:t>
    </w:r>
    <w:r>
      <w:rPr>
        <w:rStyle w:val="Nmerodepgina"/>
        <w:rFonts w:ascii="Arial Narrow" w:hAnsi="Arial Narrow"/>
        <w:sz w:val="18"/>
      </w:rPr>
      <w:fldChar w:fldCharType="begin"/>
    </w:r>
    <w:r>
      <w:rPr>
        <w:rStyle w:val="Nmerodepgina"/>
        <w:rFonts w:ascii="Arial Narrow" w:hAnsi="Arial Narrow"/>
        <w:sz w:val="18"/>
      </w:rPr>
      <w:instrText xml:space="preserve">PAGE  </w:instrText>
    </w:r>
    <w:r>
      <w:rPr>
        <w:rStyle w:val="Nmerodepgina"/>
        <w:rFonts w:ascii="Arial Narrow" w:hAnsi="Arial Narrow"/>
        <w:sz w:val="18"/>
      </w:rPr>
      <w:fldChar w:fldCharType="separate"/>
    </w:r>
    <w:r w:rsidR="00535B84">
      <w:rPr>
        <w:rStyle w:val="Nmerodepgina"/>
        <w:rFonts w:ascii="Arial Narrow" w:hAnsi="Arial Narrow"/>
        <w:noProof/>
        <w:sz w:val="18"/>
      </w:rPr>
      <w:t>13</w:t>
    </w:r>
    <w:r>
      <w:rPr>
        <w:rStyle w:val="Nmerodepgina"/>
        <w:rFonts w:ascii="Arial Narrow" w:hAnsi="Arial Narrow"/>
        <w:sz w:val="18"/>
      </w:rPr>
      <w:fldChar w:fldCharType="end"/>
    </w:r>
  </w:p>
  <w:p w14:paraId="2D073ED0" w14:textId="77777777" w:rsidR="00E16A31" w:rsidRDefault="00E16A31">
    <w:pPr>
      <w:pStyle w:val="Piedepgina"/>
      <w:ind w:right="360"/>
    </w:pPr>
  </w:p>
  <w:p w14:paraId="0A018483" w14:textId="77777777" w:rsidR="00E16A31" w:rsidRDefault="00E16A31"/>
  <w:p w14:paraId="77454BFC" w14:textId="77777777" w:rsidR="00E16A31" w:rsidRDefault="00E16A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422F3" w14:textId="77777777" w:rsidR="00FB16EB" w:rsidRDefault="00FB16EB">
      <w:r>
        <w:separator/>
      </w:r>
    </w:p>
  </w:footnote>
  <w:footnote w:type="continuationSeparator" w:id="0">
    <w:p w14:paraId="0F605630" w14:textId="77777777" w:rsidR="00FB16EB" w:rsidRDefault="00FB1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5924" w14:textId="77777777" w:rsidR="00E16A31" w:rsidRDefault="00E16A31">
    <w:pPr>
      <w:pStyle w:val="Encabezado"/>
      <w:rPr>
        <w:rFonts w:ascii="Arial Narrow" w:hAnsi="Arial Narrow"/>
        <w:sz w:val="18"/>
        <w:lang w:val="es-ES_tradnl"/>
      </w:rPr>
    </w:pPr>
    <w:r>
      <w:rPr>
        <w:rFonts w:ascii="Arial" w:hAnsi="Arial" w:cs="Arial"/>
        <w:noProof/>
        <w:sz w:val="22"/>
      </w:rPr>
      <w:drawing>
        <wp:anchor distT="0" distB="0" distL="114300" distR="114300" simplePos="0" relativeHeight="251659776" behindDoc="0" locked="0" layoutInCell="1" allowOverlap="1" wp14:anchorId="6EDFF4ED" wp14:editId="20C41C9D">
          <wp:simplePos x="0" y="0"/>
          <wp:positionH relativeFrom="margin">
            <wp:posOffset>0</wp:posOffset>
          </wp:positionH>
          <wp:positionV relativeFrom="paragraph">
            <wp:posOffset>0</wp:posOffset>
          </wp:positionV>
          <wp:extent cx="2019300" cy="6096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193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sz w:val="18"/>
        <w:lang w:val="es-ES_tradnl"/>
      </w:rPr>
      <w:tab/>
    </w:r>
    <w:r>
      <w:rPr>
        <w:rFonts w:ascii="Arial Narrow" w:hAnsi="Arial Narrow"/>
        <w:sz w:val="18"/>
        <w:lang w:val="es-ES_tradnl"/>
      </w:rPr>
      <w:tab/>
      <w:t xml:space="preserve">      </w:t>
    </w:r>
  </w:p>
  <w:p w14:paraId="6F507D8C" w14:textId="77777777" w:rsidR="00E16A31" w:rsidRDefault="00E16A31">
    <w:pPr>
      <w:pStyle w:val="Encabezado"/>
      <w:rPr>
        <w:rFonts w:ascii="Arial Narrow" w:hAnsi="Arial Narrow"/>
        <w:sz w:val="18"/>
        <w:lang w:val="es-ES_tradnl"/>
      </w:rPr>
    </w:pPr>
  </w:p>
  <w:p w14:paraId="14FF8430" w14:textId="77777777" w:rsidR="00E16A31" w:rsidRDefault="00E16A31">
    <w:pPr>
      <w:pStyle w:val="Encabezado"/>
      <w:rPr>
        <w:rFonts w:ascii="Arial Narrow" w:hAnsi="Arial Narrow"/>
        <w:sz w:val="18"/>
        <w:lang w:val="es-ES_tradnl"/>
      </w:rPr>
    </w:pPr>
  </w:p>
  <w:p w14:paraId="053FB90F" w14:textId="77777777" w:rsidR="00E16A31" w:rsidRDefault="00E16A31">
    <w:pPr>
      <w:pStyle w:val="Encabezado"/>
      <w:rPr>
        <w:rFonts w:ascii="Arial Narrow" w:hAnsi="Arial Narrow"/>
        <w:sz w:val="18"/>
        <w:lang w:val="es-ES_tradnl"/>
      </w:rPr>
    </w:pPr>
  </w:p>
  <w:p w14:paraId="0CCA8D99" w14:textId="7E6B0C85" w:rsidR="00E16A31" w:rsidRDefault="00E16A31" w:rsidP="00DF589E">
    <w:pPr>
      <w:pStyle w:val="Encabezado"/>
      <w:jc w:val="right"/>
      <w:rPr>
        <w:rFonts w:ascii="Arial Narrow" w:hAnsi="Arial Narrow"/>
        <w:sz w:val="18"/>
        <w:lang w:val="es-ES_tradnl"/>
      </w:rPr>
    </w:pPr>
    <w:r>
      <w:rPr>
        <w:rFonts w:ascii="Arial Narrow" w:hAnsi="Arial Narrow"/>
        <w:sz w:val="18"/>
        <w:lang w:val="es-ES_tradnl"/>
      </w:rPr>
      <w:t xml:space="preserve">                                                          ACTA DE REUNIÓN DE ACLARACIÓN </w:t>
    </w:r>
  </w:p>
  <w:p w14:paraId="6BCC419A" w14:textId="77777777" w:rsidR="00E16A31" w:rsidRDefault="00E16A31" w:rsidP="00DF589E">
    <w:pPr>
      <w:pStyle w:val="Encabezado"/>
      <w:jc w:val="right"/>
      <w:rPr>
        <w:rFonts w:ascii="Arial Narrow" w:hAnsi="Arial Narrow"/>
        <w:sz w:val="18"/>
        <w:lang w:val="es-ES_tradnl"/>
      </w:rPr>
    </w:pPr>
  </w:p>
  <w:p w14:paraId="51A6CDD8" w14:textId="77777777" w:rsidR="00E16A31" w:rsidRDefault="00E16A31">
    <w:pPr>
      <w:pStyle w:val="Encabezado"/>
      <w:rPr>
        <w:rFonts w:ascii="Arial Narrow" w:hAnsi="Arial Narrow"/>
        <w:sz w:val="20"/>
        <w:lang w:val="es-ES_tradnl"/>
      </w:rPr>
    </w:pPr>
    <w:r>
      <w:rPr>
        <w:rFonts w:ascii="Arial Narrow" w:hAnsi="Arial Narrow"/>
        <w:noProof/>
        <w:sz w:val="20"/>
      </w:rPr>
      <mc:AlternateContent>
        <mc:Choice Requires="wps">
          <w:drawing>
            <wp:anchor distT="4294967291" distB="4294967291" distL="114300" distR="114300" simplePos="0" relativeHeight="251657728" behindDoc="0" locked="0" layoutInCell="0" allowOverlap="1" wp14:anchorId="2F97974C" wp14:editId="6594184C">
              <wp:simplePos x="0" y="0"/>
              <wp:positionH relativeFrom="column">
                <wp:posOffset>-63500</wp:posOffset>
              </wp:positionH>
              <wp:positionV relativeFrom="paragraph">
                <wp:posOffset>634</wp:posOffset>
              </wp:positionV>
              <wp:extent cx="6096000" cy="0"/>
              <wp:effectExtent l="0" t="19050" r="0"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131355"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pt,.05pt" to="4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" o:allowincell="f"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36E8"/>
    <w:multiLevelType w:val="multilevel"/>
    <w:tmpl w:val="4648B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1C2F7C21"/>
    <w:multiLevelType w:val="multilevel"/>
    <w:tmpl w:val="97E82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956386"/>
    <w:multiLevelType w:val="multilevel"/>
    <w:tmpl w:val="97E82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B325F3"/>
    <w:multiLevelType w:val="multilevel"/>
    <w:tmpl w:val="4050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D863B6"/>
    <w:multiLevelType w:val="hybridMultilevel"/>
    <w:tmpl w:val="07DAB3B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66552028"/>
    <w:multiLevelType w:val="multilevel"/>
    <w:tmpl w:val="E70A03E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6276E6"/>
    <w:multiLevelType w:val="hybridMultilevel"/>
    <w:tmpl w:val="30B6059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796A2AEE"/>
    <w:multiLevelType w:val="hybridMultilevel"/>
    <w:tmpl w:val="D14A8918"/>
    <w:lvl w:ilvl="0" w:tplc="400A0001">
      <w:start w:val="1"/>
      <w:numFmt w:val="bullet"/>
      <w:lvlText w:val=""/>
      <w:lvlJc w:val="left"/>
      <w:pPr>
        <w:ind w:left="780" w:hanging="360"/>
      </w:pPr>
      <w:rPr>
        <w:rFonts w:ascii="Symbol" w:hAnsi="Symbol" w:hint="default"/>
      </w:rPr>
    </w:lvl>
    <w:lvl w:ilvl="1" w:tplc="400A0003" w:tentative="1">
      <w:start w:val="1"/>
      <w:numFmt w:val="bullet"/>
      <w:lvlText w:val="o"/>
      <w:lvlJc w:val="left"/>
      <w:pPr>
        <w:ind w:left="1500" w:hanging="360"/>
      </w:pPr>
      <w:rPr>
        <w:rFonts w:ascii="Courier New" w:hAnsi="Courier New" w:cs="Courier New" w:hint="default"/>
      </w:rPr>
    </w:lvl>
    <w:lvl w:ilvl="2" w:tplc="400A0005" w:tentative="1">
      <w:start w:val="1"/>
      <w:numFmt w:val="bullet"/>
      <w:lvlText w:val=""/>
      <w:lvlJc w:val="left"/>
      <w:pPr>
        <w:ind w:left="2220" w:hanging="360"/>
      </w:pPr>
      <w:rPr>
        <w:rFonts w:ascii="Wingdings" w:hAnsi="Wingdings" w:hint="default"/>
      </w:rPr>
    </w:lvl>
    <w:lvl w:ilvl="3" w:tplc="400A0001" w:tentative="1">
      <w:start w:val="1"/>
      <w:numFmt w:val="bullet"/>
      <w:lvlText w:val=""/>
      <w:lvlJc w:val="left"/>
      <w:pPr>
        <w:ind w:left="2940" w:hanging="360"/>
      </w:pPr>
      <w:rPr>
        <w:rFonts w:ascii="Symbol" w:hAnsi="Symbol" w:hint="default"/>
      </w:rPr>
    </w:lvl>
    <w:lvl w:ilvl="4" w:tplc="400A0003" w:tentative="1">
      <w:start w:val="1"/>
      <w:numFmt w:val="bullet"/>
      <w:lvlText w:val="o"/>
      <w:lvlJc w:val="left"/>
      <w:pPr>
        <w:ind w:left="3660" w:hanging="360"/>
      </w:pPr>
      <w:rPr>
        <w:rFonts w:ascii="Courier New" w:hAnsi="Courier New" w:cs="Courier New" w:hint="default"/>
      </w:rPr>
    </w:lvl>
    <w:lvl w:ilvl="5" w:tplc="400A0005" w:tentative="1">
      <w:start w:val="1"/>
      <w:numFmt w:val="bullet"/>
      <w:lvlText w:val=""/>
      <w:lvlJc w:val="left"/>
      <w:pPr>
        <w:ind w:left="4380" w:hanging="360"/>
      </w:pPr>
      <w:rPr>
        <w:rFonts w:ascii="Wingdings" w:hAnsi="Wingdings" w:hint="default"/>
      </w:rPr>
    </w:lvl>
    <w:lvl w:ilvl="6" w:tplc="400A0001" w:tentative="1">
      <w:start w:val="1"/>
      <w:numFmt w:val="bullet"/>
      <w:lvlText w:val=""/>
      <w:lvlJc w:val="left"/>
      <w:pPr>
        <w:ind w:left="5100" w:hanging="360"/>
      </w:pPr>
      <w:rPr>
        <w:rFonts w:ascii="Symbol" w:hAnsi="Symbol" w:hint="default"/>
      </w:rPr>
    </w:lvl>
    <w:lvl w:ilvl="7" w:tplc="400A0003" w:tentative="1">
      <w:start w:val="1"/>
      <w:numFmt w:val="bullet"/>
      <w:lvlText w:val="o"/>
      <w:lvlJc w:val="left"/>
      <w:pPr>
        <w:ind w:left="5820" w:hanging="360"/>
      </w:pPr>
      <w:rPr>
        <w:rFonts w:ascii="Courier New" w:hAnsi="Courier New" w:cs="Courier New" w:hint="default"/>
      </w:rPr>
    </w:lvl>
    <w:lvl w:ilvl="8" w:tplc="400A0005" w:tentative="1">
      <w:start w:val="1"/>
      <w:numFmt w:val="bullet"/>
      <w:lvlText w:val=""/>
      <w:lvlJc w:val="left"/>
      <w:pPr>
        <w:ind w:left="6540" w:hanging="360"/>
      </w:pPr>
      <w:rPr>
        <w:rFonts w:ascii="Wingdings" w:hAnsi="Wingdings" w:hint="default"/>
      </w:rPr>
    </w:lvl>
  </w:abstractNum>
  <w:abstractNum w:abstractNumId="9" w15:restartNumberingAfterBreak="0">
    <w:nsid w:val="7A962D53"/>
    <w:multiLevelType w:val="multilevel"/>
    <w:tmpl w:val="F65E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FE6A40"/>
    <w:multiLevelType w:val="hybridMultilevel"/>
    <w:tmpl w:val="99BC669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1811747446">
    <w:abstractNumId w:val="3"/>
  </w:num>
  <w:num w:numId="2" w16cid:durableId="932712825">
    <w:abstractNumId w:val="7"/>
  </w:num>
  <w:num w:numId="3" w16cid:durableId="1910186287">
    <w:abstractNumId w:val="1"/>
  </w:num>
  <w:num w:numId="4" w16cid:durableId="1804541378">
    <w:abstractNumId w:val="5"/>
  </w:num>
  <w:num w:numId="5" w16cid:durableId="1312248870">
    <w:abstractNumId w:val="2"/>
  </w:num>
  <w:num w:numId="6" w16cid:durableId="269625889">
    <w:abstractNumId w:val="0"/>
  </w:num>
  <w:num w:numId="7" w16cid:durableId="1393700623">
    <w:abstractNumId w:val="4"/>
  </w:num>
  <w:num w:numId="8" w16cid:durableId="1150055040">
    <w:abstractNumId w:val="6"/>
  </w:num>
  <w:num w:numId="9" w16cid:durableId="1906181748">
    <w:abstractNumId w:val="9"/>
  </w:num>
  <w:num w:numId="10" w16cid:durableId="591744528">
    <w:abstractNumId w:val="8"/>
  </w:num>
  <w:num w:numId="11" w16cid:durableId="17716155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35"/>
    <w:rsid w:val="000015B8"/>
    <w:rsid w:val="00002C58"/>
    <w:rsid w:val="00002EAB"/>
    <w:rsid w:val="000036D5"/>
    <w:rsid w:val="00007DA7"/>
    <w:rsid w:val="000114FC"/>
    <w:rsid w:val="000115B7"/>
    <w:rsid w:val="0001341B"/>
    <w:rsid w:val="00013624"/>
    <w:rsid w:val="00013EF2"/>
    <w:rsid w:val="000213DB"/>
    <w:rsid w:val="000221EC"/>
    <w:rsid w:val="00023315"/>
    <w:rsid w:val="00024460"/>
    <w:rsid w:val="00026952"/>
    <w:rsid w:val="00030CBC"/>
    <w:rsid w:val="00032C77"/>
    <w:rsid w:val="000334B4"/>
    <w:rsid w:val="00034F52"/>
    <w:rsid w:val="00037147"/>
    <w:rsid w:val="0004184F"/>
    <w:rsid w:val="00041CB3"/>
    <w:rsid w:val="00043B05"/>
    <w:rsid w:val="000463C1"/>
    <w:rsid w:val="000500D5"/>
    <w:rsid w:val="00050798"/>
    <w:rsid w:val="00053AA2"/>
    <w:rsid w:val="00057C88"/>
    <w:rsid w:val="00061FD2"/>
    <w:rsid w:val="000638B9"/>
    <w:rsid w:val="00063E8E"/>
    <w:rsid w:val="000640EE"/>
    <w:rsid w:val="0006437C"/>
    <w:rsid w:val="00064FBA"/>
    <w:rsid w:val="000663FD"/>
    <w:rsid w:val="0006787B"/>
    <w:rsid w:val="000679F8"/>
    <w:rsid w:val="000707EB"/>
    <w:rsid w:val="000756BF"/>
    <w:rsid w:val="00077494"/>
    <w:rsid w:val="00082A51"/>
    <w:rsid w:val="00082E4F"/>
    <w:rsid w:val="00085BF5"/>
    <w:rsid w:val="000915F9"/>
    <w:rsid w:val="00093D5A"/>
    <w:rsid w:val="00094798"/>
    <w:rsid w:val="000A1776"/>
    <w:rsid w:val="000B478D"/>
    <w:rsid w:val="000B7BD7"/>
    <w:rsid w:val="000C1076"/>
    <w:rsid w:val="000C170D"/>
    <w:rsid w:val="000C4521"/>
    <w:rsid w:val="000D0BED"/>
    <w:rsid w:val="000D5B52"/>
    <w:rsid w:val="000D6080"/>
    <w:rsid w:val="000E1B6A"/>
    <w:rsid w:val="000E34C4"/>
    <w:rsid w:val="000E3B63"/>
    <w:rsid w:val="000E4F32"/>
    <w:rsid w:val="000E5342"/>
    <w:rsid w:val="000E593C"/>
    <w:rsid w:val="000E5A85"/>
    <w:rsid w:val="000E5B15"/>
    <w:rsid w:val="000E6E51"/>
    <w:rsid w:val="000F1EB5"/>
    <w:rsid w:val="000F25CB"/>
    <w:rsid w:val="001005B4"/>
    <w:rsid w:val="00105243"/>
    <w:rsid w:val="00105489"/>
    <w:rsid w:val="00106896"/>
    <w:rsid w:val="00106A26"/>
    <w:rsid w:val="00107251"/>
    <w:rsid w:val="00111C74"/>
    <w:rsid w:val="00111F39"/>
    <w:rsid w:val="00114DF6"/>
    <w:rsid w:val="00115C2D"/>
    <w:rsid w:val="00116805"/>
    <w:rsid w:val="00116C76"/>
    <w:rsid w:val="00117514"/>
    <w:rsid w:val="001206AB"/>
    <w:rsid w:val="00121616"/>
    <w:rsid w:val="00123806"/>
    <w:rsid w:val="00133242"/>
    <w:rsid w:val="001354BC"/>
    <w:rsid w:val="00135A57"/>
    <w:rsid w:val="00141D6F"/>
    <w:rsid w:val="00146A53"/>
    <w:rsid w:val="00147D08"/>
    <w:rsid w:val="0015376F"/>
    <w:rsid w:val="00160BFF"/>
    <w:rsid w:val="00161EDF"/>
    <w:rsid w:val="00162908"/>
    <w:rsid w:val="001639D7"/>
    <w:rsid w:val="00163FD6"/>
    <w:rsid w:val="001704AF"/>
    <w:rsid w:val="0017102F"/>
    <w:rsid w:val="00171A3C"/>
    <w:rsid w:val="00172527"/>
    <w:rsid w:val="00173094"/>
    <w:rsid w:val="001739D0"/>
    <w:rsid w:val="00174D58"/>
    <w:rsid w:val="00177D14"/>
    <w:rsid w:val="00181012"/>
    <w:rsid w:val="00183660"/>
    <w:rsid w:val="0018446E"/>
    <w:rsid w:val="00186F7B"/>
    <w:rsid w:val="001A1D2A"/>
    <w:rsid w:val="001A2388"/>
    <w:rsid w:val="001A5678"/>
    <w:rsid w:val="001B0F18"/>
    <w:rsid w:val="001B3B40"/>
    <w:rsid w:val="001B3CBF"/>
    <w:rsid w:val="001B3CC3"/>
    <w:rsid w:val="001C05B5"/>
    <w:rsid w:val="001C08EA"/>
    <w:rsid w:val="001C57E5"/>
    <w:rsid w:val="001C75BB"/>
    <w:rsid w:val="001C798F"/>
    <w:rsid w:val="001D3985"/>
    <w:rsid w:val="001D5BE9"/>
    <w:rsid w:val="001D5EDD"/>
    <w:rsid w:val="001D5FED"/>
    <w:rsid w:val="001D6533"/>
    <w:rsid w:val="001E0754"/>
    <w:rsid w:val="001E183E"/>
    <w:rsid w:val="001E2080"/>
    <w:rsid w:val="001E5321"/>
    <w:rsid w:val="001F015B"/>
    <w:rsid w:val="001F1BFA"/>
    <w:rsid w:val="001F20F5"/>
    <w:rsid w:val="001F2E8E"/>
    <w:rsid w:val="001F381D"/>
    <w:rsid w:val="001F5C43"/>
    <w:rsid w:val="001F6244"/>
    <w:rsid w:val="001F7809"/>
    <w:rsid w:val="00200BCB"/>
    <w:rsid w:val="002033C9"/>
    <w:rsid w:val="002034D2"/>
    <w:rsid w:val="00203947"/>
    <w:rsid w:val="00204737"/>
    <w:rsid w:val="0020689B"/>
    <w:rsid w:val="00210599"/>
    <w:rsid w:val="0021096F"/>
    <w:rsid w:val="00211CDF"/>
    <w:rsid w:val="00216A64"/>
    <w:rsid w:val="002204CB"/>
    <w:rsid w:val="0022107B"/>
    <w:rsid w:val="002210C9"/>
    <w:rsid w:val="00224D69"/>
    <w:rsid w:val="00225195"/>
    <w:rsid w:val="0023003A"/>
    <w:rsid w:val="00231984"/>
    <w:rsid w:val="00232529"/>
    <w:rsid w:val="00232F79"/>
    <w:rsid w:val="00237246"/>
    <w:rsid w:val="00237799"/>
    <w:rsid w:val="00242314"/>
    <w:rsid w:val="002424BB"/>
    <w:rsid w:val="00246969"/>
    <w:rsid w:val="00251058"/>
    <w:rsid w:val="00256319"/>
    <w:rsid w:val="00257847"/>
    <w:rsid w:val="00257DCB"/>
    <w:rsid w:val="00260484"/>
    <w:rsid w:val="00261001"/>
    <w:rsid w:val="002644B4"/>
    <w:rsid w:val="002673BF"/>
    <w:rsid w:val="00271872"/>
    <w:rsid w:val="00272557"/>
    <w:rsid w:val="00272A5B"/>
    <w:rsid w:val="0027474E"/>
    <w:rsid w:val="00275C9D"/>
    <w:rsid w:val="002769EF"/>
    <w:rsid w:val="00277BBA"/>
    <w:rsid w:val="002922FE"/>
    <w:rsid w:val="00292981"/>
    <w:rsid w:val="002931E7"/>
    <w:rsid w:val="002B2039"/>
    <w:rsid w:val="002B2DF3"/>
    <w:rsid w:val="002B32BD"/>
    <w:rsid w:val="002B35D3"/>
    <w:rsid w:val="002B3C94"/>
    <w:rsid w:val="002C585F"/>
    <w:rsid w:val="002C5B29"/>
    <w:rsid w:val="002D1549"/>
    <w:rsid w:val="002D21CD"/>
    <w:rsid w:val="002D3190"/>
    <w:rsid w:val="002D31D0"/>
    <w:rsid w:val="002D4B5C"/>
    <w:rsid w:val="002D4DC8"/>
    <w:rsid w:val="002D6C30"/>
    <w:rsid w:val="002D7225"/>
    <w:rsid w:val="002D74CB"/>
    <w:rsid w:val="002E04B4"/>
    <w:rsid w:val="002E30B3"/>
    <w:rsid w:val="002E6009"/>
    <w:rsid w:val="002F385C"/>
    <w:rsid w:val="002F3941"/>
    <w:rsid w:val="002F56C7"/>
    <w:rsid w:val="00301A5E"/>
    <w:rsid w:val="00302139"/>
    <w:rsid w:val="003021A7"/>
    <w:rsid w:val="003028BE"/>
    <w:rsid w:val="00303380"/>
    <w:rsid w:val="003036FF"/>
    <w:rsid w:val="003049BD"/>
    <w:rsid w:val="00312C0C"/>
    <w:rsid w:val="00315556"/>
    <w:rsid w:val="00315DA9"/>
    <w:rsid w:val="00316813"/>
    <w:rsid w:val="00317AEE"/>
    <w:rsid w:val="00317E70"/>
    <w:rsid w:val="00320228"/>
    <w:rsid w:val="00322E32"/>
    <w:rsid w:val="00323806"/>
    <w:rsid w:val="003242E3"/>
    <w:rsid w:val="003244F0"/>
    <w:rsid w:val="003265DB"/>
    <w:rsid w:val="00330339"/>
    <w:rsid w:val="00332ADB"/>
    <w:rsid w:val="00332EDA"/>
    <w:rsid w:val="00334D41"/>
    <w:rsid w:val="00335534"/>
    <w:rsid w:val="00336D68"/>
    <w:rsid w:val="00336DD5"/>
    <w:rsid w:val="003460C1"/>
    <w:rsid w:val="0034729C"/>
    <w:rsid w:val="00351B5E"/>
    <w:rsid w:val="003539B8"/>
    <w:rsid w:val="0035599F"/>
    <w:rsid w:val="00357603"/>
    <w:rsid w:val="00361927"/>
    <w:rsid w:val="00364124"/>
    <w:rsid w:val="003655D5"/>
    <w:rsid w:val="003656EE"/>
    <w:rsid w:val="00365F1E"/>
    <w:rsid w:val="0036776D"/>
    <w:rsid w:val="00370BB9"/>
    <w:rsid w:val="00370C21"/>
    <w:rsid w:val="00371A5A"/>
    <w:rsid w:val="00371A94"/>
    <w:rsid w:val="00371BCF"/>
    <w:rsid w:val="00373D94"/>
    <w:rsid w:val="00376815"/>
    <w:rsid w:val="00380FFE"/>
    <w:rsid w:val="00383E63"/>
    <w:rsid w:val="0038430B"/>
    <w:rsid w:val="00385957"/>
    <w:rsid w:val="00387EA0"/>
    <w:rsid w:val="003905F7"/>
    <w:rsid w:val="00394756"/>
    <w:rsid w:val="003947A7"/>
    <w:rsid w:val="00396206"/>
    <w:rsid w:val="00396B15"/>
    <w:rsid w:val="003A38A5"/>
    <w:rsid w:val="003A49C9"/>
    <w:rsid w:val="003A7F0D"/>
    <w:rsid w:val="003B12E7"/>
    <w:rsid w:val="003B1855"/>
    <w:rsid w:val="003B2E2D"/>
    <w:rsid w:val="003B45F0"/>
    <w:rsid w:val="003B5A98"/>
    <w:rsid w:val="003B6CF8"/>
    <w:rsid w:val="003B6EBE"/>
    <w:rsid w:val="003B71FD"/>
    <w:rsid w:val="003B7831"/>
    <w:rsid w:val="003C1308"/>
    <w:rsid w:val="003C2FDE"/>
    <w:rsid w:val="003C5E96"/>
    <w:rsid w:val="003D2D4A"/>
    <w:rsid w:val="003D32DB"/>
    <w:rsid w:val="003D38FA"/>
    <w:rsid w:val="003D4778"/>
    <w:rsid w:val="003D5B2A"/>
    <w:rsid w:val="003E098F"/>
    <w:rsid w:val="003E11AF"/>
    <w:rsid w:val="003E25F2"/>
    <w:rsid w:val="003E46D6"/>
    <w:rsid w:val="003E67CF"/>
    <w:rsid w:val="00400E27"/>
    <w:rsid w:val="004013E2"/>
    <w:rsid w:val="00401D09"/>
    <w:rsid w:val="00404544"/>
    <w:rsid w:val="00405AC6"/>
    <w:rsid w:val="00407E38"/>
    <w:rsid w:val="004132B5"/>
    <w:rsid w:val="00420DA8"/>
    <w:rsid w:val="00421B95"/>
    <w:rsid w:val="00424A87"/>
    <w:rsid w:val="004306A4"/>
    <w:rsid w:val="00430A6D"/>
    <w:rsid w:val="00433BEA"/>
    <w:rsid w:val="00433F57"/>
    <w:rsid w:val="00436DEA"/>
    <w:rsid w:val="0043768D"/>
    <w:rsid w:val="00437DE2"/>
    <w:rsid w:val="00441AF7"/>
    <w:rsid w:val="00441D27"/>
    <w:rsid w:val="00442099"/>
    <w:rsid w:val="00443F07"/>
    <w:rsid w:val="00444F9D"/>
    <w:rsid w:val="00445ED2"/>
    <w:rsid w:val="00451683"/>
    <w:rsid w:val="00452D3B"/>
    <w:rsid w:val="00453D19"/>
    <w:rsid w:val="00454D75"/>
    <w:rsid w:val="00457E96"/>
    <w:rsid w:val="004616DB"/>
    <w:rsid w:val="00463529"/>
    <w:rsid w:val="004637B4"/>
    <w:rsid w:val="00463A40"/>
    <w:rsid w:val="00463E43"/>
    <w:rsid w:val="00464C6F"/>
    <w:rsid w:val="004664C5"/>
    <w:rsid w:val="00466A40"/>
    <w:rsid w:val="00470775"/>
    <w:rsid w:val="00470FA6"/>
    <w:rsid w:val="004748B4"/>
    <w:rsid w:val="00474C9D"/>
    <w:rsid w:val="0047643E"/>
    <w:rsid w:val="00481033"/>
    <w:rsid w:val="00492836"/>
    <w:rsid w:val="004939CA"/>
    <w:rsid w:val="004A13D2"/>
    <w:rsid w:val="004A163F"/>
    <w:rsid w:val="004A2783"/>
    <w:rsid w:val="004A2F2F"/>
    <w:rsid w:val="004A3266"/>
    <w:rsid w:val="004A414B"/>
    <w:rsid w:val="004A4D41"/>
    <w:rsid w:val="004A7368"/>
    <w:rsid w:val="004B1CAB"/>
    <w:rsid w:val="004B29C7"/>
    <w:rsid w:val="004B6A88"/>
    <w:rsid w:val="004B77D5"/>
    <w:rsid w:val="004C1136"/>
    <w:rsid w:val="004C1904"/>
    <w:rsid w:val="004C20CB"/>
    <w:rsid w:val="004C6E18"/>
    <w:rsid w:val="004D0182"/>
    <w:rsid w:val="004D0289"/>
    <w:rsid w:val="004E2DEA"/>
    <w:rsid w:val="004E39FC"/>
    <w:rsid w:val="004E47E3"/>
    <w:rsid w:val="004E4D42"/>
    <w:rsid w:val="004E6A30"/>
    <w:rsid w:val="004F06E1"/>
    <w:rsid w:val="004F1AF2"/>
    <w:rsid w:val="004F29DC"/>
    <w:rsid w:val="004F32EC"/>
    <w:rsid w:val="004F40A2"/>
    <w:rsid w:val="005028A2"/>
    <w:rsid w:val="00502C6E"/>
    <w:rsid w:val="005043F3"/>
    <w:rsid w:val="00505830"/>
    <w:rsid w:val="0050583F"/>
    <w:rsid w:val="0050639C"/>
    <w:rsid w:val="00506EB3"/>
    <w:rsid w:val="00510521"/>
    <w:rsid w:val="005131C0"/>
    <w:rsid w:val="00513F25"/>
    <w:rsid w:val="0051599A"/>
    <w:rsid w:val="00517AE9"/>
    <w:rsid w:val="00521939"/>
    <w:rsid w:val="0052380C"/>
    <w:rsid w:val="005240A1"/>
    <w:rsid w:val="0052460F"/>
    <w:rsid w:val="00525076"/>
    <w:rsid w:val="005354F5"/>
    <w:rsid w:val="0053573E"/>
    <w:rsid w:val="00535B84"/>
    <w:rsid w:val="00535C67"/>
    <w:rsid w:val="00537BF1"/>
    <w:rsid w:val="00537D9E"/>
    <w:rsid w:val="00540279"/>
    <w:rsid w:val="00541795"/>
    <w:rsid w:val="005427B8"/>
    <w:rsid w:val="0054583D"/>
    <w:rsid w:val="00545A75"/>
    <w:rsid w:val="005473E8"/>
    <w:rsid w:val="00547C5B"/>
    <w:rsid w:val="00554D4A"/>
    <w:rsid w:val="005559AB"/>
    <w:rsid w:val="00562488"/>
    <w:rsid w:val="00563E7B"/>
    <w:rsid w:val="00564B8A"/>
    <w:rsid w:val="00565C00"/>
    <w:rsid w:val="005675E2"/>
    <w:rsid w:val="0057069E"/>
    <w:rsid w:val="005711A7"/>
    <w:rsid w:val="0057193B"/>
    <w:rsid w:val="0057301B"/>
    <w:rsid w:val="00576A37"/>
    <w:rsid w:val="0057756C"/>
    <w:rsid w:val="00580576"/>
    <w:rsid w:val="00581DDF"/>
    <w:rsid w:val="00581F0D"/>
    <w:rsid w:val="005828AA"/>
    <w:rsid w:val="0058382E"/>
    <w:rsid w:val="0058417B"/>
    <w:rsid w:val="00584B9E"/>
    <w:rsid w:val="005863EF"/>
    <w:rsid w:val="00590046"/>
    <w:rsid w:val="00591FE5"/>
    <w:rsid w:val="00594776"/>
    <w:rsid w:val="005953A9"/>
    <w:rsid w:val="005A296C"/>
    <w:rsid w:val="005A6705"/>
    <w:rsid w:val="005A71E1"/>
    <w:rsid w:val="005B5583"/>
    <w:rsid w:val="005B60A2"/>
    <w:rsid w:val="005B6CCF"/>
    <w:rsid w:val="005B7541"/>
    <w:rsid w:val="005C57C8"/>
    <w:rsid w:val="005C770C"/>
    <w:rsid w:val="005D2E97"/>
    <w:rsid w:val="005D55BB"/>
    <w:rsid w:val="005D7001"/>
    <w:rsid w:val="005F17EC"/>
    <w:rsid w:val="005F18C2"/>
    <w:rsid w:val="005F1C60"/>
    <w:rsid w:val="005F34AA"/>
    <w:rsid w:val="005F617A"/>
    <w:rsid w:val="0060178F"/>
    <w:rsid w:val="00604469"/>
    <w:rsid w:val="00604909"/>
    <w:rsid w:val="00606639"/>
    <w:rsid w:val="00606BD2"/>
    <w:rsid w:val="00612E5F"/>
    <w:rsid w:val="00613F8B"/>
    <w:rsid w:val="00614775"/>
    <w:rsid w:val="00614B0F"/>
    <w:rsid w:val="006163A0"/>
    <w:rsid w:val="0062000C"/>
    <w:rsid w:val="006218D8"/>
    <w:rsid w:val="006222CF"/>
    <w:rsid w:val="00625BDE"/>
    <w:rsid w:val="006264FB"/>
    <w:rsid w:val="006300DE"/>
    <w:rsid w:val="0063293F"/>
    <w:rsid w:val="00632EC2"/>
    <w:rsid w:val="00635191"/>
    <w:rsid w:val="006373B4"/>
    <w:rsid w:val="00640397"/>
    <w:rsid w:val="0064072A"/>
    <w:rsid w:val="00642ACD"/>
    <w:rsid w:val="00644A9F"/>
    <w:rsid w:val="00644E00"/>
    <w:rsid w:val="006452FE"/>
    <w:rsid w:val="006469BC"/>
    <w:rsid w:val="0064716B"/>
    <w:rsid w:val="006532FF"/>
    <w:rsid w:val="00655D3D"/>
    <w:rsid w:val="006568B2"/>
    <w:rsid w:val="00661D8E"/>
    <w:rsid w:val="0066444D"/>
    <w:rsid w:val="006655C7"/>
    <w:rsid w:val="006657B8"/>
    <w:rsid w:val="00667C19"/>
    <w:rsid w:val="00670AED"/>
    <w:rsid w:val="006713B1"/>
    <w:rsid w:val="00671553"/>
    <w:rsid w:val="0067621F"/>
    <w:rsid w:val="00676565"/>
    <w:rsid w:val="006773B3"/>
    <w:rsid w:val="006779E6"/>
    <w:rsid w:val="00684B2C"/>
    <w:rsid w:val="0068678F"/>
    <w:rsid w:val="00687AB5"/>
    <w:rsid w:val="006902EA"/>
    <w:rsid w:val="006902F7"/>
    <w:rsid w:val="00690451"/>
    <w:rsid w:val="00694015"/>
    <w:rsid w:val="006A1190"/>
    <w:rsid w:val="006A56FA"/>
    <w:rsid w:val="006A5C5A"/>
    <w:rsid w:val="006A7A2E"/>
    <w:rsid w:val="006B08A1"/>
    <w:rsid w:val="006B1441"/>
    <w:rsid w:val="006C04F2"/>
    <w:rsid w:val="006C2190"/>
    <w:rsid w:val="006C283B"/>
    <w:rsid w:val="006C2A11"/>
    <w:rsid w:val="006C4310"/>
    <w:rsid w:val="006C713B"/>
    <w:rsid w:val="006D030D"/>
    <w:rsid w:val="006D1F2A"/>
    <w:rsid w:val="006D5FE9"/>
    <w:rsid w:val="006D6540"/>
    <w:rsid w:val="006D7AAD"/>
    <w:rsid w:val="006E21CA"/>
    <w:rsid w:val="006E2921"/>
    <w:rsid w:val="006E3A77"/>
    <w:rsid w:val="006E4861"/>
    <w:rsid w:val="006E7614"/>
    <w:rsid w:val="006E79C7"/>
    <w:rsid w:val="006F13D3"/>
    <w:rsid w:val="006F1772"/>
    <w:rsid w:val="006F4327"/>
    <w:rsid w:val="006F6A12"/>
    <w:rsid w:val="007020D8"/>
    <w:rsid w:val="00702BCD"/>
    <w:rsid w:val="00705052"/>
    <w:rsid w:val="00707599"/>
    <w:rsid w:val="00711941"/>
    <w:rsid w:val="00712534"/>
    <w:rsid w:val="00721026"/>
    <w:rsid w:val="007260D1"/>
    <w:rsid w:val="00726485"/>
    <w:rsid w:val="0073003F"/>
    <w:rsid w:val="00730213"/>
    <w:rsid w:val="00731BBA"/>
    <w:rsid w:val="00734F88"/>
    <w:rsid w:val="007351C5"/>
    <w:rsid w:val="00736BBB"/>
    <w:rsid w:val="00741E79"/>
    <w:rsid w:val="00745A30"/>
    <w:rsid w:val="007466DC"/>
    <w:rsid w:val="007520C7"/>
    <w:rsid w:val="00754581"/>
    <w:rsid w:val="00755BA0"/>
    <w:rsid w:val="00761E3F"/>
    <w:rsid w:val="0076407A"/>
    <w:rsid w:val="00764966"/>
    <w:rsid w:val="0077077B"/>
    <w:rsid w:val="00772877"/>
    <w:rsid w:val="00775532"/>
    <w:rsid w:val="007760A3"/>
    <w:rsid w:val="00776148"/>
    <w:rsid w:val="007766F4"/>
    <w:rsid w:val="00781C20"/>
    <w:rsid w:val="0078306F"/>
    <w:rsid w:val="00787C84"/>
    <w:rsid w:val="007A1CFB"/>
    <w:rsid w:val="007A75BE"/>
    <w:rsid w:val="007A7B2B"/>
    <w:rsid w:val="007A7B36"/>
    <w:rsid w:val="007B3954"/>
    <w:rsid w:val="007B43CD"/>
    <w:rsid w:val="007B5089"/>
    <w:rsid w:val="007B5818"/>
    <w:rsid w:val="007B6650"/>
    <w:rsid w:val="007C3E02"/>
    <w:rsid w:val="007C4D28"/>
    <w:rsid w:val="007D31A5"/>
    <w:rsid w:val="007D4D6A"/>
    <w:rsid w:val="007D5E92"/>
    <w:rsid w:val="007D5EFF"/>
    <w:rsid w:val="007D728A"/>
    <w:rsid w:val="007E08F4"/>
    <w:rsid w:val="007E1BC2"/>
    <w:rsid w:val="007E2D41"/>
    <w:rsid w:val="007E2D50"/>
    <w:rsid w:val="007E7C16"/>
    <w:rsid w:val="007F06CC"/>
    <w:rsid w:val="007F36F7"/>
    <w:rsid w:val="007F604F"/>
    <w:rsid w:val="007F7CAD"/>
    <w:rsid w:val="008016AC"/>
    <w:rsid w:val="008021E1"/>
    <w:rsid w:val="00802D29"/>
    <w:rsid w:val="00803A1E"/>
    <w:rsid w:val="00810E44"/>
    <w:rsid w:val="00811948"/>
    <w:rsid w:val="00815B6E"/>
    <w:rsid w:val="00820719"/>
    <w:rsid w:val="00823B59"/>
    <w:rsid w:val="00824DAB"/>
    <w:rsid w:val="0082502C"/>
    <w:rsid w:val="00825739"/>
    <w:rsid w:val="00827CE5"/>
    <w:rsid w:val="00833408"/>
    <w:rsid w:val="00835814"/>
    <w:rsid w:val="0083652D"/>
    <w:rsid w:val="008365C7"/>
    <w:rsid w:val="00837DE5"/>
    <w:rsid w:val="00837FBE"/>
    <w:rsid w:val="00843427"/>
    <w:rsid w:val="00843E5D"/>
    <w:rsid w:val="00846F87"/>
    <w:rsid w:val="0084743B"/>
    <w:rsid w:val="008520E4"/>
    <w:rsid w:val="00853362"/>
    <w:rsid w:val="00853A82"/>
    <w:rsid w:val="008566D7"/>
    <w:rsid w:val="008568F4"/>
    <w:rsid w:val="00856E63"/>
    <w:rsid w:val="0085725F"/>
    <w:rsid w:val="008578DB"/>
    <w:rsid w:val="0086076F"/>
    <w:rsid w:val="00860921"/>
    <w:rsid w:val="00860B93"/>
    <w:rsid w:val="008611A1"/>
    <w:rsid w:val="00861822"/>
    <w:rsid w:val="00864BDA"/>
    <w:rsid w:val="008658E3"/>
    <w:rsid w:val="008672FB"/>
    <w:rsid w:val="00867E73"/>
    <w:rsid w:val="00881F1C"/>
    <w:rsid w:val="00882407"/>
    <w:rsid w:val="008854D1"/>
    <w:rsid w:val="00885BEB"/>
    <w:rsid w:val="00887664"/>
    <w:rsid w:val="00894355"/>
    <w:rsid w:val="00894461"/>
    <w:rsid w:val="00895DD3"/>
    <w:rsid w:val="00896089"/>
    <w:rsid w:val="00896C70"/>
    <w:rsid w:val="008A09B7"/>
    <w:rsid w:val="008A12F0"/>
    <w:rsid w:val="008A2911"/>
    <w:rsid w:val="008A72CD"/>
    <w:rsid w:val="008B02DB"/>
    <w:rsid w:val="008B5A99"/>
    <w:rsid w:val="008B5B12"/>
    <w:rsid w:val="008C2941"/>
    <w:rsid w:val="008C5D68"/>
    <w:rsid w:val="008C7878"/>
    <w:rsid w:val="008D04A3"/>
    <w:rsid w:val="008D0AF5"/>
    <w:rsid w:val="008D0E78"/>
    <w:rsid w:val="008D10D3"/>
    <w:rsid w:val="008D1F0B"/>
    <w:rsid w:val="008D2C38"/>
    <w:rsid w:val="008D3612"/>
    <w:rsid w:val="008D7523"/>
    <w:rsid w:val="008E1890"/>
    <w:rsid w:val="008E5AA6"/>
    <w:rsid w:val="008E7EA7"/>
    <w:rsid w:val="008F2D2F"/>
    <w:rsid w:val="008F6BFB"/>
    <w:rsid w:val="009000B3"/>
    <w:rsid w:val="00900DC8"/>
    <w:rsid w:val="00901587"/>
    <w:rsid w:val="0090159D"/>
    <w:rsid w:val="009036CB"/>
    <w:rsid w:val="00904CE4"/>
    <w:rsid w:val="00905BCC"/>
    <w:rsid w:val="00906327"/>
    <w:rsid w:val="0091050E"/>
    <w:rsid w:val="00915688"/>
    <w:rsid w:val="00917890"/>
    <w:rsid w:val="00923415"/>
    <w:rsid w:val="00924C70"/>
    <w:rsid w:val="00927FCA"/>
    <w:rsid w:val="00932674"/>
    <w:rsid w:val="00933566"/>
    <w:rsid w:val="00935CB8"/>
    <w:rsid w:val="00936A8E"/>
    <w:rsid w:val="00941CB0"/>
    <w:rsid w:val="00941EC4"/>
    <w:rsid w:val="0094329C"/>
    <w:rsid w:val="00943FE1"/>
    <w:rsid w:val="00945A3B"/>
    <w:rsid w:val="009461DA"/>
    <w:rsid w:val="00946282"/>
    <w:rsid w:val="009474A2"/>
    <w:rsid w:val="0095353B"/>
    <w:rsid w:val="00956163"/>
    <w:rsid w:val="0095783A"/>
    <w:rsid w:val="00964662"/>
    <w:rsid w:val="009706BA"/>
    <w:rsid w:val="009714E6"/>
    <w:rsid w:val="009728C3"/>
    <w:rsid w:val="00972F50"/>
    <w:rsid w:val="00975852"/>
    <w:rsid w:val="00976005"/>
    <w:rsid w:val="0097790B"/>
    <w:rsid w:val="00982473"/>
    <w:rsid w:val="00982F60"/>
    <w:rsid w:val="00984855"/>
    <w:rsid w:val="009848FE"/>
    <w:rsid w:val="00984956"/>
    <w:rsid w:val="00984BFF"/>
    <w:rsid w:val="00984D95"/>
    <w:rsid w:val="00991187"/>
    <w:rsid w:val="0099243D"/>
    <w:rsid w:val="009958DF"/>
    <w:rsid w:val="00995EB9"/>
    <w:rsid w:val="009964D0"/>
    <w:rsid w:val="009976D4"/>
    <w:rsid w:val="009A3628"/>
    <w:rsid w:val="009A5753"/>
    <w:rsid w:val="009A620D"/>
    <w:rsid w:val="009B0E5C"/>
    <w:rsid w:val="009B399B"/>
    <w:rsid w:val="009C2A80"/>
    <w:rsid w:val="009C360D"/>
    <w:rsid w:val="009C7EF1"/>
    <w:rsid w:val="009D24E5"/>
    <w:rsid w:val="009D4F9E"/>
    <w:rsid w:val="009D6B1A"/>
    <w:rsid w:val="009D7716"/>
    <w:rsid w:val="009D7C18"/>
    <w:rsid w:val="009E313E"/>
    <w:rsid w:val="009E74D6"/>
    <w:rsid w:val="009F520A"/>
    <w:rsid w:val="009F6115"/>
    <w:rsid w:val="00A01722"/>
    <w:rsid w:val="00A04537"/>
    <w:rsid w:val="00A15C7C"/>
    <w:rsid w:val="00A21362"/>
    <w:rsid w:val="00A221E1"/>
    <w:rsid w:val="00A23B4C"/>
    <w:rsid w:val="00A23D68"/>
    <w:rsid w:val="00A33219"/>
    <w:rsid w:val="00A3482C"/>
    <w:rsid w:val="00A36118"/>
    <w:rsid w:val="00A411F5"/>
    <w:rsid w:val="00A41CBC"/>
    <w:rsid w:val="00A43122"/>
    <w:rsid w:val="00A43AB5"/>
    <w:rsid w:val="00A46428"/>
    <w:rsid w:val="00A47716"/>
    <w:rsid w:val="00A50F0C"/>
    <w:rsid w:val="00A53A24"/>
    <w:rsid w:val="00A55E21"/>
    <w:rsid w:val="00A561D9"/>
    <w:rsid w:val="00A563DC"/>
    <w:rsid w:val="00A60519"/>
    <w:rsid w:val="00A60EDF"/>
    <w:rsid w:val="00A61279"/>
    <w:rsid w:val="00A63F7A"/>
    <w:rsid w:val="00A66AC6"/>
    <w:rsid w:val="00A7350F"/>
    <w:rsid w:val="00A7384F"/>
    <w:rsid w:val="00A75B4B"/>
    <w:rsid w:val="00A8132A"/>
    <w:rsid w:val="00A826D0"/>
    <w:rsid w:val="00A84097"/>
    <w:rsid w:val="00A841DD"/>
    <w:rsid w:val="00A93357"/>
    <w:rsid w:val="00A944A8"/>
    <w:rsid w:val="00A94D79"/>
    <w:rsid w:val="00AA0A5B"/>
    <w:rsid w:val="00AA0CD9"/>
    <w:rsid w:val="00AA0F8C"/>
    <w:rsid w:val="00AA7830"/>
    <w:rsid w:val="00AB1BAA"/>
    <w:rsid w:val="00AB1E0F"/>
    <w:rsid w:val="00AB3F29"/>
    <w:rsid w:val="00AB5371"/>
    <w:rsid w:val="00AC2A97"/>
    <w:rsid w:val="00AC53E4"/>
    <w:rsid w:val="00AC577E"/>
    <w:rsid w:val="00AC6356"/>
    <w:rsid w:val="00AD0A73"/>
    <w:rsid w:val="00AD0D8B"/>
    <w:rsid w:val="00AD23D8"/>
    <w:rsid w:val="00AD302F"/>
    <w:rsid w:val="00AD5D9F"/>
    <w:rsid w:val="00AD7C4D"/>
    <w:rsid w:val="00AE0124"/>
    <w:rsid w:val="00AE199F"/>
    <w:rsid w:val="00AF32C3"/>
    <w:rsid w:val="00AF4EDD"/>
    <w:rsid w:val="00B021E8"/>
    <w:rsid w:val="00B1037F"/>
    <w:rsid w:val="00B1368B"/>
    <w:rsid w:val="00B16A42"/>
    <w:rsid w:val="00B22125"/>
    <w:rsid w:val="00B256F4"/>
    <w:rsid w:val="00B3215F"/>
    <w:rsid w:val="00B33582"/>
    <w:rsid w:val="00B345CE"/>
    <w:rsid w:val="00B362A3"/>
    <w:rsid w:val="00B37DDB"/>
    <w:rsid w:val="00B42D88"/>
    <w:rsid w:val="00B434DF"/>
    <w:rsid w:val="00B44137"/>
    <w:rsid w:val="00B449B3"/>
    <w:rsid w:val="00B44B4C"/>
    <w:rsid w:val="00B47537"/>
    <w:rsid w:val="00B5015E"/>
    <w:rsid w:val="00B52AA8"/>
    <w:rsid w:val="00B553F6"/>
    <w:rsid w:val="00B71484"/>
    <w:rsid w:val="00B74C39"/>
    <w:rsid w:val="00B74FE8"/>
    <w:rsid w:val="00B763CD"/>
    <w:rsid w:val="00B87352"/>
    <w:rsid w:val="00B9411E"/>
    <w:rsid w:val="00B94886"/>
    <w:rsid w:val="00B97EB8"/>
    <w:rsid w:val="00BA075F"/>
    <w:rsid w:val="00BA482E"/>
    <w:rsid w:val="00BA7609"/>
    <w:rsid w:val="00BB004E"/>
    <w:rsid w:val="00BB34C7"/>
    <w:rsid w:val="00BC05F8"/>
    <w:rsid w:val="00BC2C62"/>
    <w:rsid w:val="00BC4A0B"/>
    <w:rsid w:val="00BC4B94"/>
    <w:rsid w:val="00BC4CD7"/>
    <w:rsid w:val="00BC50AF"/>
    <w:rsid w:val="00BC5B7D"/>
    <w:rsid w:val="00BC7B57"/>
    <w:rsid w:val="00BD6311"/>
    <w:rsid w:val="00BE1776"/>
    <w:rsid w:val="00BE3D8D"/>
    <w:rsid w:val="00BE3EE3"/>
    <w:rsid w:val="00BE7F5C"/>
    <w:rsid w:val="00BF0D48"/>
    <w:rsid w:val="00BF3D7F"/>
    <w:rsid w:val="00BF770A"/>
    <w:rsid w:val="00C0700C"/>
    <w:rsid w:val="00C107F4"/>
    <w:rsid w:val="00C11FB8"/>
    <w:rsid w:val="00C14338"/>
    <w:rsid w:val="00C148F2"/>
    <w:rsid w:val="00C1490B"/>
    <w:rsid w:val="00C216AF"/>
    <w:rsid w:val="00C233CD"/>
    <w:rsid w:val="00C27C34"/>
    <w:rsid w:val="00C31B55"/>
    <w:rsid w:val="00C330E5"/>
    <w:rsid w:val="00C42547"/>
    <w:rsid w:val="00C46645"/>
    <w:rsid w:val="00C47814"/>
    <w:rsid w:val="00C509AC"/>
    <w:rsid w:val="00C5390C"/>
    <w:rsid w:val="00C54072"/>
    <w:rsid w:val="00C54D03"/>
    <w:rsid w:val="00C56AB3"/>
    <w:rsid w:val="00C603F9"/>
    <w:rsid w:val="00C61296"/>
    <w:rsid w:val="00C61D5E"/>
    <w:rsid w:val="00C62D7F"/>
    <w:rsid w:val="00C63776"/>
    <w:rsid w:val="00C67604"/>
    <w:rsid w:val="00C67FF1"/>
    <w:rsid w:val="00C70118"/>
    <w:rsid w:val="00C708A4"/>
    <w:rsid w:val="00C70CF6"/>
    <w:rsid w:val="00C70DA2"/>
    <w:rsid w:val="00C714F9"/>
    <w:rsid w:val="00C7455C"/>
    <w:rsid w:val="00C7627C"/>
    <w:rsid w:val="00C77E6F"/>
    <w:rsid w:val="00C83003"/>
    <w:rsid w:val="00C8713C"/>
    <w:rsid w:val="00C90943"/>
    <w:rsid w:val="00C94517"/>
    <w:rsid w:val="00C956E3"/>
    <w:rsid w:val="00CA0190"/>
    <w:rsid w:val="00CA08D1"/>
    <w:rsid w:val="00CA4245"/>
    <w:rsid w:val="00CA671B"/>
    <w:rsid w:val="00CB47FA"/>
    <w:rsid w:val="00CC0FE1"/>
    <w:rsid w:val="00CC3B30"/>
    <w:rsid w:val="00CC4CB2"/>
    <w:rsid w:val="00CC6C25"/>
    <w:rsid w:val="00CC7BF2"/>
    <w:rsid w:val="00CD1D8A"/>
    <w:rsid w:val="00CD40D5"/>
    <w:rsid w:val="00CD429A"/>
    <w:rsid w:val="00CD4890"/>
    <w:rsid w:val="00CD553A"/>
    <w:rsid w:val="00CD6277"/>
    <w:rsid w:val="00CE3A8C"/>
    <w:rsid w:val="00CE4092"/>
    <w:rsid w:val="00CE5CA7"/>
    <w:rsid w:val="00CE7BC4"/>
    <w:rsid w:val="00CE7F12"/>
    <w:rsid w:val="00CF4A92"/>
    <w:rsid w:val="00CF4CE0"/>
    <w:rsid w:val="00CF74FD"/>
    <w:rsid w:val="00D01700"/>
    <w:rsid w:val="00D04837"/>
    <w:rsid w:val="00D1095A"/>
    <w:rsid w:val="00D14DCF"/>
    <w:rsid w:val="00D15D7A"/>
    <w:rsid w:val="00D20008"/>
    <w:rsid w:val="00D207C8"/>
    <w:rsid w:val="00D2104C"/>
    <w:rsid w:val="00D21C18"/>
    <w:rsid w:val="00D24B63"/>
    <w:rsid w:val="00D26A80"/>
    <w:rsid w:val="00D3081B"/>
    <w:rsid w:val="00D3135B"/>
    <w:rsid w:val="00D3249F"/>
    <w:rsid w:val="00D32582"/>
    <w:rsid w:val="00D3559D"/>
    <w:rsid w:val="00D37870"/>
    <w:rsid w:val="00D37894"/>
    <w:rsid w:val="00D40813"/>
    <w:rsid w:val="00D41028"/>
    <w:rsid w:val="00D44D19"/>
    <w:rsid w:val="00D47F87"/>
    <w:rsid w:val="00D50747"/>
    <w:rsid w:val="00D50E5E"/>
    <w:rsid w:val="00D563C9"/>
    <w:rsid w:val="00D56824"/>
    <w:rsid w:val="00D57E87"/>
    <w:rsid w:val="00D60984"/>
    <w:rsid w:val="00D61311"/>
    <w:rsid w:val="00D65CFB"/>
    <w:rsid w:val="00D710F1"/>
    <w:rsid w:val="00D71EFD"/>
    <w:rsid w:val="00D73735"/>
    <w:rsid w:val="00D75D20"/>
    <w:rsid w:val="00D81C36"/>
    <w:rsid w:val="00D8268B"/>
    <w:rsid w:val="00D83535"/>
    <w:rsid w:val="00D83A3D"/>
    <w:rsid w:val="00D84031"/>
    <w:rsid w:val="00D86D76"/>
    <w:rsid w:val="00D9320A"/>
    <w:rsid w:val="00D97008"/>
    <w:rsid w:val="00D97712"/>
    <w:rsid w:val="00DA0E3A"/>
    <w:rsid w:val="00DA387C"/>
    <w:rsid w:val="00DB05BC"/>
    <w:rsid w:val="00DB0C6A"/>
    <w:rsid w:val="00DB2EE1"/>
    <w:rsid w:val="00DB38F6"/>
    <w:rsid w:val="00DB4389"/>
    <w:rsid w:val="00DB4609"/>
    <w:rsid w:val="00DB763B"/>
    <w:rsid w:val="00DB7984"/>
    <w:rsid w:val="00DC043B"/>
    <w:rsid w:val="00DD0681"/>
    <w:rsid w:val="00DD0C69"/>
    <w:rsid w:val="00DD0F74"/>
    <w:rsid w:val="00DD454F"/>
    <w:rsid w:val="00DD4EA1"/>
    <w:rsid w:val="00DD578D"/>
    <w:rsid w:val="00DD6257"/>
    <w:rsid w:val="00DE0BD3"/>
    <w:rsid w:val="00DE0FED"/>
    <w:rsid w:val="00DE158E"/>
    <w:rsid w:val="00DE1CF3"/>
    <w:rsid w:val="00DE2230"/>
    <w:rsid w:val="00DE5D6C"/>
    <w:rsid w:val="00DE5FCF"/>
    <w:rsid w:val="00DE73F1"/>
    <w:rsid w:val="00DF2D70"/>
    <w:rsid w:val="00DF2EAD"/>
    <w:rsid w:val="00DF589E"/>
    <w:rsid w:val="00DF5F21"/>
    <w:rsid w:val="00DF7E61"/>
    <w:rsid w:val="00E0161E"/>
    <w:rsid w:val="00E050F6"/>
    <w:rsid w:val="00E0690C"/>
    <w:rsid w:val="00E10B30"/>
    <w:rsid w:val="00E10F30"/>
    <w:rsid w:val="00E13067"/>
    <w:rsid w:val="00E13E09"/>
    <w:rsid w:val="00E14D9C"/>
    <w:rsid w:val="00E14EC0"/>
    <w:rsid w:val="00E15661"/>
    <w:rsid w:val="00E16A31"/>
    <w:rsid w:val="00E17360"/>
    <w:rsid w:val="00E207E1"/>
    <w:rsid w:val="00E25BA9"/>
    <w:rsid w:val="00E26A26"/>
    <w:rsid w:val="00E2742D"/>
    <w:rsid w:val="00E2754E"/>
    <w:rsid w:val="00E301D3"/>
    <w:rsid w:val="00E31ACD"/>
    <w:rsid w:val="00E33477"/>
    <w:rsid w:val="00E37A76"/>
    <w:rsid w:val="00E40994"/>
    <w:rsid w:val="00E506D5"/>
    <w:rsid w:val="00E51824"/>
    <w:rsid w:val="00E52927"/>
    <w:rsid w:val="00E52EF3"/>
    <w:rsid w:val="00E546FF"/>
    <w:rsid w:val="00E547DF"/>
    <w:rsid w:val="00E5587A"/>
    <w:rsid w:val="00E55E0B"/>
    <w:rsid w:val="00E61011"/>
    <w:rsid w:val="00E63908"/>
    <w:rsid w:val="00E64116"/>
    <w:rsid w:val="00E66ECC"/>
    <w:rsid w:val="00E67541"/>
    <w:rsid w:val="00E72AF4"/>
    <w:rsid w:val="00E76AC4"/>
    <w:rsid w:val="00E77331"/>
    <w:rsid w:val="00E77886"/>
    <w:rsid w:val="00E8009D"/>
    <w:rsid w:val="00E81FD0"/>
    <w:rsid w:val="00E83918"/>
    <w:rsid w:val="00E83FAD"/>
    <w:rsid w:val="00E84DE3"/>
    <w:rsid w:val="00E8695C"/>
    <w:rsid w:val="00E90E38"/>
    <w:rsid w:val="00E91148"/>
    <w:rsid w:val="00E92DD9"/>
    <w:rsid w:val="00E9441F"/>
    <w:rsid w:val="00E9463C"/>
    <w:rsid w:val="00E959C7"/>
    <w:rsid w:val="00EA0B25"/>
    <w:rsid w:val="00EA51B3"/>
    <w:rsid w:val="00EA51B7"/>
    <w:rsid w:val="00EB6872"/>
    <w:rsid w:val="00EC2A28"/>
    <w:rsid w:val="00EC330B"/>
    <w:rsid w:val="00EC3E71"/>
    <w:rsid w:val="00ED0658"/>
    <w:rsid w:val="00ED0661"/>
    <w:rsid w:val="00ED0F71"/>
    <w:rsid w:val="00ED262E"/>
    <w:rsid w:val="00ED29B8"/>
    <w:rsid w:val="00ED30C1"/>
    <w:rsid w:val="00ED3E75"/>
    <w:rsid w:val="00ED4BC2"/>
    <w:rsid w:val="00ED59D1"/>
    <w:rsid w:val="00EE01C8"/>
    <w:rsid w:val="00EE2E6D"/>
    <w:rsid w:val="00EE3283"/>
    <w:rsid w:val="00EE4435"/>
    <w:rsid w:val="00EE5723"/>
    <w:rsid w:val="00EF086B"/>
    <w:rsid w:val="00EF2A4E"/>
    <w:rsid w:val="00EF3693"/>
    <w:rsid w:val="00F00577"/>
    <w:rsid w:val="00F01CA5"/>
    <w:rsid w:val="00F04A1B"/>
    <w:rsid w:val="00F05BD6"/>
    <w:rsid w:val="00F063F8"/>
    <w:rsid w:val="00F10DAD"/>
    <w:rsid w:val="00F147A0"/>
    <w:rsid w:val="00F2116A"/>
    <w:rsid w:val="00F30537"/>
    <w:rsid w:val="00F3259C"/>
    <w:rsid w:val="00F32A99"/>
    <w:rsid w:val="00F34D74"/>
    <w:rsid w:val="00F36935"/>
    <w:rsid w:val="00F40F85"/>
    <w:rsid w:val="00F435D6"/>
    <w:rsid w:val="00F4377D"/>
    <w:rsid w:val="00F455B6"/>
    <w:rsid w:val="00F47E1D"/>
    <w:rsid w:val="00F50BB1"/>
    <w:rsid w:val="00F53DB6"/>
    <w:rsid w:val="00F549AF"/>
    <w:rsid w:val="00F54D87"/>
    <w:rsid w:val="00F560B8"/>
    <w:rsid w:val="00F60116"/>
    <w:rsid w:val="00F601F7"/>
    <w:rsid w:val="00F60444"/>
    <w:rsid w:val="00F63C62"/>
    <w:rsid w:val="00F64AC1"/>
    <w:rsid w:val="00F65A88"/>
    <w:rsid w:val="00F67337"/>
    <w:rsid w:val="00F719F4"/>
    <w:rsid w:val="00F72BDE"/>
    <w:rsid w:val="00F76189"/>
    <w:rsid w:val="00F771D5"/>
    <w:rsid w:val="00F80AA0"/>
    <w:rsid w:val="00F8630E"/>
    <w:rsid w:val="00F91FB4"/>
    <w:rsid w:val="00F93FFE"/>
    <w:rsid w:val="00F95B67"/>
    <w:rsid w:val="00F96024"/>
    <w:rsid w:val="00F960EE"/>
    <w:rsid w:val="00F9647B"/>
    <w:rsid w:val="00FA2C4C"/>
    <w:rsid w:val="00FA5DB3"/>
    <w:rsid w:val="00FA6CBC"/>
    <w:rsid w:val="00FB16EB"/>
    <w:rsid w:val="00FB3ED1"/>
    <w:rsid w:val="00FB70DB"/>
    <w:rsid w:val="00FB7678"/>
    <w:rsid w:val="00FB7977"/>
    <w:rsid w:val="00FC25FD"/>
    <w:rsid w:val="00FC369C"/>
    <w:rsid w:val="00FC5624"/>
    <w:rsid w:val="00FD0B18"/>
    <w:rsid w:val="00FD0E76"/>
    <w:rsid w:val="00FD0FF1"/>
    <w:rsid w:val="00FD20F3"/>
    <w:rsid w:val="00FD315C"/>
    <w:rsid w:val="00FD4946"/>
    <w:rsid w:val="00FD70CF"/>
    <w:rsid w:val="00FE082C"/>
    <w:rsid w:val="00FE1075"/>
    <w:rsid w:val="00FE1699"/>
    <w:rsid w:val="00FE1F82"/>
    <w:rsid w:val="00FE4036"/>
    <w:rsid w:val="00FE4E1F"/>
    <w:rsid w:val="00FF19D6"/>
    <w:rsid w:val="00FF1A4C"/>
    <w:rsid w:val="00FF6F5B"/>
    <w:rsid w:val="00FF72D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68D264"/>
  <w15:docId w15:val="{826B0AFA-5F74-4BB4-80CA-20EEDF23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1772"/>
    <w:rPr>
      <w:sz w:val="24"/>
      <w:szCs w:val="24"/>
      <w:lang w:val="es-ES" w:eastAsia="es-ES"/>
    </w:rPr>
  </w:style>
  <w:style w:type="paragraph" w:styleId="Ttulo1">
    <w:name w:val="heading 1"/>
    <w:basedOn w:val="Normal"/>
    <w:next w:val="Normal"/>
    <w:qFormat/>
    <w:rsid w:val="00FA6CBC"/>
    <w:pPr>
      <w:keepNext/>
      <w:jc w:val="both"/>
      <w:outlineLvl w:val="0"/>
    </w:pPr>
    <w:rPr>
      <w:rFonts w:ascii="Arial Narrow" w:hAnsi="Arial Narrow"/>
      <w:b/>
      <w:bCs/>
      <w:sz w:val="22"/>
      <w:lang w:val="es-ES_tradnl"/>
    </w:rPr>
  </w:style>
  <w:style w:type="paragraph" w:styleId="Ttulo2">
    <w:name w:val="heading 2"/>
    <w:basedOn w:val="Normal"/>
    <w:next w:val="Normal"/>
    <w:qFormat/>
    <w:rsid w:val="00FA6CBC"/>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FA6CBC"/>
    <w:pPr>
      <w:keepNext/>
      <w:jc w:val="center"/>
      <w:outlineLvl w:val="2"/>
    </w:pPr>
    <w:rPr>
      <w:b/>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FA6CBC"/>
    <w:rPr>
      <w:rFonts w:ascii="Arial Narrow" w:hAnsi="Arial Narrow"/>
      <w:sz w:val="22"/>
      <w:lang w:val="es-ES_tradnl"/>
    </w:rPr>
  </w:style>
  <w:style w:type="paragraph" w:styleId="Encabezado">
    <w:name w:val="header"/>
    <w:basedOn w:val="Normal"/>
    <w:rsid w:val="00FA6CBC"/>
    <w:pPr>
      <w:tabs>
        <w:tab w:val="center" w:pos="4252"/>
        <w:tab w:val="right" w:pos="8504"/>
      </w:tabs>
    </w:pPr>
  </w:style>
  <w:style w:type="paragraph" w:styleId="Piedepgina">
    <w:name w:val="footer"/>
    <w:basedOn w:val="Normal"/>
    <w:rsid w:val="00FA6CBC"/>
    <w:pPr>
      <w:tabs>
        <w:tab w:val="center" w:pos="4252"/>
        <w:tab w:val="right" w:pos="8504"/>
      </w:tabs>
    </w:pPr>
  </w:style>
  <w:style w:type="character" w:styleId="Nmerodepgina">
    <w:name w:val="page number"/>
    <w:basedOn w:val="Fuentedeprrafopredeter"/>
    <w:rsid w:val="00FA6CBC"/>
  </w:style>
  <w:style w:type="paragraph" w:styleId="Textoindependiente2">
    <w:name w:val="Body Text 2"/>
    <w:basedOn w:val="Normal"/>
    <w:rsid w:val="00FA6CBC"/>
    <w:pPr>
      <w:widowControl w:val="0"/>
      <w:tabs>
        <w:tab w:val="left" w:pos="0"/>
      </w:tabs>
      <w:suppressAutoHyphens/>
      <w:jc w:val="both"/>
    </w:pPr>
    <w:rPr>
      <w:snapToGrid w:val="0"/>
      <w:spacing w:val="-2"/>
      <w:szCs w:val="20"/>
      <w:lang w:val="es-ES_tradnl"/>
    </w:rPr>
  </w:style>
  <w:style w:type="paragraph" w:styleId="Textoindependiente3">
    <w:name w:val="Body Text 3"/>
    <w:basedOn w:val="Normal"/>
    <w:rsid w:val="00FA6CBC"/>
    <w:pPr>
      <w:jc w:val="both"/>
    </w:pPr>
    <w:rPr>
      <w:rFonts w:ascii="Arial Narrow" w:hAnsi="Arial Narrow"/>
      <w:sz w:val="22"/>
      <w:lang w:val="es-BO"/>
    </w:rPr>
  </w:style>
  <w:style w:type="paragraph" w:styleId="Sangradetextonormal">
    <w:name w:val="Body Text Indent"/>
    <w:basedOn w:val="Normal"/>
    <w:rsid w:val="00FA6CBC"/>
    <w:pPr>
      <w:ind w:left="360"/>
      <w:jc w:val="both"/>
    </w:pPr>
    <w:rPr>
      <w:rFonts w:ascii="Arial Narrow" w:hAnsi="Arial Narrow"/>
      <w:sz w:val="22"/>
    </w:rPr>
  </w:style>
  <w:style w:type="paragraph" w:styleId="Textodeglobo">
    <w:name w:val="Balloon Text"/>
    <w:basedOn w:val="Normal"/>
    <w:link w:val="TextodegloboCar"/>
    <w:rsid w:val="00161EDF"/>
    <w:rPr>
      <w:rFonts w:ascii="Tahoma" w:hAnsi="Tahoma"/>
      <w:sz w:val="16"/>
      <w:szCs w:val="16"/>
    </w:rPr>
  </w:style>
  <w:style w:type="character" w:customStyle="1" w:styleId="TextodegloboCar">
    <w:name w:val="Texto de globo Car"/>
    <w:link w:val="Textodeglobo"/>
    <w:rsid w:val="00161EDF"/>
    <w:rPr>
      <w:rFonts w:ascii="Tahoma" w:hAnsi="Tahoma" w:cs="Tahoma"/>
      <w:sz w:val="16"/>
      <w:szCs w:val="16"/>
      <w:lang w:val="es-ES" w:eastAsia="es-ES"/>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E83918"/>
    <w:pPr>
      <w:ind w:left="720"/>
      <w:contextualSpacing/>
    </w:pPr>
  </w:style>
  <w:style w:type="paragraph" w:customStyle="1" w:styleId="Style4">
    <w:name w:val="Style4"/>
    <w:basedOn w:val="Normal"/>
    <w:uiPriority w:val="99"/>
    <w:rsid w:val="003B2E2D"/>
    <w:pPr>
      <w:widowControl w:val="0"/>
      <w:autoSpaceDE w:val="0"/>
      <w:autoSpaceDN w:val="0"/>
      <w:adjustRightInd w:val="0"/>
      <w:spacing w:line="259" w:lineRule="exact"/>
      <w:jc w:val="both"/>
    </w:pPr>
    <w:rPr>
      <w:rFonts w:ascii="Calibri" w:eastAsiaTheme="minorEastAsia" w:hAnsi="Calibri"/>
      <w:lang w:val="es-BO" w:eastAsia="es-BO"/>
    </w:rPr>
  </w:style>
  <w:style w:type="paragraph" w:customStyle="1" w:styleId="Style5">
    <w:name w:val="Style5"/>
    <w:basedOn w:val="Normal"/>
    <w:uiPriority w:val="99"/>
    <w:rsid w:val="003B2E2D"/>
    <w:pPr>
      <w:widowControl w:val="0"/>
      <w:autoSpaceDE w:val="0"/>
      <w:autoSpaceDN w:val="0"/>
      <w:adjustRightInd w:val="0"/>
      <w:spacing w:line="259" w:lineRule="exact"/>
      <w:ind w:hanging="331"/>
      <w:jc w:val="both"/>
    </w:pPr>
    <w:rPr>
      <w:rFonts w:ascii="Calibri" w:eastAsiaTheme="minorEastAsia" w:hAnsi="Calibri"/>
      <w:lang w:val="es-BO" w:eastAsia="es-BO"/>
    </w:rPr>
  </w:style>
  <w:style w:type="paragraph" w:customStyle="1" w:styleId="Style7">
    <w:name w:val="Style7"/>
    <w:basedOn w:val="Normal"/>
    <w:uiPriority w:val="99"/>
    <w:rsid w:val="003B2E2D"/>
    <w:pPr>
      <w:widowControl w:val="0"/>
      <w:autoSpaceDE w:val="0"/>
      <w:autoSpaceDN w:val="0"/>
      <w:adjustRightInd w:val="0"/>
      <w:spacing w:line="254" w:lineRule="exact"/>
    </w:pPr>
    <w:rPr>
      <w:rFonts w:ascii="Calibri" w:eastAsiaTheme="minorEastAsia" w:hAnsi="Calibri"/>
      <w:lang w:val="es-BO" w:eastAsia="es-BO"/>
    </w:rPr>
  </w:style>
  <w:style w:type="paragraph" w:customStyle="1" w:styleId="Style8">
    <w:name w:val="Style8"/>
    <w:basedOn w:val="Normal"/>
    <w:uiPriority w:val="99"/>
    <w:rsid w:val="003B2E2D"/>
    <w:pPr>
      <w:widowControl w:val="0"/>
      <w:autoSpaceDE w:val="0"/>
      <w:autoSpaceDN w:val="0"/>
      <w:adjustRightInd w:val="0"/>
      <w:spacing w:line="269" w:lineRule="exact"/>
      <w:ind w:firstLine="283"/>
    </w:pPr>
    <w:rPr>
      <w:rFonts w:ascii="Calibri" w:eastAsiaTheme="minorEastAsia" w:hAnsi="Calibri"/>
      <w:lang w:val="es-BO" w:eastAsia="es-BO"/>
    </w:rPr>
  </w:style>
  <w:style w:type="paragraph" w:customStyle="1" w:styleId="Style9">
    <w:name w:val="Style9"/>
    <w:basedOn w:val="Normal"/>
    <w:uiPriority w:val="99"/>
    <w:rsid w:val="003B2E2D"/>
    <w:pPr>
      <w:widowControl w:val="0"/>
      <w:autoSpaceDE w:val="0"/>
      <w:autoSpaceDN w:val="0"/>
      <w:adjustRightInd w:val="0"/>
    </w:pPr>
    <w:rPr>
      <w:rFonts w:ascii="Calibri" w:eastAsiaTheme="minorEastAsia" w:hAnsi="Calibri"/>
      <w:lang w:val="es-BO" w:eastAsia="es-BO"/>
    </w:rPr>
  </w:style>
  <w:style w:type="character" w:customStyle="1" w:styleId="FontStyle33">
    <w:name w:val="Font Style33"/>
    <w:basedOn w:val="Fuentedeprrafopredeter"/>
    <w:uiPriority w:val="99"/>
    <w:rsid w:val="003B2E2D"/>
    <w:rPr>
      <w:rFonts w:ascii="Calibri" w:hAnsi="Calibri" w:cs="Calibri"/>
      <w:b/>
      <w:bCs/>
      <w:color w:val="000000"/>
      <w:sz w:val="20"/>
      <w:szCs w:val="20"/>
    </w:rPr>
  </w:style>
  <w:style w:type="character" w:customStyle="1" w:styleId="FontStyle34">
    <w:name w:val="Font Style34"/>
    <w:basedOn w:val="Fuentedeprrafopredeter"/>
    <w:uiPriority w:val="99"/>
    <w:rsid w:val="003B2E2D"/>
    <w:rPr>
      <w:rFonts w:ascii="Calibri" w:hAnsi="Calibri" w:cs="Calibri"/>
      <w:color w:val="000000"/>
      <w:sz w:val="20"/>
      <w:szCs w:val="20"/>
    </w:rPr>
  </w:style>
  <w:style w:type="character" w:customStyle="1" w:styleId="FontStyle36">
    <w:name w:val="Font Style36"/>
    <w:basedOn w:val="Fuentedeprrafopredeter"/>
    <w:uiPriority w:val="99"/>
    <w:rsid w:val="003B2E2D"/>
    <w:rPr>
      <w:rFonts w:ascii="Calibri" w:hAnsi="Calibri" w:cs="Calibri"/>
      <w:b/>
      <w:bCs/>
      <w:i/>
      <w:iCs/>
      <w:color w:val="000000"/>
      <w:sz w:val="20"/>
      <w:szCs w:val="20"/>
    </w:rPr>
  </w:style>
  <w:style w:type="paragraph" w:customStyle="1" w:styleId="Style19">
    <w:name w:val="Style19"/>
    <w:basedOn w:val="Normal"/>
    <w:uiPriority w:val="99"/>
    <w:rsid w:val="003B2E2D"/>
    <w:pPr>
      <w:widowControl w:val="0"/>
      <w:autoSpaceDE w:val="0"/>
      <w:autoSpaceDN w:val="0"/>
      <w:adjustRightInd w:val="0"/>
      <w:spacing w:line="269" w:lineRule="exact"/>
      <w:ind w:hanging="350"/>
    </w:pPr>
    <w:rPr>
      <w:rFonts w:ascii="Calibri" w:eastAsiaTheme="minorEastAsia" w:hAnsi="Calibri"/>
      <w:lang w:val="es-BO" w:eastAsia="es-BO"/>
    </w:rPr>
  </w:style>
  <w:style w:type="paragraph" w:customStyle="1" w:styleId="Style20">
    <w:name w:val="Style20"/>
    <w:basedOn w:val="Normal"/>
    <w:uiPriority w:val="99"/>
    <w:rsid w:val="003B2E2D"/>
    <w:pPr>
      <w:widowControl w:val="0"/>
      <w:autoSpaceDE w:val="0"/>
      <w:autoSpaceDN w:val="0"/>
      <w:adjustRightInd w:val="0"/>
      <w:spacing w:line="259" w:lineRule="exact"/>
      <w:ind w:hanging="326"/>
    </w:pPr>
    <w:rPr>
      <w:rFonts w:ascii="Calibri" w:eastAsiaTheme="minorEastAsia" w:hAnsi="Calibri"/>
      <w:lang w:val="es-BO" w:eastAsia="es-BO"/>
    </w:rPr>
  </w:style>
  <w:style w:type="paragraph" w:customStyle="1" w:styleId="Style22">
    <w:name w:val="Style22"/>
    <w:basedOn w:val="Normal"/>
    <w:uiPriority w:val="99"/>
    <w:rsid w:val="003B2E2D"/>
    <w:pPr>
      <w:widowControl w:val="0"/>
      <w:autoSpaceDE w:val="0"/>
      <w:autoSpaceDN w:val="0"/>
      <w:adjustRightInd w:val="0"/>
      <w:spacing w:line="254" w:lineRule="exact"/>
      <w:ind w:firstLine="1046"/>
    </w:pPr>
    <w:rPr>
      <w:rFonts w:ascii="Calibri" w:eastAsiaTheme="minorEastAsia" w:hAnsi="Calibri"/>
      <w:lang w:val="es-BO" w:eastAsia="es-BO"/>
    </w:rPr>
  </w:style>
  <w:style w:type="character" w:customStyle="1" w:styleId="FontStyle35">
    <w:name w:val="Font Style35"/>
    <w:basedOn w:val="Fuentedeprrafopredeter"/>
    <w:uiPriority w:val="99"/>
    <w:rsid w:val="003B2E2D"/>
    <w:rPr>
      <w:rFonts w:ascii="Calibri" w:hAnsi="Calibri" w:cs="Calibri"/>
      <w:i/>
      <w:iCs/>
      <w:color w:val="000000"/>
      <w:sz w:val="20"/>
      <w:szCs w:val="20"/>
    </w:rPr>
  </w:style>
  <w:style w:type="paragraph" w:customStyle="1" w:styleId="Style10">
    <w:name w:val="Style10"/>
    <w:basedOn w:val="Normal"/>
    <w:uiPriority w:val="99"/>
    <w:rsid w:val="003B2E2D"/>
    <w:pPr>
      <w:widowControl w:val="0"/>
      <w:autoSpaceDE w:val="0"/>
      <w:autoSpaceDN w:val="0"/>
      <w:adjustRightInd w:val="0"/>
    </w:pPr>
    <w:rPr>
      <w:rFonts w:ascii="Calibri" w:eastAsiaTheme="minorEastAsia" w:hAnsi="Calibri"/>
      <w:lang w:val="es-BO" w:eastAsia="es-BO"/>
    </w:rPr>
  </w:style>
  <w:style w:type="paragraph" w:customStyle="1" w:styleId="Style11">
    <w:name w:val="Style11"/>
    <w:basedOn w:val="Normal"/>
    <w:uiPriority w:val="99"/>
    <w:rsid w:val="003B2E2D"/>
    <w:pPr>
      <w:widowControl w:val="0"/>
      <w:autoSpaceDE w:val="0"/>
      <w:autoSpaceDN w:val="0"/>
      <w:adjustRightInd w:val="0"/>
      <w:spacing w:line="259" w:lineRule="exact"/>
      <w:ind w:hanging="346"/>
    </w:pPr>
    <w:rPr>
      <w:rFonts w:ascii="Calibri" w:eastAsiaTheme="minorEastAsia" w:hAnsi="Calibri"/>
      <w:lang w:val="es-BO" w:eastAsia="es-BO"/>
    </w:rPr>
  </w:style>
  <w:style w:type="paragraph" w:customStyle="1" w:styleId="Style25">
    <w:name w:val="Style25"/>
    <w:basedOn w:val="Normal"/>
    <w:uiPriority w:val="99"/>
    <w:rsid w:val="003B2E2D"/>
    <w:pPr>
      <w:widowControl w:val="0"/>
      <w:autoSpaceDE w:val="0"/>
      <w:autoSpaceDN w:val="0"/>
      <w:adjustRightInd w:val="0"/>
      <w:spacing w:line="264" w:lineRule="exact"/>
      <w:ind w:hanging="408"/>
    </w:pPr>
    <w:rPr>
      <w:rFonts w:ascii="Calibri" w:eastAsiaTheme="minorEastAsia" w:hAnsi="Calibri"/>
      <w:lang w:val="es-BO" w:eastAsia="es-BO"/>
    </w:rPr>
  </w:style>
  <w:style w:type="paragraph" w:customStyle="1" w:styleId="Style3">
    <w:name w:val="Style3"/>
    <w:basedOn w:val="Normal"/>
    <w:uiPriority w:val="99"/>
    <w:rsid w:val="00702BCD"/>
    <w:pPr>
      <w:widowControl w:val="0"/>
      <w:autoSpaceDE w:val="0"/>
      <w:autoSpaceDN w:val="0"/>
      <w:adjustRightInd w:val="0"/>
      <w:spacing w:line="317" w:lineRule="exact"/>
      <w:jc w:val="both"/>
    </w:pPr>
    <w:rPr>
      <w:rFonts w:ascii="Tahoma" w:eastAsiaTheme="minorEastAsia" w:hAnsi="Tahoma" w:cs="Tahoma"/>
      <w:lang w:val="es-BO" w:eastAsia="es-BO"/>
    </w:rPr>
  </w:style>
  <w:style w:type="paragraph" w:customStyle="1" w:styleId="Style12">
    <w:name w:val="Style12"/>
    <w:basedOn w:val="Normal"/>
    <w:uiPriority w:val="99"/>
    <w:rsid w:val="00702BCD"/>
    <w:pPr>
      <w:widowControl w:val="0"/>
      <w:autoSpaceDE w:val="0"/>
      <w:autoSpaceDN w:val="0"/>
      <w:adjustRightInd w:val="0"/>
      <w:spacing w:line="250" w:lineRule="exact"/>
      <w:ind w:hanging="331"/>
      <w:jc w:val="both"/>
    </w:pPr>
    <w:rPr>
      <w:rFonts w:ascii="Tahoma" w:eastAsiaTheme="minorEastAsia" w:hAnsi="Tahoma" w:cs="Tahoma"/>
      <w:lang w:val="es-BO" w:eastAsia="es-BO"/>
    </w:rPr>
  </w:style>
  <w:style w:type="paragraph" w:customStyle="1" w:styleId="Style15">
    <w:name w:val="Style15"/>
    <w:basedOn w:val="Normal"/>
    <w:uiPriority w:val="99"/>
    <w:rsid w:val="00702BCD"/>
    <w:pPr>
      <w:widowControl w:val="0"/>
      <w:autoSpaceDE w:val="0"/>
      <w:autoSpaceDN w:val="0"/>
      <w:adjustRightInd w:val="0"/>
    </w:pPr>
    <w:rPr>
      <w:rFonts w:ascii="Tahoma" w:eastAsiaTheme="minorEastAsia" w:hAnsi="Tahoma" w:cs="Tahoma"/>
      <w:lang w:val="es-BO" w:eastAsia="es-BO"/>
    </w:rPr>
  </w:style>
  <w:style w:type="character" w:customStyle="1" w:styleId="FontStyle23">
    <w:name w:val="Font Style23"/>
    <w:basedOn w:val="Fuentedeprrafopredeter"/>
    <w:uiPriority w:val="99"/>
    <w:rsid w:val="00702BCD"/>
    <w:rPr>
      <w:rFonts w:ascii="Arial Unicode MS" w:eastAsia="Arial Unicode MS" w:cs="Arial Unicode MS"/>
      <w:b/>
      <w:bCs/>
      <w:color w:val="000000"/>
      <w:sz w:val="20"/>
      <w:szCs w:val="20"/>
    </w:rPr>
  </w:style>
  <w:style w:type="character" w:customStyle="1" w:styleId="FontStyle24">
    <w:name w:val="Font Style24"/>
    <w:basedOn w:val="Fuentedeprrafopredeter"/>
    <w:uiPriority w:val="99"/>
    <w:rsid w:val="00702BCD"/>
    <w:rPr>
      <w:rFonts w:ascii="Arial Unicode MS" w:eastAsia="Arial Unicode MS" w:cs="Arial Unicode MS"/>
      <w:color w:val="000000"/>
      <w:sz w:val="20"/>
      <w:szCs w:val="20"/>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locked/>
    <w:rsid w:val="00D73735"/>
    <w:rPr>
      <w:sz w:val="24"/>
      <w:szCs w:val="24"/>
      <w:lang w:val="es-ES" w:eastAsia="es-ES"/>
    </w:rPr>
  </w:style>
  <w:style w:type="character" w:customStyle="1" w:styleId="Cuerpodeltexto2">
    <w:name w:val="Cuerpo del texto (2)_"/>
    <w:basedOn w:val="Fuentedeprrafopredeter"/>
    <w:link w:val="Cuerpodeltexto20"/>
    <w:rsid w:val="00D73735"/>
    <w:rPr>
      <w:rFonts w:ascii="Calibri" w:eastAsia="Calibri" w:hAnsi="Calibri" w:cs="Calibri"/>
      <w:sz w:val="21"/>
      <w:szCs w:val="21"/>
      <w:shd w:val="clear" w:color="auto" w:fill="FFFFFF"/>
    </w:rPr>
  </w:style>
  <w:style w:type="paragraph" w:customStyle="1" w:styleId="Cuerpodeltexto20">
    <w:name w:val="Cuerpo del texto (2)"/>
    <w:basedOn w:val="Normal"/>
    <w:link w:val="Cuerpodeltexto2"/>
    <w:rsid w:val="00D73735"/>
    <w:pPr>
      <w:widowControl w:val="0"/>
      <w:shd w:val="clear" w:color="auto" w:fill="FFFFFF"/>
      <w:spacing w:line="0" w:lineRule="atLeast"/>
    </w:pPr>
    <w:rPr>
      <w:rFonts w:ascii="Calibri" w:eastAsia="Calibri" w:hAnsi="Calibri" w:cs="Calibri"/>
      <w:sz w:val="21"/>
      <w:szCs w:val="21"/>
      <w:lang w:val="es-BO" w:eastAsia="es-BO"/>
    </w:rPr>
  </w:style>
  <w:style w:type="paragraph" w:customStyle="1" w:styleId="gmail-msolistparagraph">
    <w:name w:val="gmail-msolistparagraph"/>
    <w:basedOn w:val="Normal"/>
    <w:rsid w:val="002B32BD"/>
    <w:pPr>
      <w:spacing w:before="100" w:beforeAutospacing="1" w:after="100" w:afterAutospacing="1"/>
    </w:pPr>
    <w:rPr>
      <w:lang w:val="es-BO" w:eastAsia="es-BO"/>
    </w:rPr>
  </w:style>
  <w:style w:type="character" w:styleId="Textoennegrita">
    <w:name w:val="Strong"/>
    <w:basedOn w:val="Fuentedeprrafopredeter"/>
    <w:uiPriority w:val="22"/>
    <w:qFormat/>
    <w:rsid w:val="008A2911"/>
    <w:rPr>
      <w:b/>
      <w:bCs/>
    </w:rPr>
  </w:style>
  <w:style w:type="table" w:styleId="Tablaconcuadrcula">
    <w:name w:val="Table Grid"/>
    <w:basedOn w:val="Tablanormal"/>
    <w:uiPriority w:val="39"/>
    <w:rsid w:val="00755BA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F00577"/>
    <w:rPr>
      <w:color w:val="0563C1" w:themeColor="hyperlink"/>
      <w:u w:val="single"/>
    </w:rPr>
  </w:style>
  <w:style w:type="character" w:customStyle="1" w:styleId="Mencinsinresolver1">
    <w:name w:val="Mención sin resolver1"/>
    <w:basedOn w:val="Fuentedeprrafopredeter"/>
    <w:uiPriority w:val="99"/>
    <w:semiHidden/>
    <w:unhideWhenUsed/>
    <w:rsid w:val="00F00577"/>
    <w:rPr>
      <w:color w:val="605E5C"/>
      <w:shd w:val="clear" w:color="auto" w:fill="E1DFDD"/>
    </w:rPr>
  </w:style>
  <w:style w:type="paragraph" w:styleId="NormalWeb">
    <w:name w:val="Normal (Web)"/>
    <w:basedOn w:val="Normal"/>
    <w:uiPriority w:val="99"/>
    <w:unhideWhenUsed/>
    <w:rsid w:val="00730213"/>
    <w:pPr>
      <w:spacing w:before="100" w:beforeAutospacing="1" w:after="100" w:afterAutospacing="1"/>
    </w:pPr>
    <w:rPr>
      <w:lang w:val="es-BO" w:eastAsia="es-BO"/>
    </w:rPr>
  </w:style>
  <w:style w:type="paragraph" w:styleId="Sinespaciado">
    <w:name w:val="No Spacing"/>
    <w:link w:val="SinespaciadoCar"/>
    <w:uiPriority w:val="1"/>
    <w:qFormat/>
    <w:rsid w:val="00E26A26"/>
    <w:rPr>
      <w:lang w:val="es-ES" w:eastAsia="en-US"/>
    </w:rPr>
  </w:style>
  <w:style w:type="character" w:customStyle="1" w:styleId="SinespaciadoCar">
    <w:name w:val="Sin espaciado Car"/>
    <w:link w:val="Sinespaciado"/>
    <w:uiPriority w:val="1"/>
    <w:rsid w:val="00E26A26"/>
    <w:rPr>
      <w:lang w:val="es-ES" w:eastAsia="en-US"/>
    </w:rPr>
  </w:style>
  <w:style w:type="character" w:styleId="Mencinsinresolver">
    <w:name w:val="Unresolved Mention"/>
    <w:basedOn w:val="Fuentedeprrafopredeter"/>
    <w:uiPriority w:val="99"/>
    <w:semiHidden/>
    <w:unhideWhenUsed/>
    <w:rsid w:val="009A5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3739">
      <w:bodyDiv w:val="1"/>
      <w:marLeft w:val="0"/>
      <w:marRight w:val="0"/>
      <w:marTop w:val="0"/>
      <w:marBottom w:val="0"/>
      <w:divBdr>
        <w:top w:val="none" w:sz="0" w:space="0" w:color="auto"/>
        <w:left w:val="none" w:sz="0" w:space="0" w:color="auto"/>
        <w:bottom w:val="none" w:sz="0" w:space="0" w:color="auto"/>
        <w:right w:val="none" w:sz="0" w:space="0" w:color="auto"/>
      </w:divBdr>
    </w:div>
    <w:div w:id="47925666">
      <w:bodyDiv w:val="1"/>
      <w:marLeft w:val="0"/>
      <w:marRight w:val="0"/>
      <w:marTop w:val="0"/>
      <w:marBottom w:val="0"/>
      <w:divBdr>
        <w:top w:val="none" w:sz="0" w:space="0" w:color="auto"/>
        <w:left w:val="none" w:sz="0" w:space="0" w:color="auto"/>
        <w:bottom w:val="none" w:sz="0" w:space="0" w:color="auto"/>
        <w:right w:val="none" w:sz="0" w:space="0" w:color="auto"/>
      </w:divBdr>
    </w:div>
    <w:div w:id="318733416">
      <w:bodyDiv w:val="1"/>
      <w:marLeft w:val="0"/>
      <w:marRight w:val="0"/>
      <w:marTop w:val="0"/>
      <w:marBottom w:val="0"/>
      <w:divBdr>
        <w:top w:val="none" w:sz="0" w:space="0" w:color="auto"/>
        <w:left w:val="none" w:sz="0" w:space="0" w:color="auto"/>
        <w:bottom w:val="none" w:sz="0" w:space="0" w:color="auto"/>
        <w:right w:val="none" w:sz="0" w:space="0" w:color="auto"/>
      </w:divBdr>
    </w:div>
    <w:div w:id="500773862">
      <w:bodyDiv w:val="1"/>
      <w:marLeft w:val="0"/>
      <w:marRight w:val="0"/>
      <w:marTop w:val="0"/>
      <w:marBottom w:val="0"/>
      <w:divBdr>
        <w:top w:val="none" w:sz="0" w:space="0" w:color="auto"/>
        <w:left w:val="none" w:sz="0" w:space="0" w:color="auto"/>
        <w:bottom w:val="none" w:sz="0" w:space="0" w:color="auto"/>
        <w:right w:val="none" w:sz="0" w:space="0" w:color="auto"/>
      </w:divBdr>
    </w:div>
    <w:div w:id="678237374">
      <w:bodyDiv w:val="1"/>
      <w:marLeft w:val="0"/>
      <w:marRight w:val="0"/>
      <w:marTop w:val="0"/>
      <w:marBottom w:val="0"/>
      <w:divBdr>
        <w:top w:val="none" w:sz="0" w:space="0" w:color="auto"/>
        <w:left w:val="none" w:sz="0" w:space="0" w:color="auto"/>
        <w:bottom w:val="none" w:sz="0" w:space="0" w:color="auto"/>
        <w:right w:val="none" w:sz="0" w:space="0" w:color="auto"/>
      </w:divBdr>
      <w:divsChild>
        <w:div w:id="1486898086">
          <w:marLeft w:val="0"/>
          <w:marRight w:val="0"/>
          <w:marTop w:val="0"/>
          <w:marBottom w:val="0"/>
          <w:divBdr>
            <w:top w:val="none" w:sz="0" w:space="0" w:color="auto"/>
            <w:left w:val="none" w:sz="0" w:space="0" w:color="auto"/>
            <w:bottom w:val="none" w:sz="0" w:space="0" w:color="auto"/>
            <w:right w:val="none" w:sz="0" w:space="0" w:color="auto"/>
          </w:divBdr>
        </w:div>
        <w:div w:id="1263075656">
          <w:marLeft w:val="0"/>
          <w:marRight w:val="0"/>
          <w:marTop w:val="0"/>
          <w:marBottom w:val="0"/>
          <w:divBdr>
            <w:top w:val="none" w:sz="0" w:space="0" w:color="auto"/>
            <w:left w:val="none" w:sz="0" w:space="0" w:color="auto"/>
            <w:bottom w:val="none" w:sz="0" w:space="0" w:color="auto"/>
            <w:right w:val="none" w:sz="0" w:space="0" w:color="auto"/>
          </w:divBdr>
        </w:div>
      </w:divsChild>
    </w:div>
    <w:div w:id="683212987">
      <w:bodyDiv w:val="1"/>
      <w:marLeft w:val="0"/>
      <w:marRight w:val="0"/>
      <w:marTop w:val="0"/>
      <w:marBottom w:val="0"/>
      <w:divBdr>
        <w:top w:val="none" w:sz="0" w:space="0" w:color="auto"/>
        <w:left w:val="none" w:sz="0" w:space="0" w:color="auto"/>
        <w:bottom w:val="none" w:sz="0" w:space="0" w:color="auto"/>
        <w:right w:val="none" w:sz="0" w:space="0" w:color="auto"/>
      </w:divBdr>
    </w:div>
    <w:div w:id="702439521">
      <w:bodyDiv w:val="1"/>
      <w:marLeft w:val="0"/>
      <w:marRight w:val="0"/>
      <w:marTop w:val="0"/>
      <w:marBottom w:val="0"/>
      <w:divBdr>
        <w:top w:val="none" w:sz="0" w:space="0" w:color="auto"/>
        <w:left w:val="none" w:sz="0" w:space="0" w:color="auto"/>
        <w:bottom w:val="none" w:sz="0" w:space="0" w:color="auto"/>
        <w:right w:val="none" w:sz="0" w:space="0" w:color="auto"/>
      </w:divBdr>
    </w:div>
    <w:div w:id="768769316">
      <w:bodyDiv w:val="1"/>
      <w:marLeft w:val="0"/>
      <w:marRight w:val="0"/>
      <w:marTop w:val="0"/>
      <w:marBottom w:val="0"/>
      <w:divBdr>
        <w:top w:val="none" w:sz="0" w:space="0" w:color="auto"/>
        <w:left w:val="none" w:sz="0" w:space="0" w:color="auto"/>
        <w:bottom w:val="none" w:sz="0" w:space="0" w:color="auto"/>
        <w:right w:val="none" w:sz="0" w:space="0" w:color="auto"/>
      </w:divBdr>
    </w:div>
    <w:div w:id="847330626">
      <w:bodyDiv w:val="1"/>
      <w:marLeft w:val="0"/>
      <w:marRight w:val="0"/>
      <w:marTop w:val="0"/>
      <w:marBottom w:val="0"/>
      <w:divBdr>
        <w:top w:val="none" w:sz="0" w:space="0" w:color="auto"/>
        <w:left w:val="none" w:sz="0" w:space="0" w:color="auto"/>
        <w:bottom w:val="none" w:sz="0" w:space="0" w:color="auto"/>
        <w:right w:val="none" w:sz="0" w:space="0" w:color="auto"/>
      </w:divBdr>
    </w:div>
    <w:div w:id="902134425">
      <w:bodyDiv w:val="1"/>
      <w:marLeft w:val="0"/>
      <w:marRight w:val="0"/>
      <w:marTop w:val="0"/>
      <w:marBottom w:val="0"/>
      <w:divBdr>
        <w:top w:val="none" w:sz="0" w:space="0" w:color="auto"/>
        <w:left w:val="none" w:sz="0" w:space="0" w:color="auto"/>
        <w:bottom w:val="none" w:sz="0" w:space="0" w:color="auto"/>
        <w:right w:val="none" w:sz="0" w:space="0" w:color="auto"/>
      </w:divBdr>
    </w:div>
    <w:div w:id="1145009001">
      <w:bodyDiv w:val="1"/>
      <w:marLeft w:val="0"/>
      <w:marRight w:val="0"/>
      <w:marTop w:val="0"/>
      <w:marBottom w:val="0"/>
      <w:divBdr>
        <w:top w:val="none" w:sz="0" w:space="0" w:color="auto"/>
        <w:left w:val="none" w:sz="0" w:space="0" w:color="auto"/>
        <w:bottom w:val="none" w:sz="0" w:space="0" w:color="auto"/>
        <w:right w:val="none" w:sz="0" w:space="0" w:color="auto"/>
      </w:divBdr>
    </w:div>
    <w:div w:id="1167015883">
      <w:bodyDiv w:val="1"/>
      <w:marLeft w:val="0"/>
      <w:marRight w:val="0"/>
      <w:marTop w:val="0"/>
      <w:marBottom w:val="0"/>
      <w:divBdr>
        <w:top w:val="none" w:sz="0" w:space="0" w:color="auto"/>
        <w:left w:val="none" w:sz="0" w:space="0" w:color="auto"/>
        <w:bottom w:val="none" w:sz="0" w:space="0" w:color="auto"/>
        <w:right w:val="none" w:sz="0" w:space="0" w:color="auto"/>
      </w:divBdr>
    </w:div>
    <w:div w:id="1450583814">
      <w:bodyDiv w:val="1"/>
      <w:marLeft w:val="0"/>
      <w:marRight w:val="0"/>
      <w:marTop w:val="0"/>
      <w:marBottom w:val="0"/>
      <w:divBdr>
        <w:top w:val="none" w:sz="0" w:space="0" w:color="auto"/>
        <w:left w:val="none" w:sz="0" w:space="0" w:color="auto"/>
        <w:bottom w:val="none" w:sz="0" w:space="0" w:color="auto"/>
        <w:right w:val="none" w:sz="0" w:space="0" w:color="auto"/>
      </w:divBdr>
    </w:div>
    <w:div w:id="1473406592">
      <w:bodyDiv w:val="1"/>
      <w:marLeft w:val="0"/>
      <w:marRight w:val="0"/>
      <w:marTop w:val="0"/>
      <w:marBottom w:val="0"/>
      <w:divBdr>
        <w:top w:val="none" w:sz="0" w:space="0" w:color="auto"/>
        <w:left w:val="none" w:sz="0" w:space="0" w:color="auto"/>
        <w:bottom w:val="none" w:sz="0" w:space="0" w:color="auto"/>
        <w:right w:val="none" w:sz="0" w:space="0" w:color="auto"/>
      </w:divBdr>
    </w:div>
    <w:div w:id="1734890749">
      <w:bodyDiv w:val="1"/>
      <w:marLeft w:val="0"/>
      <w:marRight w:val="0"/>
      <w:marTop w:val="0"/>
      <w:marBottom w:val="0"/>
      <w:divBdr>
        <w:top w:val="none" w:sz="0" w:space="0" w:color="auto"/>
        <w:left w:val="none" w:sz="0" w:space="0" w:color="auto"/>
        <w:bottom w:val="none" w:sz="0" w:space="0" w:color="auto"/>
        <w:right w:val="none" w:sz="0" w:space="0" w:color="auto"/>
      </w:divBdr>
    </w:div>
    <w:div w:id="1791779020">
      <w:bodyDiv w:val="1"/>
      <w:marLeft w:val="0"/>
      <w:marRight w:val="0"/>
      <w:marTop w:val="0"/>
      <w:marBottom w:val="0"/>
      <w:divBdr>
        <w:top w:val="none" w:sz="0" w:space="0" w:color="auto"/>
        <w:left w:val="none" w:sz="0" w:space="0" w:color="auto"/>
        <w:bottom w:val="none" w:sz="0" w:space="0" w:color="auto"/>
        <w:right w:val="none" w:sz="0" w:space="0" w:color="auto"/>
      </w:divBdr>
    </w:div>
    <w:div w:id="1849709033">
      <w:bodyDiv w:val="1"/>
      <w:marLeft w:val="0"/>
      <w:marRight w:val="0"/>
      <w:marTop w:val="0"/>
      <w:marBottom w:val="0"/>
      <w:divBdr>
        <w:top w:val="none" w:sz="0" w:space="0" w:color="auto"/>
        <w:left w:val="none" w:sz="0" w:space="0" w:color="auto"/>
        <w:bottom w:val="none" w:sz="0" w:space="0" w:color="auto"/>
        <w:right w:val="none" w:sz="0" w:space="0" w:color="auto"/>
      </w:divBdr>
    </w:div>
    <w:div w:id="1935506853">
      <w:bodyDiv w:val="1"/>
      <w:marLeft w:val="0"/>
      <w:marRight w:val="0"/>
      <w:marTop w:val="0"/>
      <w:marBottom w:val="0"/>
      <w:divBdr>
        <w:top w:val="none" w:sz="0" w:space="0" w:color="auto"/>
        <w:left w:val="none" w:sz="0" w:space="0" w:color="auto"/>
        <w:bottom w:val="none" w:sz="0" w:space="0" w:color="auto"/>
        <w:right w:val="none" w:sz="0" w:space="0" w:color="auto"/>
      </w:divBdr>
    </w:div>
    <w:div w:id="1962682796">
      <w:bodyDiv w:val="1"/>
      <w:marLeft w:val="0"/>
      <w:marRight w:val="0"/>
      <w:marTop w:val="0"/>
      <w:marBottom w:val="0"/>
      <w:divBdr>
        <w:top w:val="none" w:sz="0" w:space="0" w:color="auto"/>
        <w:left w:val="none" w:sz="0" w:space="0" w:color="auto"/>
        <w:bottom w:val="none" w:sz="0" w:space="0" w:color="auto"/>
        <w:right w:val="none" w:sz="0" w:space="0" w:color="auto"/>
      </w:divBdr>
    </w:div>
    <w:div w:id="1981955642">
      <w:bodyDiv w:val="1"/>
      <w:marLeft w:val="0"/>
      <w:marRight w:val="0"/>
      <w:marTop w:val="0"/>
      <w:marBottom w:val="0"/>
      <w:divBdr>
        <w:top w:val="none" w:sz="0" w:space="0" w:color="auto"/>
        <w:left w:val="none" w:sz="0" w:space="0" w:color="auto"/>
        <w:bottom w:val="none" w:sz="0" w:space="0" w:color="auto"/>
        <w:right w:val="none" w:sz="0" w:space="0" w:color="auto"/>
      </w:divBdr>
    </w:div>
    <w:div w:id="2030448528">
      <w:bodyDiv w:val="1"/>
      <w:marLeft w:val="0"/>
      <w:marRight w:val="0"/>
      <w:marTop w:val="0"/>
      <w:marBottom w:val="0"/>
      <w:divBdr>
        <w:top w:val="none" w:sz="0" w:space="0" w:color="auto"/>
        <w:left w:val="none" w:sz="0" w:space="0" w:color="auto"/>
        <w:bottom w:val="none" w:sz="0" w:space="0" w:color="auto"/>
        <w:right w:val="none" w:sz="0" w:space="0" w:color="auto"/>
      </w:divBdr>
    </w:div>
    <w:div w:id="2100716322">
      <w:bodyDiv w:val="1"/>
      <w:marLeft w:val="0"/>
      <w:marRight w:val="0"/>
      <w:marTop w:val="0"/>
      <w:marBottom w:val="0"/>
      <w:divBdr>
        <w:top w:val="none" w:sz="0" w:space="0" w:color="auto"/>
        <w:left w:val="none" w:sz="0" w:space="0" w:color="auto"/>
        <w:bottom w:val="none" w:sz="0" w:space="0" w:color="auto"/>
        <w:right w:val="none" w:sz="0" w:space="0" w:color="auto"/>
      </w:divBdr>
    </w:div>
    <w:div w:id="210490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6F3F5.C7EDB5F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E9B52-A20A-42A2-B64B-E03ED46A5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755</Words>
  <Characters>4153</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En la sección II Especificaciones Técnicas:</vt:lpstr>
      <vt:lpstr>En la sección II Especificaciones Técnicas:</vt:lpstr>
    </vt:vector>
  </TitlesOfParts>
  <Company>Banco Central de Bolivia</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sección II Especificaciones Técnicas:</dc:title>
  <dc:creator>MRojas</dc:creator>
  <cp:lastModifiedBy>YESSICA VALERIA MONTOYA TERAN</cp:lastModifiedBy>
  <cp:revision>4</cp:revision>
  <cp:lastPrinted>2023-06-26T18:04:00Z</cp:lastPrinted>
  <dcterms:created xsi:type="dcterms:W3CDTF">2024-02-02T19:50:00Z</dcterms:created>
  <dcterms:modified xsi:type="dcterms:W3CDTF">2024-03-12T20:35:00Z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c49d4f7ef2649f1524c6eafb3d45d4e7fccd989125b58bdaba78a00b4ae03965</vt:lpwstr>
  </property>
</Properties>
</file>