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1F79F1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32DE6">
        <w:rPr>
          <w:rStyle w:val="Hipervnculo"/>
          <w:rFonts w:asciiTheme="minorHAnsi" w:eastAsiaTheme="minorEastAsia" w:hAnsiTheme="minorHAnsi" w:cs="Arial"/>
          <w:bCs w:val="0"/>
          <w:color w:val="0070C0"/>
          <w:sz w:val="36"/>
          <w:szCs w:val="36"/>
        </w:rPr>
        <w:t>0</w:t>
      </w:r>
      <w:r w:rsidR="00CE2150">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7A4A0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D22F46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34E15">
              <w:rPr>
                <w:rStyle w:val="Hipervnculo"/>
                <w:rFonts w:asciiTheme="minorHAnsi" w:eastAsiaTheme="minorEastAsia" w:hAnsiTheme="minorHAnsi" w:cs="Arial"/>
                <w:b/>
                <w:snapToGrid/>
                <w:color w:val="0070C0"/>
                <w:sz w:val="44"/>
                <w:szCs w:val="44"/>
                <w:lang w:val="es-BO" w:eastAsia="es-BO"/>
              </w:rPr>
              <w:t xml:space="preserve">CONSULTORÍA POR PRODUCTO EN </w:t>
            </w:r>
            <w:proofErr w:type="spellStart"/>
            <w:r w:rsidR="00034E15">
              <w:rPr>
                <w:rStyle w:val="Hipervnculo"/>
                <w:rFonts w:asciiTheme="minorHAnsi" w:eastAsiaTheme="minorEastAsia" w:hAnsiTheme="minorHAnsi" w:cs="Arial"/>
                <w:b/>
                <w:snapToGrid/>
                <w:color w:val="0070C0"/>
                <w:sz w:val="44"/>
                <w:szCs w:val="44"/>
                <w:lang w:val="es-BO" w:eastAsia="es-BO"/>
              </w:rPr>
              <w:t>HSySO</w:t>
            </w:r>
            <w:proofErr w:type="spellEnd"/>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56843A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272D10">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7A4A0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9DE993F"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32DE6">
              <w:rPr>
                <w:rFonts w:asciiTheme="minorHAnsi" w:hAnsiTheme="minorHAnsi" w:cs="Arial"/>
                <w:b/>
                <w:sz w:val="24"/>
                <w:szCs w:val="24"/>
              </w:rPr>
              <w:t>0</w:t>
            </w:r>
            <w:r w:rsidR="00034E15">
              <w:rPr>
                <w:rFonts w:asciiTheme="minorHAnsi" w:hAnsiTheme="minorHAnsi" w:cs="Arial"/>
                <w:b/>
                <w:sz w:val="24"/>
                <w:szCs w:val="24"/>
              </w:rPr>
              <w:t>2</w:t>
            </w:r>
            <w:r w:rsidR="00232F50" w:rsidRPr="00F51142">
              <w:rPr>
                <w:rFonts w:asciiTheme="minorHAnsi" w:hAnsiTheme="minorHAnsi" w:cs="Arial"/>
                <w:b/>
                <w:sz w:val="24"/>
                <w:szCs w:val="24"/>
              </w:rPr>
              <w:t>-202</w:t>
            </w:r>
            <w:r w:rsidR="007A4A04">
              <w:rPr>
                <w:rFonts w:asciiTheme="minorHAnsi" w:hAnsiTheme="minorHAnsi" w:cs="Arial"/>
                <w:b/>
                <w:sz w:val="24"/>
                <w:szCs w:val="24"/>
              </w:rPr>
              <w:t>4</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68062B" w:rsidRPr="00F51142" w14:paraId="543B24FC" w14:textId="77777777" w:rsidTr="008B0D4C">
        <w:trPr>
          <w:trHeight w:val="553"/>
          <w:jc w:val="center"/>
        </w:trPr>
        <w:tc>
          <w:tcPr>
            <w:tcW w:w="9284" w:type="dxa"/>
            <w:vAlign w:val="center"/>
          </w:tcPr>
          <w:p w14:paraId="7CC60858" w14:textId="67EB34E3" w:rsidR="0068062B" w:rsidRPr="0068062B" w:rsidRDefault="00034E15" w:rsidP="008B0D4C">
            <w:pPr>
              <w:jc w:val="center"/>
              <w:rPr>
                <w:rFonts w:asciiTheme="minorHAnsi" w:hAnsiTheme="minorHAnsi"/>
                <w:b/>
                <w:bCs/>
                <w:color w:val="000000"/>
                <w:sz w:val="24"/>
                <w:szCs w:val="24"/>
              </w:rPr>
            </w:pPr>
            <w:r w:rsidRPr="00034E15">
              <w:rPr>
                <w:rFonts w:asciiTheme="minorHAnsi" w:hAnsiTheme="minorHAnsi"/>
                <w:b/>
                <w:bCs/>
                <w:color w:val="000000"/>
                <w:sz w:val="24"/>
                <w:szCs w:val="24"/>
              </w:rPr>
              <w:t xml:space="preserve">CONSULTORÍA POR PRODUCTO EN </w:t>
            </w:r>
            <w:proofErr w:type="spellStart"/>
            <w:r w:rsidRPr="00034E15">
              <w:rPr>
                <w:rFonts w:asciiTheme="minorHAnsi" w:hAnsiTheme="minorHAnsi"/>
                <w:b/>
                <w:bCs/>
                <w:color w:val="000000"/>
                <w:sz w:val="24"/>
                <w:szCs w:val="24"/>
              </w:rPr>
              <w:t>HSySO</w:t>
            </w:r>
            <w:proofErr w:type="spellEnd"/>
            <w:r w:rsidRPr="0068062B">
              <w:rPr>
                <w:rFonts w:asciiTheme="minorHAnsi" w:hAnsiTheme="minorHAnsi"/>
                <w:b/>
                <w:bCs/>
                <w:color w:val="000000"/>
                <w:sz w:val="24"/>
                <w:szCs w:val="24"/>
              </w:rPr>
              <w:t xml:space="preserve"> </w:t>
            </w:r>
            <w:r w:rsidR="0068062B">
              <w:rPr>
                <w:rFonts w:asciiTheme="minorHAnsi" w:hAnsiTheme="minorHAnsi"/>
                <w:b/>
                <w:bCs/>
                <w:color w:val="000000"/>
                <w:sz w:val="24"/>
                <w:szCs w:val="24"/>
              </w:rPr>
              <w:t>– PRIMERA CONVOCATORIA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25D28FCB"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034E15">
              <w:rPr>
                <w:rFonts w:asciiTheme="minorHAnsi" w:hAnsiTheme="minorHAnsi" w:cs="Arial"/>
              </w:rPr>
              <w:t>PRESUPUESTO FIJO</w:t>
            </w:r>
          </w:p>
        </w:tc>
      </w:tr>
      <w:tr w:rsidR="000F2477" w:rsidRPr="00F51142" w14:paraId="252B86A0" w14:textId="77777777" w:rsidTr="008B0D4C">
        <w:trPr>
          <w:trHeight w:val="522"/>
          <w:jc w:val="center"/>
        </w:trPr>
        <w:tc>
          <w:tcPr>
            <w:tcW w:w="9284" w:type="dxa"/>
            <w:vAlign w:val="center"/>
          </w:tcPr>
          <w:p w14:paraId="6BEC4EA6" w14:textId="3AA043C7"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034E15">
              <w:rPr>
                <w:rFonts w:asciiTheme="minorHAnsi" w:hAnsiTheme="minorHAnsi" w:cs="Arial"/>
              </w:rPr>
              <w:t xml:space="preserve">Dra. Gabriela </w:t>
            </w:r>
            <w:proofErr w:type="spellStart"/>
            <w:r w:rsidR="00034E15">
              <w:rPr>
                <w:rFonts w:asciiTheme="minorHAnsi" w:hAnsiTheme="minorHAnsi" w:cs="Arial"/>
              </w:rPr>
              <w:t>Peppla</w:t>
            </w:r>
            <w:proofErr w:type="spellEnd"/>
          </w:p>
          <w:p w14:paraId="7A0B78F0" w14:textId="678703FC" w:rsidR="000F2477" w:rsidRPr="00601660" w:rsidRDefault="0090762D" w:rsidP="00034E15">
            <w:pPr>
              <w:jc w:val="center"/>
              <w:rPr>
                <w:rFonts w:asciiTheme="minorHAnsi" w:hAnsiTheme="minorHAnsi" w:cstheme="minorHAnsi"/>
              </w:rPr>
            </w:pPr>
            <w:r>
              <w:rPr>
                <w:rFonts w:asciiTheme="minorHAnsi" w:hAnsiTheme="minorHAnsi" w:cs="Arial"/>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1A90A17E"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034E15">
              <w:rPr>
                <w:rFonts w:asciiTheme="minorHAnsi" w:hAnsiTheme="minorHAnsi" w:cs="Arial"/>
              </w:rPr>
              <w:t>2</w:t>
            </w:r>
            <w:r w:rsidR="00034E15" w:rsidRPr="002D29AA">
              <w:rPr>
                <w:rFonts w:asciiTheme="minorHAnsi" w:hAnsiTheme="minorHAnsi" w:cs="Arial"/>
              </w:rPr>
              <w:t xml:space="preserve">392395 </w:t>
            </w:r>
            <w:proofErr w:type="spellStart"/>
            <w:r w:rsidR="00034E15" w:rsidRPr="00F51142">
              <w:rPr>
                <w:rFonts w:asciiTheme="minorHAnsi" w:hAnsiTheme="minorHAnsi" w:cs="Arial"/>
              </w:rPr>
              <w:t>int</w:t>
            </w:r>
            <w:proofErr w:type="spellEnd"/>
            <w:r w:rsidR="00034E15" w:rsidRPr="00F51142">
              <w:rPr>
                <w:rFonts w:asciiTheme="minorHAnsi" w:hAnsiTheme="minorHAnsi" w:cs="Arial"/>
              </w:rPr>
              <w:t>.</w:t>
            </w:r>
            <w:r w:rsidR="00034E15">
              <w:rPr>
                <w:rFonts w:asciiTheme="minorHAnsi" w:hAnsiTheme="minorHAnsi" w:cs="Arial"/>
              </w:rPr>
              <w:t xml:space="preserve"> 1176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90762D">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90762D">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7F88C9F" w:rsidR="00314938" w:rsidRPr="00F51142" w:rsidRDefault="00034E15" w:rsidP="00314938">
            <w:pPr>
              <w:jc w:val="center"/>
              <w:rPr>
                <w:rFonts w:asciiTheme="minorHAnsi" w:hAnsiTheme="minorHAnsi" w:cstheme="minorHAnsi"/>
              </w:rPr>
            </w:pPr>
            <w:r>
              <w:rPr>
                <w:rFonts w:asciiTheme="minorHAnsi" w:hAnsiTheme="minorHAnsi" w:cstheme="minorHAnsi"/>
              </w:rPr>
              <w:t>2</w:t>
            </w:r>
            <w:r w:rsidR="00F32BA8">
              <w:rPr>
                <w:rFonts w:asciiTheme="minorHAnsi" w:hAnsiTheme="minorHAnsi" w:cstheme="minorHAnsi"/>
              </w:rPr>
              <w:t>9</w:t>
            </w:r>
            <w:r w:rsidR="0096606A">
              <w:rPr>
                <w:rFonts w:asciiTheme="minorHAnsi" w:hAnsiTheme="minorHAnsi" w:cstheme="minorHAnsi"/>
              </w:rPr>
              <w:t>/</w:t>
            </w:r>
            <w:r w:rsidR="00314938">
              <w:rPr>
                <w:rFonts w:asciiTheme="minorHAnsi" w:hAnsiTheme="minorHAnsi" w:cstheme="minorHAnsi"/>
              </w:rPr>
              <w:t>0</w:t>
            </w:r>
            <w:r>
              <w:rPr>
                <w:rFonts w:asciiTheme="minorHAnsi" w:hAnsiTheme="minorHAnsi" w:cstheme="minorHAnsi"/>
              </w:rPr>
              <w:t>2</w:t>
            </w:r>
            <w:r w:rsidR="00314938">
              <w:rPr>
                <w:rFonts w:asciiTheme="minorHAnsi" w:hAnsiTheme="minorHAnsi" w:cstheme="minorHAnsi"/>
              </w:rPr>
              <w:t>/202</w:t>
            </w:r>
            <w:r w:rsidR="0090762D">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90762D">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4147592E" w:rsidR="00314938" w:rsidRPr="00F51142" w:rsidRDefault="0090762D" w:rsidP="00314938">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6E1841D" w:rsidR="00314938" w:rsidRPr="00F51142" w:rsidRDefault="00F32BA8" w:rsidP="00314938">
            <w:pPr>
              <w:jc w:val="center"/>
              <w:rPr>
                <w:rFonts w:asciiTheme="minorHAnsi" w:hAnsiTheme="minorHAnsi" w:cstheme="minorHAnsi"/>
              </w:rPr>
            </w:pPr>
            <w:r>
              <w:rPr>
                <w:rFonts w:asciiTheme="minorHAnsi" w:hAnsiTheme="minorHAnsi" w:cstheme="minorHAnsi"/>
              </w:rPr>
              <w:t>6</w:t>
            </w:r>
            <w:r w:rsidR="00314938">
              <w:rPr>
                <w:rFonts w:asciiTheme="minorHAnsi" w:hAnsiTheme="minorHAnsi" w:cstheme="minorHAnsi"/>
              </w:rPr>
              <w:t>/0</w:t>
            </w:r>
            <w:r w:rsidR="00034E15">
              <w:rPr>
                <w:rFonts w:asciiTheme="minorHAnsi" w:hAnsiTheme="minorHAnsi" w:cstheme="minorHAnsi"/>
              </w:rPr>
              <w:t>3</w:t>
            </w:r>
            <w:r w:rsidR="00314938">
              <w:rPr>
                <w:rFonts w:asciiTheme="minorHAnsi" w:hAnsiTheme="minorHAnsi" w:cstheme="minorHAnsi"/>
              </w:rPr>
              <w:t>/202</w:t>
            </w:r>
            <w:r w:rsidR="0090762D">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6361881E"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2A1768">
              <w:rPr>
                <w:rFonts w:asciiTheme="minorHAnsi" w:hAnsiTheme="minorHAnsi" w:cstheme="minorHAnsi"/>
              </w:rPr>
              <w:t>0</w:t>
            </w:r>
            <w:r>
              <w:rPr>
                <w:rFonts w:asciiTheme="minorHAnsi" w:hAnsiTheme="minorHAnsi" w:cstheme="minorHAnsi"/>
              </w:rPr>
              <w:t>:</w:t>
            </w:r>
            <w:r w:rsidR="002A1768">
              <w:rPr>
                <w:rFonts w:asciiTheme="minorHAnsi" w:hAnsiTheme="minorHAnsi" w:cstheme="minorHAnsi"/>
              </w:rPr>
              <w:t>3</w:t>
            </w:r>
            <w:r>
              <w:rPr>
                <w:rFonts w:asciiTheme="minorHAnsi" w:hAnsiTheme="minorHAnsi" w:cstheme="minorHAnsi"/>
              </w:rPr>
              <w:t>0</w:t>
            </w:r>
          </w:p>
        </w:tc>
        <w:tc>
          <w:tcPr>
            <w:tcW w:w="3822" w:type="dxa"/>
            <w:vAlign w:val="center"/>
          </w:tcPr>
          <w:p w14:paraId="1D97BED8" w14:textId="77777777" w:rsidR="0090762D" w:rsidRPr="001C55C4" w:rsidRDefault="0090762D" w:rsidP="0090762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1812B33" w14:textId="77777777" w:rsidR="0090762D" w:rsidRPr="001C55C4" w:rsidRDefault="0090762D" w:rsidP="0090762D">
            <w:pPr>
              <w:rPr>
                <w:rStyle w:val="Hipervnculo"/>
                <w:rFonts w:asciiTheme="minorHAnsi" w:hAnsiTheme="minorHAnsi" w:cstheme="minorHAnsi"/>
                <w:color w:val="auto"/>
                <w:highlight w:val="yellow"/>
              </w:rPr>
            </w:pPr>
          </w:p>
          <w:p w14:paraId="4024BD7B" w14:textId="3C859828" w:rsidR="00E257D6" w:rsidRPr="0090762D" w:rsidRDefault="002A1768" w:rsidP="002A1768">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tc>
      </w:tr>
      <w:tr w:rsidR="0090762D" w:rsidRPr="00F51142" w14:paraId="434F5781" w14:textId="77777777" w:rsidTr="0090762D">
        <w:trPr>
          <w:trHeight w:val="426"/>
        </w:trPr>
        <w:tc>
          <w:tcPr>
            <w:tcW w:w="562" w:type="dxa"/>
            <w:vAlign w:val="center"/>
          </w:tcPr>
          <w:p w14:paraId="1C3ACF6A" w14:textId="530A3D03" w:rsidR="0090762D" w:rsidRDefault="0090762D" w:rsidP="0090762D">
            <w:pPr>
              <w:jc w:val="center"/>
              <w:rPr>
                <w:rFonts w:asciiTheme="minorHAnsi" w:hAnsiTheme="minorHAnsi" w:cstheme="minorHAnsi"/>
              </w:rPr>
            </w:pPr>
            <w:r>
              <w:rPr>
                <w:rFonts w:asciiTheme="minorHAnsi" w:hAnsiTheme="minorHAnsi" w:cstheme="minorHAnsi"/>
              </w:rPr>
              <w:t>3</w:t>
            </w:r>
          </w:p>
        </w:tc>
        <w:tc>
          <w:tcPr>
            <w:tcW w:w="2127" w:type="dxa"/>
            <w:vAlign w:val="center"/>
          </w:tcPr>
          <w:p w14:paraId="1733D93F" w14:textId="58698525" w:rsidR="0090762D" w:rsidRPr="00F51142" w:rsidRDefault="0090762D" w:rsidP="0090762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325CC02" w14:textId="77777777" w:rsidR="0090762D" w:rsidRDefault="0090762D" w:rsidP="0090762D">
            <w:pPr>
              <w:jc w:val="center"/>
              <w:rPr>
                <w:rFonts w:asciiTheme="minorHAnsi" w:hAnsiTheme="minorHAnsi" w:cstheme="minorHAnsi"/>
              </w:rPr>
            </w:pPr>
          </w:p>
          <w:p w14:paraId="3C105453" w14:textId="77777777" w:rsidR="0090762D" w:rsidRDefault="0090762D" w:rsidP="0090762D">
            <w:pPr>
              <w:jc w:val="center"/>
              <w:rPr>
                <w:rFonts w:asciiTheme="minorHAnsi" w:hAnsiTheme="minorHAnsi" w:cstheme="minorHAnsi"/>
              </w:rPr>
            </w:pPr>
            <w:r w:rsidRPr="00F51142">
              <w:rPr>
                <w:rFonts w:asciiTheme="minorHAnsi" w:hAnsiTheme="minorHAnsi" w:cstheme="minorHAnsi"/>
              </w:rPr>
              <w:t xml:space="preserve">Hasta: </w:t>
            </w:r>
          </w:p>
          <w:p w14:paraId="597FC7B2" w14:textId="6B686F4B" w:rsidR="0090762D" w:rsidRPr="00F51142" w:rsidRDefault="00F32BA8" w:rsidP="0090762D">
            <w:pPr>
              <w:jc w:val="center"/>
              <w:rPr>
                <w:rFonts w:asciiTheme="minorHAnsi" w:hAnsiTheme="minorHAnsi" w:cstheme="minorHAnsi"/>
              </w:rPr>
            </w:pPr>
            <w:r>
              <w:rPr>
                <w:rFonts w:asciiTheme="minorHAnsi" w:hAnsiTheme="minorHAnsi" w:cstheme="minorHAnsi"/>
              </w:rPr>
              <w:t>8</w:t>
            </w:r>
            <w:r w:rsidR="0090762D">
              <w:rPr>
                <w:rFonts w:asciiTheme="minorHAnsi" w:hAnsiTheme="minorHAnsi" w:cstheme="minorHAnsi"/>
              </w:rPr>
              <w:t>/0</w:t>
            </w:r>
            <w:r w:rsidR="002A1768">
              <w:rPr>
                <w:rFonts w:asciiTheme="minorHAnsi" w:hAnsiTheme="minorHAnsi" w:cstheme="minorHAnsi"/>
              </w:rPr>
              <w:t>3</w:t>
            </w:r>
            <w:r w:rsidR="0090762D">
              <w:rPr>
                <w:rFonts w:asciiTheme="minorHAnsi" w:hAnsiTheme="minorHAnsi" w:cstheme="minorHAnsi"/>
              </w:rPr>
              <w:t>/2024</w:t>
            </w:r>
          </w:p>
          <w:p w14:paraId="3B220128" w14:textId="77777777" w:rsidR="0090762D" w:rsidRDefault="0090762D" w:rsidP="0090762D">
            <w:pPr>
              <w:jc w:val="center"/>
              <w:rPr>
                <w:rFonts w:asciiTheme="minorHAnsi" w:hAnsiTheme="minorHAnsi" w:cstheme="minorHAnsi"/>
              </w:rPr>
            </w:pPr>
          </w:p>
        </w:tc>
        <w:tc>
          <w:tcPr>
            <w:tcW w:w="1588" w:type="dxa"/>
            <w:vAlign w:val="center"/>
          </w:tcPr>
          <w:p w14:paraId="161CE5D0" w14:textId="77777777" w:rsidR="0090762D" w:rsidRPr="00F51142" w:rsidRDefault="0090762D" w:rsidP="0090762D">
            <w:pPr>
              <w:jc w:val="center"/>
              <w:rPr>
                <w:rFonts w:asciiTheme="minorHAnsi" w:hAnsiTheme="minorHAnsi" w:cstheme="minorHAnsi"/>
              </w:rPr>
            </w:pPr>
            <w:r w:rsidRPr="00F51142">
              <w:rPr>
                <w:rFonts w:asciiTheme="minorHAnsi" w:hAnsiTheme="minorHAnsi" w:cstheme="minorHAnsi"/>
              </w:rPr>
              <w:t>Hasta:</w:t>
            </w:r>
          </w:p>
          <w:p w14:paraId="22932902" w14:textId="6DA9107C" w:rsidR="0090762D" w:rsidRPr="00F51142" w:rsidRDefault="0090762D" w:rsidP="0090762D">
            <w:pPr>
              <w:jc w:val="center"/>
              <w:rPr>
                <w:rFonts w:asciiTheme="minorHAnsi" w:hAnsiTheme="minorHAnsi" w:cstheme="minorHAnsi"/>
              </w:rPr>
            </w:pPr>
            <w:r>
              <w:rPr>
                <w:rFonts w:asciiTheme="minorHAnsi" w:hAnsiTheme="minorHAnsi" w:cstheme="minorHAnsi"/>
              </w:rPr>
              <w:t>15:30</w:t>
            </w:r>
          </w:p>
        </w:tc>
        <w:tc>
          <w:tcPr>
            <w:tcW w:w="3822" w:type="dxa"/>
            <w:vAlign w:val="center"/>
          </w:tcPr>
          <w:p w14:paraId="09EA6088" w14:textId="77777777" w:rsidR="0090762D" w:rsidRPr="00F51142" w:rsidRDefault="0090762D" w:rsidP="0090762D">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02990487" w14:textId="77777777" w:rsidR="0090762D" w:rsidRPr="00F51142" w:rsidRDefault="0090762D" w:rsidP="0090762D">
            <w:pPr>
              <w:rPr>
                <w:rFonts w:ascii="Calibri" w:hAnsi="Calibri" w:cs="Arial"/>
                <w:b/>
              </w:rPr>
            </w:pPr>
          </w:p>
        </w:tc>
      </w:tr>
      <w:tr w:rsidR="00314938" w:rsidRPr="00552079" w14:paraId="48074110" w14:textId="77777777" w:rsidTr="0090762D">
        <w:trPr>
          <w:trHeight w:val="661"/>
        </w:trPr>
        <w:tc>
          <w:tcPr>
            <w:tcW w:w="562" w:type="dxa"/>
            <w:vAlign w:val="center"/>
          </w:tcPr>
          <w:p w14:paraId="6473101D" w14:textId="34F4D146" w:rsidR="00314938" w:rsidRPr="00F51142" w:rsidRDefault="0090762D"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941B9A8" w:rsidR="00314938" w:rsidRPr="00F51142" w:rsidRDefault="0090762D" w:rsidP="00314938">
            <w:pPr>
              <w:jc w:val="center"/>
              <w:rPr>
                <w:rFonts w:asciiTheme="minorHAnsi" w:hAnsiTheme="minorHAnsi" w:cstheme="minorHAnsi"/>
              </w:rPr>
            </w:pPr>
            <w:r>
              <w:rPr>
                <w:rFonts w:asciiTheme="minorHAnsi" w:hAnsiTheme="minorHAnsi" w:cstheme="minorHAnsi"/>
              </w:rPr>
              <w:t>1</w:t>
            </w:r>
            <w:r w:rsidR="002A1768">
              <w:rPr>
                <w:rFonts w:asciiTheme="minorHAnsi" w:hAnsiTheme="minorHAnsi" w:cstheme="minorHAnsi"/>
              </w:rPr>
              <w:t>8</w:t>
            </w:r>
            <w:r w:rsidR="002F68D8">
              <w:rPr>
                <w:rFonts w:asciiTheme="minorHAnsi" w:hAnsiTheme="minorHAnsi" w:cstheme="minorHAnsi"/>
              </w:rPr>
              <w:t>/0</w:t>
            </w:r>
            <w:r w:rsidR="002A1768">
              <w:rPr>
                <w:rFonts w:asciiTheme="minorHAnsi" w:hAnsiTheme="minorHAnsi" w:cstheme="minorHAnsi"/>
              </w:rPr>
              <w:t>3</w:t>
            </w:r>
            <w:r w:rsidR="005D315D">
              <w:rPr>
                <w:rFonts w:asciiTheme="minorHAnsi" w:hAnsiTheme="minorHAnsi" w:cstheme="minorHAnsi"/>
              </w:rPr>
              <w:t>/</w:t>
            </w:r>
            <w:r w:rsidR="00314938">
              <w:rPr>
                <w:rFonts w:asciiTheme="minorHAnsi" w:hAnsiTheme="minorHAnsi" w:cstheme="minorHAnsi"/>
              </w:rPr>
              <w:t>202</w:t>
            </w:r>
            <w:r w:rsidR="0068062B">
              <w:rPr>
                <w:rFonts w:asciiTheme="minorHAnsi" w:hAnsiTheme="minorHAnsi" w:cstheme="minorHAnsi"/>
              </w:rPr>
              <w:t>4</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DEB87E7"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32DE6">
              <w:rPr>
                <w:rFonts w:asciiTheme="minorHAnsi" w:hAnsiTheme="minorHAnsi" w:cstheme="minorHAnsi"/>
                <w:b/>
              </w:rPr>
              <w:t>0</w:t>
            </w:r>
            <w:r w:rsidR="002A1768">
              <w:rPr>
                <w:rFonts w:asciiTheme="minorHAnsi" w:hAnsiTheme="minorHAnsi" w:cstheme="minorHAnsi"/>
                <w:b/>
              </w:rPr>
              <w:t>2</w:t>
            </w:r>
            <w:r w:rsidRPr="00967673">
              <w:rPr>
                <w:rFonts w:asciiTheme="minorHAnsi" w:hAnsiTheme="minorHAnsi" w:cstheme="minorHAnsi"/>
                <w:b/>
              </w:rPr>
              <w:t>-202</w:t>
            </w:r>
            <w:r w:rsidR="0068062B">
              <w:rPr>
                <w:rFonts w:asciiTheme="minorHAnsi" w:hAnsiTheme="minorHAnsi" w:cstheme="minorHAnsi"/>
                <w:b/>
              </w:rPr>
              <w:t>4</w:t>
            </w:r>
          </w:p>
        </w:tc>
      </w:tr>
    </w:tbl>
    <w:p w14:paraId="64547665" w14:textId="77777777" w:rsidR="005D315D" w:rsidRPr="001A6BA1" w:rsidRDefault="005D315D" w:rsidP="005D315D">
      <w:pPr>
        <w:rPr>
          <w:b/>
        </w:rPr>
      </w:pPr>
      <w:r>
        <w:t xml:space="preserve">                        </w:t>
      </w:r>
      <w:bookmarkStart w:id="0" w:name="_Hlk102484965"/>
    </w:p>
    <w:p w14:paraId="0EB8BF15" w14:textId="6BD36DCE" w:rsidR="005D315D" w:rsidRPr="00967673" w:rsidRDefault="002A1768" w:rsidP="00967673">
      <w:pPr>
        <w:jc w:val="center"/>
        <w:rPr>
          <w:rFonts w:asciiTheme="minorHAnsi" w:hAnsiTheme="minorHAnsi" w:cstheme="minorHAnsi"/>
          <w:b/>
          <w:sz w:val="22"/>
          <w:szCs w:val="22"/>
        </w:rPr>
      </w:pPr>
      <w:r w:rsidRPr="002A1768">
        <w:rPr>
          <w:rFonts w:asciiTheme="minorHAnsi" w:hAnsiTheme="minorHAnsi" w:cstheme="minorHAnsi"/>
          <w:b/>
          <w:sz w:val="22"/>
          <w:szCs w:val="22"/>
        </w:rPr>
        <w:t xml:space="preserve">CONSULTORÍA POR PRODUCTO EN </w:t>
      </w:r>
      <w:proofErr w:type="spellStart"/>
      <w:r w:rsidRPr="002A1768">
        <w:rPr>
          <w:rFonts w:asciiTheme="minorHAnsi" w:hAnsiTheme="minorHAnsi" w:cstheme="minorHAnsi"/>
          <w:b/>
          <w:sz w:val="22"/>
          <w:szCs w:val="22"/>
        </w:rPr>
        <w:t>HSySO</w:t>
      </w:r>
      <w:proofErr w:type="spellEnd"/>
      <w:r w:rsidR="0068062B" w:rsidRPr="0068062B">
        <w:rPr>
          <w:rFonts w:asciiTheme="minorHAnsi" w:hAnsiTheme="minorHAnsi" w:cstheme="minorHAnsi"/>
          <w:b/>
          <w:sz w:val="22"/>
          <w:szCs w:val="22"/>
        </w:rPr>
        <w:t xml:space="preserve"> – PRIMERA CONVOCATORIA</w:t>
      </w:r>
    </w:p>
    <w:p w14:paraId="608736A2" w14:textId="77777777" w:rsidR="005D315D" w:rsidRPr="00967673" w:rsidRDefault="005D315D" w:rsidP="005D315D">
      <w:pPr>
        <w:jc w:val="center"/>
        <w:rPr>
          <w:rFonts w:asciiTheme="minorHAnsi" w:hAnsiTheme="minorHAnsi" w:cstheme="minorHAnsi"/>
          <w:b/>
          <w:sz w:val="22"/>
          <w:szCs w:val="22"/>
        </w:rPr>
      </w:pPr>
    </w:p>
    <w:p w14:paraId="51C37E71" w14:textId="1EEE7288" w:rsidR="00C657BE" w:rsidRPr="00967673" w:rsidRDefault="005D315D" w:rsidP="002A176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68062B">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w:t>
      </w:r>
      <w:r w:rsidR="00C657BE">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C657BE">
        <w:rPr>
          <w:rFonts w:asciiTheme="minorHAnsi" w:hAnsiTheme="minorHAnsi" w:cstheme="minorHAnsi"/>
          <w:sz w:val="22"/>
          <w:szCs w:val="22"/>
        </w:rPr>
        <w:t>el servicio</w:t>
      </w:r>
      <w:r w:rsidRPr="00967673">
        <w:rPr>
          <w:rFonts w:asciiTheme="minorHAnsi" w:hAnsiTheme="minorHAnsi" w:cstheme="minorHAnsi"/>
          <w:sz w:val="22"/>
          <w:szCs w:val="22"/>
        </w:rPr>
        <w:t xml:space="preserve"> requerido en el presente proceso de contratación a presentar ofertas para</w:t>
      </w:r>
      <w:r w:rsidR="00C657BE">
        <w:rPr>
          <w:rFonts w:asciiTheme="minorHAnsi" w:hAnsiTheme="minorHAnsi" w:cstheme="minorHAnsi"/>
          <w:sz w:val="22"/>
          <w:szCs w:val="22"/>
        </w:rPr>
        <w:t xml:space="preserve"> </w:t>
      </w:r>
      <w:r w:rsidR="002A1768" w:rsidRPr="002A1768">
        <w:rPr>
          <w:rFonts w:asciiTheme="minorHAnsi" w:hAnsiTheme="minorHAnsi" w:cstheme="minorHAnsi"/>
          <w:b/>
          <w:sz w:val="22"/>
          <w:szCs w:val="22"/>
        </w:rPr>
        <w:t xml:space="preserve">CONSULTORÍA POR PRODUCTO EN </w:t>
      </w:r>
      <w:proofErr w:type="spellStart"/>
      <w:r w:rsidR="002A1768" w:rsidRPr="002A1768">
        <w:rPr>
          <w:rFonts w:asciiTheme="minorHAnsi" w:hAnsiTheme="minorHAnsi" w:cstheme="minorHAnsi"/>
          <w:b/>
          <w:sz w:val="22"/>
          <w:szCs w:val="22"/>
        </w:rPr>
        <w:t>HSySO</w:t>
      </w:r>
      <w:proofErr w:type="spellEnd"/>
      <w:r w:rsidR="002A1768" w:rsidRPr="0068062B">
        <w:rPr>
          <w:rFonts w:asciiTheme="minorHAnsi" w:hAnsiTheme="minorHAnsi" w:cstheme="minorHAnsi"/>
          <w:b/>
          <w:sz w:val="22"/>
          <w:szCs w:val="22"/>
        </w:rPr>
        <w:t xml:space="preserve"> – PRIMERA CONVOCATORIA</w:t>
      </w:r>
      <w:r w:rsidR="00C657BE">
        <w:rPr>
          <w:rFonts w:asciiTheme="minorHAnsi" w:hAnsiTheme="minorHAnsi" w:cstheme="minorHAnsi"/>
          <w:b/>
          <w:sz w:val="22"/>
          <w:szCs w:val="22"/>
        </w:rPr>
        <w:t>.</w:t>
      </w:r>
    </w:p>
    <w:p w14:paraId="3D44A153" w14:textId="2F001051" w:rsidR="005D315D" w:rsidRPr="00C657BE" w:rsidRDefault="005D315D" w:rsidP="00C657BE">
      <w:pPr>
        <w:jc w:val="both"/>
        <w:rPr>
          <w:rFonts w:asciiTheme="minorHAnsi" w:hAnsiTheme="minorHAnsi" w:cstheme="minorHAnsi"/>
          <w:b/>
          <w:sz w:val="22"/>
          <w:szCs w:val="22"/>
        </w:rPr>
      </w:pP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B1A2A71"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A1768">
        <w:rPr>
          <w:rFonts w:asciiTheme="minorHAnsi" w:hAnsiTheme="minorHAnsi" w:cstheme="minorHAnsi"/>
          <w:b/>
          <w:bCs/>
          <w:sz w:val="22"/>
          <w:szCs w:val="22"/>
        </w:rPr>
        <w:t xml:space="preserve">jueves </w:t>
      </w:r>
      <w:r w:rsidR="00C657BE">
        <w:rPr>
          <w:rFonts w:asciiTheme="minorHAnsi" w:hAnsiTheme="minorHAnsi" w:cstheme="minorHAnsi"/>
          <w:b/>
          <w:bCs/>
          <w:sz w:val="22"/>
          <w:szCs w:val="22"/>
        </w:rPr>
        <w:t>7</w:t>
      </w:r>
      <w:r w:rsidR="0096606A">
        <w:rPr>
          <w:rFonts w:asciiTheme="minorHAnsi" w:hAnsiTheme="minorHAnsi" w:cstheme="minorHAnsi"/>
          <w:b/>
          <w:bCs/>
          <w:sz w:val="22"/>
          <w:szCs w:val="22"/>
        </w:rPr>
        <w:t xml:space="preserve"> de </w:t>
      </w:r>
      <w:r w:rsidR="002A1768">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C657BE">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5A8DCBFE"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1A24F4">
        <w:rPr>
          <w:rFonts w:asciiTheme="minorHAnsi" w:hAnsiTheme="minorHAnsi" w:cstheme="minorHAnsi"/>
          <w:b/>
          <w:bCs/>
          <w:sz w:val="22"/>
          <w:szCs w:val="22"/>
        </w:rPr>
        <w:t>0</w:t>
      </w:r>
      <w:r w:rsidR="002A1768">
        <w:rPr>
          <w:rFonts w:asciiTheme="minorHAnsi" w:hAnsiTheme="minorHAnsi" w:cstheme="minorHAnsi"/>
          <w:b/>
          <w:bCs/>
          <w:sz w:val="22"/>
          <w:szCs w:val="22"/>
        </w:rPr>
        <w:t>2</w:t>
      </w:r>
      <w:r w:rsidR="005D315D" w:rsidRPr="00967673">
        <w:rPr>
          <w:rFonts w:asciiTheme="minorHAnsi" w:hAnsiTheme="minorHAnsi" w:cstheme="minorHAnsi"/>
          <w:b/>
          <w:bCs/>
          <w:sz w:val="22"/>
          <w:szCs w:val="22"/>
        </w:rPr>
        <w:t>-202</w:t>
      </w:r>
      <w:r w:rsidR="00C657BE">
        <w:rPr>
          <w:rFonts w:asciiTheme="minorHAnsi" w:hAnsiTheme="minorHAnsi" w:cstheme="minorHAnsi"/>
          <w:b/>
          <w:bCs/>
          <w:sz w:val="22"/>
          <w:szCs w:val="22"/>
        </w:rPr>
        <w:t>4</w:t>
      </w:r>
      <w:r w:rsidR="005D315D" w:rsidRPr="00967673">
        <w:rPr>
          <w:rFonts w:asciiTheme="minorHAnsi" w:hAnsiTheme="minorHAnsi" w:cstheme="minorHAnsi"/>
          <w:b/>
          <w:bCs/>
          <w:sz w:val="22"/>
          <w:szCs w:val="22"/>
        </w:rPr>
        <w:t xml:space="preserve"> – </w:t>
      </w:r>
      <w:r w:rsidR="002A1768" w:rsidRPr="002A1768">
        <w:rPr>
          <w:rFonts w:asciiTheme="minorHAnsi" w:hAnsiTheme="minorHAnsi" w:cstheme="minorHAnsi"/>
          <w:b/>
          <w:sz w:val="22"/>
          <w:szCs w:val="22"/>
        </w:rPr>
        <w:t xml:space="preserve">CONSULTORÍA POR PRODUCTO EN </w:t>
      </w:r>
      <w:proofErr w:type="spellStart"/>
      <w:r w:rsidR="002A1768" w:rsidRPr="002A1768">
        <w:rPr>
          <w:rFonts w:asciiTheme="minorHAnsi" w:hAnsiTheme="minorHAnsi" w:cstheme="minorHAnsi"/>
          <w:b/>
          <w:sz w:val="22"/>
          <w:szCs w:val="22"/>
        </w:rPr>
        <w:t>HSySO</w:t>
      </w:r>
      <w:proofErr w:type="spellEnd"/>
      <w:r w:rsidR="005D315D" w:rsidRPr="00967673">
        <w:rPr>
          <w:rFonts w:asciiTheme="minorHAnsi" w:hAnsiTheme="minorHAnsi" w:cstheme="minorHAnsi"/>
          <w:b/>
          <w:bCs/>
          <w:sz w:val="22"/>
          <w:szCs w:val="22"/>
        </w:rPr>
        <w:t>”</w:t>
      </w:r>
      <w:r w:rsidR="005D315D" w:rsidRPr="00967673">
        <w:rPr>
          <w:rFonts w:asciiTheme="minorHAnsi" w:hAnsiTheme="minorHAnsi" w:cstheme="minorHAnsi"/>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4F23F7D"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2A1768">
        <w:rPr>
          <w:rFonts w:asciiTheme="minorHAnsi" w:hAnsiTheme="minorHAnsi" w:cstheme="minorHAnsi"/>
          <w:bCs/>
          <w:sz w:val="22"/>
          <w:szCs w:val="22"/>
        </w:rPr>
        <w:t xml:space="preserve">para una </w:t>
      </w:r>
      <w:r w:rsidR="002A1768" w:rsidRPr="002A1768">
        <w:rPr>
          <w:rFonts w:asciiTheme="minorHAnsi" w:hAnsiTheme="minorHAnsi" w:cstheme="minorHAnsi"/>
          <w:bCs/>
          <w:sz w:val="22"/>
          <w:szCs w:val="22"/>
        </w:rPr>
        <w:t xml:space="preserve">CONSULTORÍA POR PRODUCTO EN </w:t>
      </w:r>
      <w:proofErr w:type="spellStart"/>
      <w:r w:rsidR="002A1768" w:rsidRPr="002A1768">
        <w:rPr>
          <w:rFonts w:asciiTheme="minorHAnsi" w:hAnsiTheme="minorHAnsi" w:cstheme="minorHAnsi"/>
          <w:bCs/>
          <w:sz w:val="22"/>
          <w:szCs w:val="22"/>
        </w:rPr>
        <w:t>HSySO</w:t>
      </w:r>
      <w:proofErr w:type="spellEnd"/>
      <w:r w:rsidR="002A1768">
        <w:rPr>
          <w:rFonts w:asciiTheme="minorHAnsi" w:hAnsiTheme="minorHAnsi" w:cstheme="minorHAnsi"/>
          <w:bCs/>
          <w:sz w:val="22"/>
          <w:szCs w:val="22"/>
        </w:rPr>
        <w:t>,</w:t>
      </w:r>
      <w:r w:rsidR="002A1768" w:rsidRPr="00C657BE">
        <w:rPr>
          <w:rFonts w:asciiTheme="minorHAnsi" w:hAnsiTheme="minorHAnsi" w:cstheme="minorHAnsi"/>
          <w:bCs/>
          <w:sz w:val="22"/>
          <w:szCs w:val="22"/>
        </w:rPr>
        <w:t xml:space="preserve"> </w:t>
      </w:r>
      <w:r w:rsidRPr="00967673">
        <w:rPr>
          <w:rFonts w:asciiTheme="minorHAnsi" w:hAnsiTheme="minorHAnsi" w:cstheme="minorHAnsi"/>
          <w:bCs/>
          <w:sz w:val="22"/>
          <w:szCs w:val="22"/>
        </w:rPr>
        <w:t>por tal motivo se requiere lo siguiente:</w:t>
      </w:r>
    </w:p>
    <w:tbl>
      <w:tblPr>
        <w:tblStyle w:val="Tablaconcuadrcula"/>
        <w:tblW w:w="0" w:type="auto"/>
        <w:jc w:val="center"/>
        <w:tblLook w:val="04A0" w:firstRow="1" w:lastRow="0" w:firstColumn="1" w:lastColumn="0" w:noHBand="0" w:noVBand="1"/>
      </w:tblPr>
      <w:tblGrid>
        <w:gridCol w:w="845"/>
        <w:gridCol w:w="4395"/>
        <w:gridCol w:w="2126"/>
      </w:tblGrid>
      <w:tr w:rsidR="005D315D" w:rsidRPr="00967673" w14:paraId="3883E49E" w14:textId="77777777" w:rsidTr="00C657BE">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395"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126" w:type="dxa"/>
            <w:shd w:val="clear" w:color="auto" w:fill="2E74B5" w:themeFill="accent1" w:themeFillShade="BF"/>
            <w:vAlign w:val="center"/>
          </w:tcPr>
          <w:p w14:paraId="49BED1D0" w14:textId="452C936F" w:rsidR="005D315D" w:rsidRPr="00967673" w:rsidRDefault="00073C6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C657BE">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395" w:type="dxa"/>
            <w:vAlign w:val="center"/>
          </w:tcPr>
          <w:p w14:paraId="3AA0CEDD" w14:textId="30448DDB" w:rsidR="005D315D" w:rsidRPr="002A1768" w:rsidRDefault="002A1768" w:rsidP="005A64D4">
            <w:pPr>
              <w:pStyle w:val="Prrafodelista"/>
              <w:spacing w:after="120"/>
              <w:ind w:left="0"/>
              <w:contextualSpacing w:val="0"/>
              <w:jc w:val="center"/>
              <w:rPr>
                <w:rFonts w:asciiTheme="minorHAnsi" w:hAnsiTheme="minorHAnsi" w:cstheme="minorHAnsi"/>
                <w:bCs/>
                <w:sz w:val="22"/>
                <w:szCs w:val="22"/>
              </w:rPr>
            </w:pPr>
            <w:r w:rsidRPr="002A1768">
              <w:rPr>
                <w:rFonts w:asciiTheme="minorHAnsi" w:hAnsiTheme="minorHAnsi" w:cstheme="minorHAnsi"/>
                <w:bCs/>
                <w:sz w:val="22"/>
                <w:szCs w:val="22"/>
              </w:rPr>
              <w:t xml:space="preserve">CONSULTORÍA POR PRODUCTO EN </w:t>
            </w:r>
            <w:proofErr w:type="spellStart"/>
            <w:r w:rsidRPr="002A1768">
              <w:rPr>
                <w:rFonts w:asciiTheme="minorHAnsi" w:hAnsiTheme="minorHAnsi" w:cstheme="minorHAnsi"/>
                <w:bCs/>
                <w:sz w:val="22"/>
                <w:szCs w:val="22"/>
              </w:rPr>
              <w:t>HSySO</w:t>
            </w:r>
            <w:proofErr w:type="spellEnd"/>
          </w:p>
        </w:tc>
        <w:tc>
          <w:tcPr>
            <w:tcW w:w="2126" w:type="dxa"/>
            <w:vAlign w:val="center"/>
          </w:tcPr>
          <w:p w14:paraId="462CCA4E" w14:textId="21887BBE" w:rsidR="005D315D" w:rsidRPr="00967673" w:rsidRDefault="00C657BE"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HASTA EL 31 DE DICIEMBRE DE 2024</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66C494B" w14:textId="77777777" w:rsidR="009F3271" w:rsidRPr="00615D7C" w:rsidRDefault="005D315D" w:rsidP="009F3271">
      <w:pPr>
        <w:pStyle w:val="Prrafodelista"/>
        <w:numPr>
          <w:ilvl w:val="1"/>
          <w:numId w:val="33"/>
        </w:numPr>
        <w:ind w:left="831"/>
        <w:jc w:val="both"/>
        <w:rPr>
          <w:rFonts w:asciiTheme="minorHAnsi" w:hAnsiTheme="minorHAnsi" w:cstheme="minorHAnsi"/>
          <w:sz w:val="22"/>
          <w:szCs w:val="22"/>
        </w:rPr>
      </w:pPr>
      <w:r w:rsidRPr="00967673">
        <w:rPr>
          <w:rFonts w:asciiTheme="minorHAnsi" w:hAnsiTheme="minorHAnsi" w:cstheme="minorHAnsi"/>
          <w:b/>
          <w:sz w:val="22"/>
          <w:szCs w:val="22"/>
        </w:rPr>
        <w:t xml:space="preserve"> </w:t>
      </w:r>
      <w:r w:rsidR="009F3271" w:rsidRPr="00615D7C">
        <w:rPr>
          <w:rFonts w:asciiTheme="minorHAnsi" w:hAnsiTheme="minorHAnsi" w:cstheme="minorHAnsi"/>
          <w:b/>
          <w:sz w:val="22"/>
          <w:szCs w:val="22"/>
        </w:rPr>
        <w:t xml:space="preserve">PROPUESTA TECNICA: </w:t>
      </w:r>
      <w:r w:rsidR="009F3271" w:rsidRPr="00615D7C">
        <w:rPr>
          <w:rFonts w:asciiTheme="minorHAnsi" w:hAnsiTheme="minorHAnsi" w:cstheme="minorHAnsi"/>
          <w:sz w:val="22"/>
          <w:szCs w:val="22"/>
        </w:rPr>
        <w:t xml:space="preserve">El proponente debe presentar el formulario de “PROPUESTA TECNICA” (Anexo 1) manifestando expresamente </w:t>
      </w:r>
      <w:r w:rsidR="009F3271">
        <w:rPr>
          <w:rFonts w:asciiTheme="minorHAnsi" w:hAnsiTheme="minorHAnsi" w:cstheme="minorHAnsi"/>
          <w:sz w:val="22"/>
          <w:szCs w:val="22"/>
        </w:rPr>
        <w:t>su aceptación a la</w:t>
      </w:r>
      <w:r w:rsidR="009F3271" w:rsidRPr="00615D7C">
        <w:rPr>
          <w:rFonts w:asciiTheme="minorHAnsi" w:hAnsiTheme="minorHAnsi" w:cstheme="minorHAnsi"/>
          <w:sz w:val="22"/>
          <w:szCs w:val="22"/>
        </w:rPr>
        <w:t xml:space="preserve">s condiciones </w:t>
      </w:r>
      <w:r w:rsidR="009F3271">
        <w:rPr>
          <w:rFonts w:asciiTheme="minorHAnsi" w:hAnsiTheme="minorHAnsi" w:cstheme="minorHAnsi"/>
          <w:sz w:val="22"/>
          <w:szCs w:val="22"/>
        </w:rPr>
        <w:t>establecidas en los Términos de Referencia que forman parte de este documento</w:t>
      </w:r>
      <w:r w:rsidR="009F3271" w:rsidRPr="00615D7C">
        <w:rPr>
          <w:rFonts w:asciiTheme="minorHAnsi" w:hAnsiTheme="minorHAnsi" w:cstheme="minorHAnsi"/>
          <w:sz w:val="22"/>
          <w:szCs w:val="22"/>
        </w:rPr>
        <w:t>, debidamente firmado.</w:t>
      </w:r>
    </w:p>
    <w:p w14:paraId="4D4BA888" w14:textId="73449A95" w:rsidR="005D315D" w:rsidRPr="009F3271" w:rsidRDefault="005D315D" w:rsidP="009F3271">
      <w:pPr>
        <w:spacing w:after="120"/>
        <w:jc w:val="both"/>
        <w:rPr>
          <w:rFonts w:asciiTheme="minorHAnsi" w:hAnsiTheme="minorHAnsi" w:cstheme="minorHAnsi"/>
          <w:sz w:val="22"/>
          <w:szCs w:val="22"/>
        </w:rPr>
      </w:pPr>
    </w:p>
    <w:p w14:paraId="4B05BAC7" w14:textId="5237DA2D" w:rsidR="005D315D"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p>
    <w:p w14:paraId="6A61083E" w14:textId="3308ABB3" w:rsidR="009F3271" w:rsidRPr="009F3271" w:rsidRDefault="00C657BE" w:rsidP="009F3271">
      <w:pPr>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Se evaluará la propuesta con </w:t>
      </w:r>
      <w:r>
        <w:rPr>
          <w:rFonts w:asciiTheme="minorHAnsi" w:hAnsiTheme="minorHAnsi" w:cstheme="minorHAnsi"/>
          <w:sz w:val="22"/>
          <w:szCs w:val="22"/>
        </w:rPr>
        <w:t xml:space="preserve">la modalidad </w:t>
      </w:r>
      <w:r w:rsidR="009F3271">
        <w:rPr>
          <w:rFonts w:asciiTheme="minorHAnsi" w:hAnsiTheme="minorHAnsi" w:cstheme="minorHAnsi"/>
          <w:sz w:val="22"/>
          <w:szCs w:val="22"/>
        </w:rPr>
        <w:t xml:space="preserve">presupuesto fijo, </w:t>
      </w:r>
      <w:r w:rsidR="009F3271" w:rsidRPr="009F3271">
        <w:rPr>
          <w:rFonts w:asciiTheme="minorHAnsi" w:hAnsiTheme="minorHAnsi" w:cstheme="minorHAnsi"/>
          <w:sz w:val="22"/>
          <w:szCs w:val="22"/>
        </w:rPr>
        <w:t>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28187B9" w14:textId="27863460" w:rsidR="00C657BE" w:rsidRPr="00C657BE" w:rsidRDefault="00C657BE" w:rsidP="00C657BE">
      <w:pPr>
        <w:ind w:left="426"/>
        <w:rPr>
          <w:rFonts w:asciiTheme="minorHAnsi" w:hAnsiTheme="minorHAnsi" w:cstheme="minorHAnsi"/>
          <w:sz w:val="22"/>
          <w:szCs w:val="22"/>
        </w:rPr>
      </w:pPr>
    </w:p>
    <w:p w14:paraId="19D374BA" w14:textId="77777777" w:rsidR="001A5C51" w:rsidRDefault="001A5C51" w:rsidP="00995F8B">
      <w:pPr>
        <w:ind w:left="426"/>
        <w:jc w:val="both"/>
        <w:rPr>
          <w:rFonts w:asciiTheme="minorHAnsi" w:hAnsiTheme="minorHAnsi" w:cstheme="minorHAnsi"/>
          <w:sz w:val="22"/>
          <w:szCs w:val="22"/>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1A5C51" w:rsidRPr="001B20E4" w14:paraId="30E0E02E" w14:textId="77777777" w:rsidTr="0015697E">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27C45601"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lastRenderedPageBreak/>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32242D0B"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1A5C51" w:rsidRPr="001B20E4" w14:paraId="1E75E193" w14:textId="77777777" w:rsidTr="0015697E">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3E050EBE" w14:textId="77777777" w:rsidR="001A5C51" w:rsidRPr="00E47F47" w:rsidRDefault="001A5C51" w:rsidP="0015697E">
            <w:pPr>
              <w:jc w:val="center"/>
              <w:rPr>
                <w:rFonts w:asciiTheme="minorHAnsi" w:hAnsiTheme="minorHAnsi" w:cstheme="minorHAnsi"/>
                <w:b/>
                <w:bCs/>
                <w:color w:val="000000"/>
              </w:rPr>
            </w:pPr>
            <w:bookmarkStart w:id="1" w:name="_Hlk119060608"/>
            <w:r w:rsidRPr="00E47F47">
              <w:rPr>
                <w:rFonts w:asciiTheme="minorHAnsi" w:hAnsiTheme="minorHAnsi"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6313542E" w14:textId="52F25DE9"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el Proponente</w:t>
            </w:r>
            <w:r w:rsidR="00F32BA8">
              <w:rPr>
                <w:rFonts w:asciiTheme="minorHAnsi" w:hAnsiTheme="minorHAnsi" w:cstheme="minorHAnsi"/>
                <w:b/>
                <w:bCs/>
                <w:color w:val="000000"/>
              </w:rPr>
              <w:t xml:space="preserve"> General </w:t>
            </w:r>
          </w:p>
        </w:tc>
        <w:tc>
          <w:tcPr>
            <w:tcW w:w="1179" w:type="pct"/>
            <w:tcBorders>
              <w:top w:val="nil"/>
              <w:left w:val="nil"/>
              <w:bottom w:val="single" w:sz="8" w:space="0" w:color="auto"/>
              <w:right w:val="single" w:sz="8" w:space="0" w:color="auto"/>
            </w:tcBorders>
            <w:shd w:val="clear" w:color="000000" w:fill="FBE4D5"/>
            <w:noWrap/>
            <w:vAlign w:val="center"/>
            <w:hideMark/>
          </w:tcPr>
          <w:p w14:paraId="77915BA6" w14:textId="6EE95110" w:rsidR="001A5C51" w:rsidRPr="00E47F47" w:rsidRDefault="00F32BA8" w:rsidP="0015697E">
            <w:pPr>
              <w:jc w:val="center"/>
              <w:rPr>
                <w:rFonts w:asciiTheme="minorHAnsi" w:hAnsiTheme="minorHAnsi" w:cstheme="minorHAnsi"/>
                <w:b/>
                <w:bCs/>
                <w:color w:val="000000"/>
              </w:rPr>
            </w:pPr>
            <w:r>
              <w:rPr>
                <w:rFonts w:asciiTheme="minorHAnsi" w:hAnsiTheme="minorHAnsi" w:cstheme="minorHAnsi"/>
                <w:b/>
                <w:bCs/>
                <w:color w:val="000000"/>
              </w:rPr>
              <w:t>40</w:t>
            </w:r>
          </w:p>
        </w:tc>
      </w:tr>
      <w:bookmarkEnd w:id="1"/>
      <w:tr w:rsidR="001A5C51" w:rsidRPr="001B20E4" w14:paraId="652142FF" w14:textId="77777777" w:rsidTr="0015697E">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2B5B7808" w14:textId="77777777" w:rsidR="001A5C51" w:rsidRPr="00E47F47" w:rsidRDefault="001A5C51" w:rsidP="0015697E">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09E642AD" w14:textId="3BB5F2AD" w:rsidR="0052773B" w:rsidRPr="00FD54B6" w:rsidRDefault="001A5C51" w:rsidP="001A5C51">
            <w:pPr>
              <w:jc w:val="both"/>
              <w:rPr>
                <w:rFonts w:asciiTheme="minorHAnsi" w:hAnsiTheme="minorHAnsi" w:cstheme="minorHAnsi"/>
                <w:b/>
                <w:bCs/>
                <w:color w:val="000000"/>
              </w:rPr>
            </w:pPr>
            <w:r w:rsidRPr="001A5C51">
              <w:rPr>
                <w:rFonts w:asciiTheme="minorHAnsi" w:hAnsiTheme="minorHAnsi" w:cstheme="minorHAnsi"/>
                <w:color w:val="000000"/>
              </w:rPr>
              <w:t xml:space="preserve">Experiencia del profesional en </w:t>
            </w:r>
            <w:r w:rsidR="0052773B">
              <w:rPr>
                <w:rFonts w:asciiTheme="minorHAnsi" w:hAnsiTheme="minorHAnsi" w:cstheme="minorHAnsi"/>
                <w:color w:val="000000"/>
              </w:rPr>
              <w:t xml:space="preserve">general.   </w:t>
            </w:r>
            <w:r w:rsidR="0052773B" w:rsidRPr="00FD54B6">
              <w:rPr>
                <w:rFonts w:asciiTheme="minorHAnsi" w:hAnsiTheme="minorHAnsi" w:cstheme="minorHAnsi"/>
                <w:b/>
                <w:bCs/>
                <w:color w:val="000000"/>
              </w:rPr>
              <w:t>(</w:t>
            </w:r>
            <w:r w:rsidR="00F32BA8">
              <w:rPr>
                <w:rFonts w:asciiTheme="minorHAnsi" w:hAnsiTheme="minorHAnsi" w:cstheme="minorHAnsi"/>
                <w:b/>
                <w:bCs/>
                <w:color w:val="000000"/>
              </w:rPr>
              <w:t>40</w:t>
            </w:r>
            <w:r w:rsidR="0052773B" w:rsidRPr="00FD54B6">
              <w:rPr>
                <w:rFonts w:asciiTheme="minorHAnsi" w:hAnsiTheme="minorHAnsi" w:cstheme="minorHAnsi"/>
                <w:b/>
                <w:bCs/>
                <w:color w:val="000000"/>
              </w:rPr>
              <w:t xml:space="preserve"> puntos)</w:t>
            </w:r>
          </w:p>
          <w:p w14:paraId="4D71E72C" w14:textId="4E649E6F" w:rsidR="0052773B" w:rsidRPr="0052773B" w:rsidRDefault="0052773B" w:rsidP="0052773B">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6 años = </w:t>
            </w:r>
            <w:r w:rsidR="00E45C9E">
              <w:rPr>
                <w:rFonts w:asciiTheme="minorHAnsi" w:hAnsiTheme="minorHAnsi" w:cstheme="minorHAnsi"/>
                <w:color w:val="000000"/>
              </w:rPr>
              <w:t>1</w:t>
            </w:r>
            <w:r>
              <w:rPr>
                <w:rFonts w:asciiTheme="minorHAnsi" w:hAnsiTheme="minorHAnsi" w:cstheme="minorHAnsi"/>
                <w:color w:val="000000"/>
              </w:rPr>
              <w:t>5</w:t>
            </w:r>
            <w:r w:rsidRPr="0052773B">
              <w:rPr>
                <w:rFonts w:asciiTheme="minorHAnsi" w:hAnsiTheme="minorHAnsi" w:cstheme="minorHAnsi"/>
                <w:color w:val="000000"/>
              </w:rPr>
              <w:t xml:space="preserve"> puntos</w:t>
            </w:r>
          </w:p>
          <w:p w14:paraId="25BE7181" w14:textId="141D78D7" w:rsidR="0052773B" w:rsidRPr="0052773B" w:rsidRDefault="0052773B" w:rsidP="0052773B">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7 a 10 años = </w:t>
            </w:r>
            <w:r w:rsidR="00E45C9E">
              <w:rPr>
                <w:rFonts w:asciiTheme="minorHAnsi" w:hAnsiTheme="minorHAnsi" w:cstheme="minorHAnsi"/>
                <w:color w:val="000000"/>
              </w:rPr>
              <w:t>25</w:t>
            </w:r>
            <w:r w:rsidRPr="0052773B">
              <w:rPr>
                <w:rFonts w:asciiTheme="minorHAnsi" w:hAnsiTheme="minorHAnsi" w:cstheme="minorHAnsi"/>
                <w:color w:val="000000"/>
              </w:rPr>
              <w:t xml:space="preserve"> puntos</w:t>
            </w:r>
          </w:p>
          <w:p w14:paraId="1A929D51" w14:textId="38D2AB28" w:rsidR="001A5C51" w:rsidRPr="00E47F47" w:rsidRDefault="0052773B"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10 años en adelante = </w:t>
            </w:r>
            <w:r w:rsidR="00E45C9E">
              <w:rPr>
                <w:rFonts w:asciiTheme="minorHAnsi" w:hAnsiTheme="minorHAnsi" w:cstheme="minorHAnsi"/>
                <w:color w:val="000000"/>
              </w:rPr>
              <w:t>4</w:t>
            </w:r>
            <w:r>
              <w:rPr>
                <w:rFonts w:asciiTheme="minorHAnsi" w:hAnsiTheme="minorHAnsi" w:cstheme="minorHAnsi"/>
                <w:color w:val="000000"/>
              </w:rPr>
              <w:t>0</w:t>
            </w:r>
            <w:r w:rsidRPr="0052773B">
              <w:rPr>
                <w:rFonts w:asciiTheme="minorHAnsi" w:hAnsiTheme="minorHAnsi" w:cstheme="minorHAnsi"/>
                <w:color w:val="000000"/>
              </w:rPr>
              <w:t xml:space="preserve"> puntos </w:t>
            </w:r>
          </w:p>
        </w:tc>
        <w:tc>
          <w:tcPr>
            <w:tcW w:w="1179" w:type="pct"/>
            <w:tcBorders>
              <w:top w:val="nil"/>
              <w:left w:val="nil"/>
              <w:bottom w:val="single" w:sz="8" w:space="0" w:color="auto"/>
              <w:right w:val="single" w:sz="8" w:space="0" w:color="auto"/>
            </w:tcBorders>
            <w:shd w:val="clear" w:color="auto" w:fill="auto"/>
            <w:noWrap/>
            <w:vAlign w:val="center"/>
            <w:hideMark/>
          </w:tcPr>
          <w:p w14:paraId="05A9FB7B" w14:textId="2C045ACB" w:rsidR="001A5C51" w:rsidRPr="00592BF5" w:rsidRDefault="001A5C51" w:rsidP="0052773B">
            <w:pPr>
              <w:rPr>
                <w:rFonts w:asciiTheme="minorHAnsi" w:hAnsiTheme="minorHAnsi" w:cstheme="minorHAnsi"/>
                <w:color w:val="000000"/>
              </w:rPr>
            </w:pPr>
          </w:p>
        </w:tc>
      </w:tr>
      <w:tr w:rsidR="001A5C51" w:rsidRPr="001B20E4" w14:paraId="5AD057D7" w14:textId="77777777" w:rsidTr="0015697E">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1600680F" w14:textId="77777777"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8A4D24E" w14:textId="544822B3" w:rsidR="001A5C51" w:rsidRPr="00E47F47" w:rsidRDefault="00F32BA8" w:rsidP="0015697E">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el Proponente Específica</w:t>
            </w:r>
          </w:p>
        </w:tc>
        <w:tc>
          <w:tcPr>
            <w:tcW w:w="1179" w:type="pct"/>
            <w:tcBorders>
              <w:top w:val="nil"/>
              <w:left w:val="nil"/>
              <w:bottom w:val="single" w:sz="8" w:space="0" w:color="auto"/>
              <w:right w:val="single" w:sz="8" w:space="0" w:color="auto"/>
            </w:tcBorders>
            <w:shd w:val="clear" w:color="000000" w:fill="FBE4D5"/>
            <w:noWrap/>
            <w:vAlign w:val="center"/>
            <w:hideMark/>
          </w:tcPr>
          <w:p w14:paraId="5624BF6B" w14:textId="0D031310" w:rsidR="001A5C51" w:rsidRPr="00E47F47" w:rsidRDefault="00F32BA8" w:rsidP="0015697E">
            <w:pPr>
              <w:jc w:val="center"/>
              <w:rPr>
                <w:rFonts w:asciiTheme="minorHAnsi" w:hAnsiTheme="minorHAnsi" w:cstheme="minorHAnsi"/>
                <w:b/>
                <w:bCs/>
                <w:color w:val="000000"/>
              </w:rPr>
            </w:pPr>
            <w:r>
              <w:rPr>
                <w:rFonts w:asciiTheme="minorHAnsi" w:hAnsiTheme="minorHAnsi" w:cstheme="minorHAnsi"/>
                <w:b/>
                <w:bCs/>
                <w:color w:val="000000"/>
              </w:rPr>
              <w:t>6</w:t>
            </w:r>
            <w:r w:rsidR="0052773B">
              <w:rPr>
                <w:rFonts w:asciiTheme="minorHAnsi" w:hAnsiTheme="minorHAnsi" w:cstheme="minorHAnsi"/>
                <w:b/>
                <w:bCs/>
                <w:color w:val="000000"/>
              </w:rPr>
              <w:t>0</w:t>
            </w:r>
          </w:p>
        </w:tc>
      </w:tr>
      <w:tr w:rsidR="001A5C51" w:rsidRPr="001B20E4" w14:paraId="5BFC3C58" w14:textId="77777777" w:rsidTr="0015697E">
        <w:trPr>
          <w:trHeight w:val="315"/>
          <w:jc w:val="center"/>
        </w:trPr>
        <w:tc>
          <w:tcPr>
            <w:tcW w:w="425" w:type="pct"/>
            <w:tcBorders>
              <w:top w:val="nil"/>
              <w:left w:val="single" w:sz="8" w:space="0" w:color="auto"/>
              <w:bottom w:val="single" w:sz="8" w:space="0" w:color="000000"/>
              <w:right w:val="single" w:sz="8" w:space="0" w:color="auto"/>
            </w:tcBorders>
            <w:vAlign w:val="center"/>
            <w:hideMark/>
          </w:tcPr>
          <w:p w14:paraId="05C6C97F" w14:textId="429299A2" w:rsidR="001A5C51" w:rsidRPr="00E47F47" w:rsidRDefault="00FD54B6" w:rsidP="00FD54B6">
            <w:pPr>
              <w:jc w:val="center"/>
              <w:rPr>
                <w:rFonts w:asciiTheme="minorHAnsi" w:hAnsiTheme="minorHAnsi" w:cstheme="minorHAnsi"/>
                <w:bCs/>
                <w:color w:val="000000"/>
              </w:rPr>
            </w:pPr>
            <w:r>
              <w:rPr>
                <w:rFonts w:asciiTheme="minorHAnsi" w:hAnsiTheme="minorHAnsi" w:cstheme="minorHAnsi"/>
                <w:bCs/>
                <w:color w:val="000000"/>
              </w:rPr>
              <w:t>B.1</w:t>
            </w:r>
          </w:p>
        </w:tc>
        <w:tc>
          <w:tcPr>
            <w:tcW w:w="3396" w:type="pct"/>
            <w:tcBorders>
              <w:top w:val="single" w:sz="8" w:space="0" w:color="auto"/>
              <w:left w:val="nil"/>
              <w:bottom w:val="single" w:sz="8" w:space="0" w:color="auto"/>
              <w:right w:val="nil"/>
            </w:tcBorders>
            <w:shd w:val="clear" w:color="auto" w:fill="auto"/>
            <w:vAlign w:val="center"/>
            <w:hideMark/>
          </w:tcPr>
          <w:p w14:paraId="333F93AB" w14:textId="7BF218E5" w:rsidR="00F32BA8" w:rsidRPr="0052773B" w:rsidRDefault="00F32BA8"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Experiencia específica en seguridad e higiene ocupacional </w:t>
            </w:r>
            <w:r>
              <w:rPr>
                <w:rFonts w:asciiTheme="minorHAnsi" w:hAnsiTheme="minorHAnsi" w:cstheme="minorHAnsi"/>
                <w:color w:val="000000"/>
              </w:rPr>
              <w:t xml:space="preserve">en entidades de salud </w:t>
            </w:r>
            <w:r w:rsidRPr="00FD54B6">
              <w:rPr>
                <w:rFonts w:asciiTheme="minorHAnsi" w:hAnsiTheme="minorHAnsi" w:cstheme="minorHAnsi"/>
                <w:b/>
                <w:bCs/>
                <w:color w:val="000000"/>
              </w:rPr>
              <w:t>(</w:t>
            </w:r>
            <w:r>
              <w:rPr>
                <w:rFonts w:asciiTheme="minorHAnsi" w:hAnsiTheme="minorHAnsi" w:cstheme="minorHAnsi"/>
                <w:b/>
                <w:bCs/>
                <w:color w:val="000000"/>
              </w:rPr>
              <w:t>2</w:t>
            </w:r>
            <w:r w:rsidRPr="00FD54B6">
              <w:rPr>
                <w:rFonts w:asciiTheme="minorHAnsi" w:hAnsiTheme="minorHAnsi" w:cstheme="minorHAnsi"/>
                <w:b/>
                <w:bCs/>
                <w:color w:val="000000"/>
              </w:rPr>
              <w:t>0 puntos)</w:t>
            </w:r>
          </w:p>
          <w:p w14:paraId="2910D739" w14:textId="1ABA2303" w:rsidR="00F32BA8" w:rsidRPr="0052773B" w:rsidRDefault="00F32BA8" w:rsidP="00F32BA8">
            <w:pPr>
              <w:spacing w:line="276" w:lineRule="auto"/>
              <w:jc w:val="both"/>
              <w:rPr>
                <w:rFonts w:asciiTheme="minorHAnsi" w:hAnsiTheme="minorHAnsi" w:cstheme="minorHAnsi"/>
                <w:color w:val="000000"/>
              </w:rPr>
            </w:pPr>
            <w:r>
              <w:rPr>
                <w:rFonts w:asciiTheme="minorHAnsi" w:hAnsiTheme="minorHAnsi" w:cstheme="minorHAnsi"/>
                <w:color w:val="000000"/>
              </w:rPr>
              <w:t>2</w:t>
            </w:r>
            <w:r w:rsidRPr="0052773B">
              <w:rPr>
                <w:rFonts w:asciiTheme="minorHAnsi" w:hAnsiTheme="minorHAnsi" w:cstheme="minorHAnsi"/>
                <w:color w:val="000000"/>
              </w:rPr>
              <w:t xml:space="preserve"> años = </w:t>
            </w:r>
            <w:r>
              <w:rPr>
                <w:rFonts w:asciiTheme="minorHAnsi" w:hAnsiTheme="minorHAnsi" w:cstheme="minorHAnsi"/>
                <w:color w:val="000000"/>
              </w:rPr>
              <w:t>8</w:t>
            </w:r>
            <w:r w:rsidRPr="0052773B">
              <w:rPr>
                <w:rFonts w:asciiTheme="minorHAnsi" w:hAnsiTheme="minorHAnsi" w:cstheme="minorHAnsi"/>
                <w:color w:val="000000"/>
              </w:rPr>
              <w:t xml:space="preserve"> puntos</w:t>
            </w:r>
          </w:p>
          <w:p w14:paraId="061D5FDB" w14:textId="1F9DD2DA" w:rsidR="00F32BA8" w:rsidRPr="0052773B" w:rsidRDefault="00F32BA8"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3</w:t>
            </w:r>
            <w:r w:rsidRPr="0052773B">
              <w:rPr>
                <w:rFonts w:asciiTheme="minorHAnsi" w:hAnsiTheme="minorHAnsi" w:cstheme="minorHAnsi"/>
                <w:color w:val="000000"/>
              </w:rPr>
              <w:t xml:space="preserve"> a </w:t>
            </w:r>
            <w:r>
              <w:rPr>
                <w:rFonts w:asciiTheme="minorHAnsi" w:hAnsiTheme="minorHAnsi" w:cstheme="minorHAnsi"/>
                <w:color w:val="000000"/>
              </w:rPr>
              <w:t>5</w:t>
            </w:r>
            <w:r w:rsidRPr="0052773B">
              <w:rPr>
                <w:rFonts w:asciiTheme="minorHAnsi" w:hAnsiTheme="minorHAnsi" w:cstheme="minorHAnsi"/>
                <w:color w:val="000000"/>
              </w:rPr>
              <w:t xml:space="preserve"> años = </w:t>
            </w:r>
            <w:r>
              <w:rPr>
                <w:rFonts w:asciiTheme="minorHAnsi" w:hAnsiTheme="minorHAnsi" w:cstheme="minorHAnsi"/>
                <w:color w:val="000000"/>
              </w:rPr>
              <w:t>10</w:t>
            </w:r>
            <w:r w:rsidRPr="0052773B">
              <w:rPr>
                <w:rFonts w:asciiTheme="minorHAnsi" w:hAnsiTheme="minorHAnsi" w:cstheme="minorHAnsi"/>
                <w:color w:val="000000"/>
              </w:rPr>
              <w:t xml:space="preserve"> puntos</w:t>
            </w:r>
          </w:p>
          <w:p w14:paraId="76350994" w14:textId="042B964A" w:rsidR="001A5C51" w:rsidRPr="001A5C51" w:rsidRDefault="00F32BA8"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6</w:t>
            </w:r>
            <w:r w:rsidRPr="0052773B">
              <w:rPr>
                <w:rFonts w:asciiTheme="minorHAnsi" w:hAnsiTheme="minorHAnsi" w:cstheme="minorHAnsi"/>
                <w:color w:val="000000"/>
              </w:rPr>
              <w:t xml:space="preserve"> años en adelante = </w:t>
            </w:r>
            <w:r>
              <w:rPr>
                <w:rFonts w:asciiTheme="minorHAnsi" w:hAnsiTheme="minorHAnsi" w:cstheme="minorHAnsi"/>
                <w:color w:val="000000"/>
              </w:rPr>
              <w:t>2</w:t>
            </w:r>
            <w:r w:rsidRPr="0052773B">
              <w:rPr>
                <w:rFonts w:asciiTheme="minorHAnsi" w:hAnsiTheme="minorHAnsi" w:cstheme="minorHAnsi"/>
                <w:color w:val="000000"/>
              </w:rPr>
              <w:t>0 puntos</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4B4D753A" w14:textId="77777777" w:rsidR="00E45C9E" w:rsidRDefault="00E45C9E" w:rsidP="00F32BA8">
            <w:pPr>
              <w:jc w:val="center"/>
              <w:rPr>
                <w:rFonts w:asciiTheme="minorHAnsi" w:hAnsiTheme="minorHAnsi" w:cstheme="minorHAnsi"/>
                <w:color w:val="000000"/>
              </w:rPr>
            </w:pPr>
          </w:p>
          <w:p w14:paraId="3E7FDD84" w14:textId="77777777" w:rsidR="00E45C9E" w:rsidRDefault="00E45C9E" w:rsidP="00F32BA8">
            <w:pPr>
              <w:jc w:val="center"/>
              <w:rPr>
                <w:rFonts w:asciiTheme="minorHAnsi" w:hAnsiTheme="minorHAnsi" w:cstheme="minorHAnsi"/>
                <w:color w:val="000000"/>
              </w:rPr>
            </w:pPr>
          </w:p>
          <w:p w14:paraId="2DDC8B4A" w14:textId="0C00578E" w:rsidR="00F32BA8" w:rsidRDefault="00E45C9E" w:rsidP="00E45C9E">
            <w:pPr>
              <w:jc w:val="center"/>
              <w:rPr>
                <w:rFonts w:asciiTheme="minorHAnsi" w:hAnsiTheme="minorHAnsi" w:cstheme="minorHAnsi"/>
                <w:color w:val="000000"/>
              </w:rPr>
            </w:pPr>
            <w:r>
              <w:rPr>
                <w:rFonts w:asciiTheme="minorHAnsi" w:hAnsiTheme="minorHAnsi" w:cstheme="minorHAnsi"/>
                <w:color w:val="000000"/>
              </w:rPr>
              <w:t>20</w:t>
            </w:r>
          </w:p>
          <w:p w14:paraId="071E0218" w14:textId="77777777" w:rsidR="00F32BA8" w:rsidRDefault="00F32BA8" w:rsidP="00F32BA8">
            <w:pPr>
              <w:rPr>
                <w:rFonts w:asciiTheme="minorHAnsi" w:hAnsiTheme="minorHAnsi" w:cstheme="minorHAnsi"/>
                <w:color w:val="000000"/>
              </w:rPr>
            </w:pPr>
          </w:p>
          <w:p w14:paraId="17B344F1" w14:textId="77777777" w:rsidR="00F32BA8" w:rsidRDefault="00F32BA8" w:rsidP="00F32BA8">
            <w:pPr>
              <w:rPr>
                <w:rFonts w:asciiTheme="minorHAnsi" w:hAnsiTheme="minorHAnsi" w:cstheme="minorHAnsi"/>
                <w:color w:val="000000"/>
              </w:rPr>
            </w:pPr>
          </w:p>
          <w:p w14:paraId="6FE48FAF" w14:textId="77777777" w:rsidR="00F32BA8" w:rsidRDefault="00F32BA8" w:rsidP="00F32BA8">
            <w:pPr>
              <w:rPr>
                <w:rFonts w:asciiTheme="minorHAnsi" w:hAnsiTheme="minorHAnsi" w:cstheme="minorHAnsi"/>
                <w:color w:val="000000"/>
              </w:rPr>
            </w:pPr>
          </w:p>
          <w:p w14:paraId="6BBD65EE" w14:textId="17F958AE" w:rsidR="00F32BA8" w:rsidRPr="00E47F47" w:rsidRDefault="00F32BA8" w:rsidP="00F32BA8">
            <w:pPr>
              <w:rPr>
                <w:rFonts w:asciiTheme="minorHAnsi" w:hAnsiTheme="minorHAnsi" w:cstheme="minorHAnsi"/>
                <w:color w:val="000000"/>
              </w:rPr>
            </w:pPr>
          </w:p>
        </w:tc>
      </w:tr>
      <w:tr w:rsidR="00E45C9E" w:rsidRPr="001B20E4" w14:paraId="47399992" w14:textId="77777777" w:rsidTr="0015697E">
        <w:trPr>
          <w:trHeight w:val="315"/>
          <w:jc w:val="center"/>
        </w:trPr>
        <w:tc>
          <w:tcPr>
            <w:tcW w:w="425" w:type="pct"/>
            <w:tcBorders>
              <w:top w:val="nil"/>
              <w:left w:val="single" w:sz="8" w:space="0" w:color="auto"/>
              <w:bottom w:val="single" w:sz="8" w:space="0" w:color="000000"/>
              <w:right w:val="single" w:sz="8" w:space="0" w:color="auto"/>
            </w:tcBorders>
            <w:vAlign w:val="center"/>
          </w:tcPr>
          <w:p w14:paraId="53432F55" w14:textId="623FEDFC" w:rsidR="00E45C9E" w:rsidRDefault="00E45C9E" w:rsidP="00FD54B6">
            <w:pPr>
              <w:jc w:val="center"/>
              <w:rPr>
                <w:rFonts w:asciiTheme="minorHAnsi" w:hAnsiTheme="minorHAnsi" w:cstheme="minorHAnsi"/>
                <w:bCs/>
                <w:color w:val="000000"/>
              </w:rPr>
            </w:pPr>
            <w:r>
              <w:rPr>
                <w:rFonts w:asciiTheme="minorHAnsi" w:hAnsiTheme="minorHAnsi" w:cstheme="minorHAnsi"/>
                <w:bCs/>
                <w:color w:val="000000"/>
              </w:rPr>
              <w:t>B.2</w:t>
            </w:r>
          </w:p>
        </w:tc>
        <w:tc>
          <w:tcPr>
            <w:tcW w:w="3396" w:type="pct"/>
            <w:tcBorders>
              <w:top w:val="single" w:sz="8" w:space="0" w:color="auto"/>
              <w:left w:val="nil"/>
              <w:bottom w:val="single" w:sz="8" w:space="0" w:color="auto"/>
              <w:right w:val="nil"/>
            </w:tcBorders>
            <w:shd w:val="clear" w:color="auto" w:fill="auto"/>
            <w:vAlign w:val="center"/>
          </w:tcPr>
          <w:p w14:paraId="360C25CE"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Experiencia específica en seguridad e higiene ocupacional dentro la seguridad social </w:t>
            </w:r>
            <w:r w:rsidRPr="00FD54B6">
              <w:rPr>
                <w:rFonts w:asciiTheme="minorHAnsi" w:hAnsiTheme="minorHAnsi" w:cstheme="minorHAnsi"/>
                <w:b/>
                <w:bCs/>
                <w:color w:val="000000"/>
              </w:rPr>
              <w:t>(40 puntos)</w:t>
            </w:r>
          </w:p>
          <w:p w14:paraId="0B1323AF"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4 años = </w:t>
            </w:r>
            <w:r>
              <w:rPr>
                <w:rFonts w:asciiTheme="minorHAnsi" w:hAnsiTheme="minorHAnsi" w:cstheme="minorHAnsi"/>
                <w:color w:val="000000"/>
              </w:rPr>
              <w:t>1</w:t>
            </w:r>
            <w:r w:rsidRPr="0052773B">
              <w:rPr>
                <w:rFonts w:asciiTheme="minorHAnsi" w:hAnsiTheme="minorHAnsi" w:cstheme="minorHAnsi"/>
                <w:color w:val="000000"/>
              </w:rPr>
              <w:t>0 puntos</w:t>
            </w:r>
          </w:p>
          <w:p w14:paraId="784CADDD" w14:textId="77777777" w:rsidR="00E45C9E" w:rsidRPr="0052773B" w:rsidRDefault="00E45C9E" w:rsidP="00E45C9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5 a 6 años = </w:t>
            </w:r>
            <w:r>
              <w:rPr>
                <w:rFonts w:asciiTheme="minorHAnsi" w:hAnsiTheme="minorHAnsi" w:cstheme="minorHAnsi"/>
                <w:color w:val="000000"/>
              </w:rPr>
              <w:t>3</w:t>
            </w:r>
            <w:r w:rsidRPr="0052773B">
              <w:rPr>
                <w:rFonts w:asciiTheme="minorHAnsi" w:hAnsiTheme="minorHAnsi" w:cstheme="minorHAnsi"/>
                <w:color w:val="000000"/>
              </w:rPr>
              <w:t>0 puntos</w:t>
            </w:r>
          </w:p>
          <w:p w14:paraId="537BA0A7" w14:textId="17315519" w:rsidR="00E45C9E" w:rsidRPr="0052773B" w:rsidRDefault="00E45C9E" w:rsidP="00F32BA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7 años en adelante = </w:t>
            </w:r>
            <w:r>
              <w:rPr>
                <w:rFonts w:asciiTheme="minorHAnsi" w:hAnsiTheme="minorHAnsi" w:cstheme="minorHAnsi"/>
                <w:color w:val="000000"/>
              </w:rPr>
              <w:t>4</w:t>
            </w:r>
            <w:r w:rsidRPr="0052773B">
              <w:rPr>
                <w:rFonts w:asciiTheme="minorHAnsi" w:hAnsiTheme="minorHAnsi" w:cstheme="minorHAnsi"/>
                <w:color w:val="000000"/>
              </w:rPr>
              <w:t>0 puntos</w:t>
            </w:r>
          </w:p>
        </w:tc>
        <w:tc>
          <w:tcPr>
            <w:tcW w:w="1179" w:type="pct"/>
            <w:tcBorders>
              <w:top w:val="nil"/>
              <w:left w:val="single" w:sz="8" w:space="0" w:color="auto"/>
              <w:bottom w:val="single" w:sz="4" w:space="0" w:color="auto"/>
              <w:right w:val="single" w:sz="8" w:space="0" w:color="auto"/>
            </w:tcBorders>
            <w:shd w:val="clear" w:color="auto" w:fill="auto"/>
            <w:noWrap/>
            <w:vAlign w:val="center"/>
          </w:tcPr>
          <w:p w14:paraId="48CEF92A" w14:textId="71589A85" w:rsidR="00E45C9E" w:rsidRDefault="00E45C9E" w:rsidP="00F32BA8">
            <w:pPr>
              <w:jc w:val="center"/>
              <w:rPr>
                <w:rFonts w:asciiTheme="minorHAnsi" w:hAnsiTheme="minorHAnsi" w:cstheme="minorHAnsi"/>
                <w:color w:val="000000"/>
              </w:rPr>
            </w:pPr>
            <w:r>
              <w:rPr>
                <w:rFonts w:asciiTheme="minorHAnsi" w:hAnsiTheme="minorHAnsi" w:cstheme="minorHAnsi"/>
                <w:color w:val="000000"/>
              </w:rPr>
              <w:t>40</w:t>
            </w:r>
          </w:p>
        </w:tc>
      </w:tr>
      <w:tr w:rsidR="001A5C51" w:rsidRPr="008F5661" w14:paraId="74F282B5" w14:textId="77777777" w:rsidTr="0015697E">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831705D" w14:textId="77777777" w:rsidR="001A5C51" w:rsidRPr="001B20E4" w:rsidRDefault="001A5C51" w:rsidP="0015697E">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396" w:type="pct"/>
            <w:tcBorders>
              <w:top w:val="single" w:sz="8" w:space="0" w:color="auto"/>
              <w:left w:val="nil"/>
              <w:bottom w:val="single" w:sz="8" w:space="0" w:color="auto"/>
              <w:right w:val="nil"/>
            </w:tcBorders>
            <w:shd w:val="clear" w:color="auto" w:fill="FBE4D5" w:themeFill="accent2" w:themeFillTint="33"/>
            <w:vAlign w:val="center"/>
            <w:hideMark/>
          </w:tcPr>
          <w:p w14:paraId="4BB08BFB" w14:textId="1506069D" w:rsidR="001A5C51" w:rsidRPr="00E47F47" w:rsidRDefault="001A5C51" w:rsidP="0015697E">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Pr>
                <w:rFonts w:asciiTheme="minorHAnsi" w:hAnsiTheme="minorHAnsi" w:cstheme="minorHAnsi"/>
                <w:b/>
                <w:bCs/>
                <w:color w:val="000000"/>
              </w:rPr>
              <w:t>100</w:t>
            </w:r>
            <w:r w:rsidRPr="00E47F47">
              <w:rPr>
                <w:rFonts w:asciiTheme="minorHAnsi" w:hAnsiTheme="minorHAnsi"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4EF7011D" w14:textId="14DAFD2A" w:rsidR="001A5C51" w:rsidRPr="00E47F47" w:rsidRDefault="001A5C51" w:rsidP="0015697E">
            <w:pPr>
              <w:jc w:val="center"/>
              <w:rPr>
                <w:rFonts w:asciiTheme="minorHAnsi" w:hAnsiTheme="minorHAnsi" w:cstheme="minorHAnsi"/>
                <w:b/>
                <w:bCs/>
                <w:color w:val="000000"/>
              </w:rPr>
            </w:pPr>
            <w:r>
              <w:rPr>
                <w:rFonts w:asciiTheme="minorHAnsi" w:hAnsiTheme="minorHAnsi" w:cstheme="minorHAnsi"/>
                <w:b/>
                <w:bCs/>
                <w:color w:val="000000"/>
              </w:rPr>
              <w:t>100</w:t>
            </w:r>
          </w:p>
        </w:tc>
      </w:tr>
    </w:tbl>
    <w:p w14:paraId="3E98C7CD" w14:textId="77777777" w:rsidR="001A5C51" w:rsidRPr="001A5C51" w:rsidRDefault="001A5C51" w:rsidP="001A5C51">
      <w:pPr>
        <w:pStyle w:val="Prrafodelista"/>
        <w:ind w:left="426"/>
        <w:jc w:val="both"/>
        <w:rPr>
          <w:rFonts w:asciiTheme="minorHAnsi" w:hAnsiTheme="minorHAnsi" w:cstheme="minorHAnsi"/>
          <w:sz w:val="22"/>
          <w:szCs w:val="22"/>
        </w:rPr>
      </w:pPr>
    </w:p>
    <w:p w14:paraId="49E3DB14" w14:textId="1B163916"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2582BBC" w14:textId="77777777" w:rsidR="00995F8B" w:rsidRDefault="00995F8B" w:rsidP="00995F8B">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Pr>
          <w:rFonts w:asciiTheme="minorHAnsi" w:hAnsiTheme="minorHAnsi" w:cstheme="minorHAnsi"/>
          <w:sz w:val="22"/>
          <w:szCs w:val="22"/>
        </w:rPr>
        <w:t>el total</w:t>
      </w:r>
      <w:r w:rsidRPr="00967673">
        <w:rPr>
          <w:rFonts w:asciiTheme="minorHAnsi" w:hAnsiTheme="minorHAnsi" w:cstheme="minorHAnsi"/>
          <w:sz w:val="22"/>
          <w:szCs w:val="22"/>
        </w:rPr>
        <w:t>, a la</w:t>
      </w:r>
      <w:r>
        <w:rPr>
          <w:rFonts w:asciiTheme="minorHAnsi" w:hAnsiTheme="minorHAnsi" w:cstheme="minorHAnsi"/>
          <w:sz w:val="22"/>
          <w:szCs w:val="22"/>
        </w:rPr>
        <w:t>s</w:t>
      </w:r>
      <w:r w:rsidRPr="00967673">
        <w:rPr>
          <w:rFonts w:asciiTheme="minorHAnsi" w:hAnsiTheme="minorHAnsi" w:cstheme="minorHAnsi"/>
          <w:sz w:val="22"/>
          <w:szCs w:val="22"/>
        </w:rPr>
        <w:t xml:space="preserve"> </w:t>
      </w:r>
      <w:r>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B2A0CB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A6346E">
        <w:rPr>
          <w:rFonts w:asciiTheme="minorHAnsi" w:hAnsiTheme="minorHAnsi" w:cstheme="minorHAnsi"/>
          <w:b/>
          <w:sz w:val="22"/>
          <w:szCs w:val="22"/>
          <w:u w:val="single"/>
        </w:rPr>
        <w:t>L 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9F891A9"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hasta </w:t>
      </w:r>
      <w:r w:rsidR="009F2F4A">
        <w:rPr>
          <w:rFonts w:asciiTheme="minorHAnsi" w:hAnsiTheme="minorHAnsi" w:cstheme="minorHAnsi"/>
          <w:sz w:val="22"/>
          <w:szCs w:val="22"/>
        </w:rPr>
        <w:t xml:space="preserve">el 31 de diciembre de 2024 </w:t>
      </w:r>
      <w:r w:rsidRPr="00A70015">
        <w:rPr>
          <w:rFonts w:asciiTheme="minorHAnsi" w:hAnsiTheme="minorHAnsi" w:cstheme="minorHAnsi"/>
          <w:sz w:val="22"/>
          <w:szCs w:val="22"/>
        </w:rPr>
        <w:t>desde la firma del contrato</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1B9510E"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 xml:space="preserve">Se aplicará una multa del </w:t>
      </w:r>
      <w:r w:rsidR="009F2F4A">
        <w:rPr>
          <w:rFonts w:asciiTheme="minorHAnsi" w:hAnsiTheme="minorHAnsi" w:cstheme="minorHAnsi"/>
          <w:sz w:val="22"/>
          <w:szCs w:val="22"/>
        </w:rPr>
        <w:t>0.3</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w:t>
      </w:r>
      <w:r w:rsidR="009F2F4A">
        <w:rPr>
          <w:rFonts w:asciiTheme="minorHAnsi" w:hAnsiTheme="minorHAnsi" w:cstheme="minorHAnsi"/>
          <w:sz w:val="22"/>
          <w:szCs w:val="22"/>
        </w:rPr>
        <w:t xml:space="preserve">de los </w:t>
      </w:r>
      <w:r w:rsidR="003C0B9B">
        <w:rPr>
          <w:rFonts w:asciiTheme="minorHAnsi" w:hAnsiTheme="minorHAnsi" w:cstheme="minorHAnsi"/>
          <w:sz w:val="22"/>
          <w:szCs w:val="22"/>
        </w:rPr>
        <w:t>productos solicitados</w:t>
      </w:r>
      <w:r>
        <w:rPr>
          <w:rFonts w:asciiTheme="minorHAnsi" w:hAnsiTheme="minorHAnsi" w:cstheme="minorHAnsi"/>
          <w:sz w:val="22"/>
          <w:szCs w:val="22"/>
        </w:rPr>
        <w:t>.</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379659BB" w:rsidR="0025073A" w:rsidRPr="00967673" w:rsidRDefault="0025073A" w:rsidP="009F2F4A">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9F2F4A">
        <w:rPr>
          <w:rFonts w:asciiTheme="minorHAnsi" w:hAnsiTheme="minorHAnsi" w:cstheme="minorHAnsi"/>
          <w:sz w:val="22"/>
          <w:szCs w:val="22"/>
        </w:rPr>
        <w:t>el servicio requerido</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AE65958" w14:textId="6C43BAF6"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 xml:space="preserve">Título </w:t>
      </w:r>
      <w:r w:rsidR="009F2F4A">
        <w:rPr>
          <w:rFonts w:asciiTheme="minorHAnsi" w:hAnsiTheme="minorHAnsi" w:cstheme="minorHAnsi"/>
          <w:sz w:val="22"/>
          <w:szCs w:val="22"/>
        </w:rPr>
        <w:t>provisión nacional</w:t>
      </w:r>
      <w:r w:rsidR="00D23C06">
        <w:rPr>
          <w:rFonts w:asciiTheme="minorHAnsi" w:hAnsiTheme="minorHAnsi" w:cstheme="minorHAnsi"/>
          <w:sz w:val="22"/>
          <w:szCs w:val="22"/>
        </w:rPr>
        <w:t xml:space="preserve"> de licenciatura en Ingeniería Industrial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p>
    <w:p w14:paraId="5D38D664" w14:textId="183E8E7F" w:rsidR="00D23C06" w:rsidRDefault="004B6EE4"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Arial" w:hAnsi="Arial" w:cs="Arial"/>
          <w:color w:val="000000"/>
        </w:rPr>
        <w:lastRenderedPageBreak/>
        <w:t xml:space="preserve">Registro Nacional de Ingenieros (RNI) o respaldo de </w:t>
      </w:r>
      <w:r>
        <w:rPr>
          <w:rFonts w:ascii="Arial" w:hAnsi="Arial" w:cs="Arial"/>
          <w:color w:val="000000"/>
        </w:rPr>
        <w:t>trámite</w:t>
      </w:r>
      <w:r>
        <w:rPr>
          <w:rFonts w:ascii="Arial" w:hAnsi="Arial" w:cs="Arial"/>
          <w:color w:val="000000"/>
        </w:rPr>
        <w:t xml:space="preserve"> para inscripción</w:t>
      </w:r>
      <w:r>
        <w:rPr>
          <w:rFonts w:asciiTheme="minorHAnsi" w:hAnsiTheme="minorHAnsi" w:cstheme="minorHAnsi"/>
          <w:sz w:val="22"/>
          <w:szCs w:val="22"/>
        </w:rPr>
        <w:t xml:space="preserve"> </w:t>
      </w:r>
      <w:r w:rsidR="0019650C">
        <w:rPr>
          <w:rFonts w:asciiTheme="minorHAnsi" w:hAnsiTheme="minorHAnsi" w:cstheme="minorHAnsi"/>
          <w:sz w:val="22"/>
          <w:szCs w:val="22"/>
        </w:rPr>
        <w:t xml:space="preserve">Registro en el Ministerio de Trabajo de Seguridad y Salud Ocupacional vigente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p>
    <w:p w14:paraId="16D70A86" w14:textId="1E4EC8CD"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NIT</w:t>
      </w:r>
      <w:r w:rsidR="0019650C">
        <w:rPr>
          <w:rFonts w:asciiTheme="minorHAnsi" w:hAnsiTheme="minorHAnsi" w:cstheme="minorHAnsi"/>
          <w:sz w:val="22"/>
          <w:szCs w:val="22"/>
        </w:rPr>
        <w:t xml:space="preserve"> </w:t>
      </w:r>
      <w:r w:rsidR="0019650C" w:rsidRPr="000E7667">
        <w:rPr>
          <w:rFonts w:asciiTheme="minorHAnsi" w:hAnsiTheme="minorHAnsi" w:cstheme="minorHAnsi"/>
          <w:sz w:val="22"/>
          <w:szCs w:val="22"/>
        </w:rPr>
        <w:t>(Fotocopia simple)</w:t>
      </w:r>
      <w:r w:rsidR="0019650C">
        <w:rPr>
          <w:rFonts w:asciiTheme="minorHAnsi" w:hAnsiTheme="minorHAnsi" w:cstheme="minorHAnsi"/>
          <w:sz w:val="22"/>
          <w:szCs w:val="22"/>
        </w:rPr>
        <w:t>.</w:t>
      </w:r>
      <w:r>
        <w:rPr>
          <w:rFonts w:asciiTheme="minorHAnsi" w:hAnsiTheme="minorHAnsi" w:cstheme="minorHAnsi"/>
          <w:sz w:val="22"/>
          <w:szCs w:val="22"/>
        </w:rPr>
        <w:t xml:space="preserve"> </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C4DADD"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w:t>
      </w:r>
      <w:r w:rsidR="009F2F4A">
        <w:rPr>
          <w:rFonts w:asciiTheme="minorHAnsi" w:hAnsiTheme="minorHAnsi" w:cstheme="minorHAnsi"/>
          <w:sz w:val="22"/>
          <w:szCs w:val="22"/>
        </w:rPr>
        <w:t>317274</w:t>
      </w:r>
      <w:r w:rsidRPr="00967673">
        <w:rPr>
          <w:rFonts w:asciiTheme="minorHAnsi" w:hAnsiTheme="minorHAnsi" w:cstheme="minorHAnsi"/>
          <w:sz w:val="22"/>
          <w:szCs w:val="22"/>
        </w:rPr>
        <w:t xml:space="preserve"> Int.</w:t>
      </w:r>
      <w:r w:rsidR="009F2F4A">
        <w:rPr>
          <w:rFonts w:asciiTheme="minorHAnsi" w:hAnsiTheme="minorHAnsi" w:cstheme="minorHAnsi"/>
          <w:sz w:val="22"/>
          <w:szCs w:val="22"/>
        </w:rPr>
        <w:t>2265</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60018C97" w14:textId="0297205A" w:rsidR="009F2F4A" w:rsidRPr="001A5C51" w:rsidRDefault="001A5C51" w:rsidP="005D315D">
      <w:pPr>
        <w:pStyle w:val="Prrafodelista"/>
        <w:spacing w:after="120"/>
        <w:ind w:left="426"/>
        <w:contextualSpacing w:val="0"/>
        <w:rPr>
          <w:rFonts w:asciiTheme="minorHAnsi" w:hAnsiTheme="minorHAnsi" w:cstheme="minorHAnsi"/>
          <w:sz w:val="22"/>
          <w:szCs w:val="22"/>
        </w:rPr>
      </w:pPr>
      <w:r w:rsidRPr="001A5C51">
        <w:rPr>
          <w:rFonts w:asciiTheme="minorHAnsi" w:hAnsiTheme="minorHAnsi" w:cstheme="minorHAnsi"/>
          <w:b/>
          <w:bCs/>
          <w:noProof/>
          <w:sz w:val="22"/>
          <w:szCs w:val="22"/>
        </w:rPr>
        <w:drawing>
          <wp:anchor distT="0" distB="0" distL="114300" distR="114300" simplePos="0" relativeHeight="251668480" behindDoc="1" locked="0" layoutInCell="1" allowOverlap="1" wp14:anchorId="25506A20" wp14:editId="4BBB183E">
            <wp:simplePos x="0" y="0"/>
            <wp:positionH relativeFrom="margin">
              <wp:posOffset>5415280</wp:posOffset>
            </wp:positionH>
            <wp:positionV relativeFrom="paragraph">
              <wp:posOffset>233045</wp:posOffset>
            </wp:positionV>
            <wp:extent cx="937822" cy="594360"/>
            <wp:effectExtent l="0" t="0" r="0" b="0"/>
            <wp:wrapNone/>
            <wp:docPr id="1317757277"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anchor>
        </w:drawing>
      </w:r>
    </w:p>
    <w:p w14:paraId="605B09A4" w14:textId="33774B79" w:rsidR="001A5C51" w:rsidRPr="001A5C51" w:rsidRDefault="001A5C51"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A5C51">
        <w:rPr>
          <w:rFonts w:asciiTheme="minorHAnsi" w:hAnsiTheme="minorHAnsi" w:cstheme="minorHAnsi"/>
          <w:b/>
          <w:bCs/>
          <w:noProof/>
          <w:sz w:val="22"/>
          <w:szCs w:val="22"/>
        </w:rPr>
        <w:drawing>
          <wp:anchor distT="0" distB="0" distL="114300" distR="114300" simplePos="0" relativeHeight="251667456" behindDoc="1" locked="0" layoutInCell="1" allowOverlap="1" wp14:anchorId="04F4D1BE" wp14:editId="577C65F6">
            <wp:simplePos x="0" y="0"/>
            <wp:positionH relativeFrom="column">
              <wp:posOffset>55245</wp:posOffset>
            </wp:positionH>
            <wp:positionV relativeFrom="paragraph">
              <wp:posOffset>75565</wp:posOffset>
            </wp:positionV>
            <wp:extent cx="937822" cy="594360"/>
            <wp:effectExtent l="0" t="0" r="0" b="0"/>
            <wp:wrapNone/>
            <wp:docPr id="1"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anchor>
        </w:drawing>
      </w:r>
      <w:r w:rsidRPr="001A5C51">
        <w:rPr>
          <w:rFonts w:asciiTheme="minorHAnsi" w:hAnsiTheme="minorHAnsi" w:cstheme="minorHAnsi"/>
          <w:b/>
          <w:bCs/>
          <w:sz w:val="22"/>
          <w:szCs w:val="22"/>
          <w:lang w:val="es-MX"/>
        </w:rPr>
        <w:t>TERMINOS DE REFERENCIA</w:t>
      </w:r>
    </w:p>
    <w:p w14:paraId="2220D6E6" w14:textId="77777777" w:rsidR="0019650C" w:rsidRPr="0019650C" w:rsidRDefault="0019650C" w:rsidP="0019650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9650C">
        <w:rPr>
          <w:rFonts w:asciiTheme="minorHAnsi" w:hAnsiTheme="minorHAnsi" w:cstheme="minorHAnsi"/>
          <w:b/>
          <w:bCs/>
          <w:sz w:val="22"/>
          <w:szCs w:val="22"/>
          <w:lang w:val="es-MX"/>
        </w:rPr>
        <w:t xml:space="preserve">CONSULTORÍA POR PRODUCTOS EN </w:t>
      </w:r>
      <w:proofErr w:type="spellStart"/>
      <w:r w:rsidRPr="0019650C">
        <w:rPr>
          <w:rFonts w:asciiTheme="minorHAnsi" w:hAnsiTheme="minorHAnsi" w:cstheme="minorHAnsi"/>
          <w:b/>
          <w:bCs/>
          <w:sz w:val="22"/>
          <w:szCs w:val="22"/>
          <w:lang w:val="es-MX"/>
        </w:rPr>
        <w:t>HSySO</w:t>
      </w:r>
      <w:proofErr w:type="spellEnd"/>
    </w:p>
    <w:p w14:paraId="1D49DEC8" w14:textId="1977F13A" w:rsidR="001A5C51" w:rsidRDefault="001A5C51"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A5C51">
        <w:rPr>
          <w:rFonts w:asciiTheme="minorHAnsi" w:hAnsiTheme="minorHAnsi" w:cstheme="minorHAnsi"/>
          <w:b/>
          <w:bCs/>
          <w:sz w:val="22"/>
          <w:szCs w:val="22"/>
          <w:lang w:val="es-MX"/>
        </w:rPr>
        <w:t xml:space="preserve"> </w:t>
      </w:r>
    </w:p>
    <w:p w14:paraId="2B7B5EB1" w14:textId="77777777" w:rsidR="006F7BFF" w:rsidRPr="001A5C51" w:rsidRDefault="006F7BFF"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p>
    <w:p w14:paraId="55D64A19" w14:textId="77777777" w:rsidR="006F7BFF" w:rsidRPr="0019650C" w:rsidRDefault="006F7BFF" w:rsidP="006F7BFF">
      <w:pPr>
        <w:pStyle w:val="Prrafodelista"/>
        <w:spacing w:after="160" w:line="259" w:lineRule="auto"/>
        <w:rPr>
          <w:rFonts w:asciiTheme="minorHAnsi" w:hAnsiTheme="minorHAnsi" w:cstheme="minorHAnsi"/>
          <w:b/>
          <w:bCs/>
          <w:sz w:val="22"/>
          <w:szCs w:val="22"/>
          <w:u w:val="single"/>
        </w:rPr>
      </w:pPr>
    </w:p>
    <w:p w14:paraId="04ABE4F2" w14:textId="77777777" w:rsidR="0019650C" w:rsidRPr="0019650C" w:rsidRDefault="0019650C" w:rsidP="0019650C">
      <w:pPr>
        <w:pStyle w:val="Prrafodelista"/>
        <w:numPr>
          <w:ilvl w:val="0"/>
          <w:numId w:val="27"/>
        </w:numPr>
        <w:spacing w:line="259" w:lineRule="auto"/>
        <w:rPr>
          <w:rFonts w:asciiTheme="minorHAnsi" w:hAnsiTheme="minorHAnsi" w:cstheme="minorHAnsi"/>
          <w:b/>
          <w:sz w:val="22"/>
          <w:szCs w:val="22"/>
        </w:rPr>
      </w:pPr>
      <w:r w:rsidRPr="0019650C">
        <w:rPr>
          <w:rFonts w:asciiTheme="minorHAnsi" w:hAnsiTheme="minorHAnsi" w:cstheme="minorHAnsi"/>
          <w:b/>
          <w:sz w:val="22"/>
          <w:szCs w:val="22"/>
        </w:rPr>
        <w:t>ANTECEDENTES:</w:t>
      </w:r>
    </w:p>
    <w:p w14:paraId="517AC159" w14:textId="77777777" w:rsidR="0019650C" w:rsidRPr="0019650C" w:rsidRDefault="0019650C" w:rsidP="0019650C">
      <w:pPr>
        <w:jc w:val="both"/>
        <w:rPr>
          <w:rFonts w:asciiTheme="minorHAnsi" w:hAnsiTheme="minorHAnsi" w:cstheme="minorHAnsi"/>
          <w:sz w:val="22"/>
          <w:szCs w:val="22"/>
        </w:rPr>
      </w:pPr>
      <w:r w:rsidRPr="0019650C">
        <w:rPr>
          <w:rFonts w:asciiTheme="minorHAnsi" w:hAnsiTheme="minorHAnsi" w:cstheme="minorHAnsi"/>
          <w:sz w:val="22"/>
          <w:szCs w:val="22"/>
        </w:rPr>
        <w:t>La Caja de Salud de la Banca Privada (CSBP) requiere contratar los servicios de un profesional Ingeniero Industrial, con formación en Higiene, Seguridad y Salud Ocupacional para el desarrollo, implementación y seguimiento de los procesos y procedimientos en Higiene, Seguridad y Salud Ocupacional.</w:t>
      </w:r>
    </w:p>
    <w:p w14:paraId="2B511290" w14:textId="77777777" w:rsidR="0019650C" w:rsidRPr="0019650C" w:rsidRDefault="0019650C" w:rsidP="0019650C">
      <w:pPr>
        <w:jc w:val="both"/>
        <w:rPr>
          <w:rFonts w:asciiTheme="minorHAnsi" w:hAnsiTheme="minorHAnsi" w:cstheme="minorHAnsi"/>
          <w:sz w:val="22"/>
          <w:szCs w:val="22"/>
        </w:rPr>
      </w:pPr>
    </w:p>
    <w:p w14:paraId="6D585E54" w14:textId="77777777" w:rsidR="0019650C" w:rsidRPr="0019650C" w:rsidRDefault="0019650C" w:rsidP="0019650C">
      <w:pPr>
        <w:pStyle w:val="Prrafodelista"/>
        <w:numPr>
          <w:ilvl w:val="0"/>
          <w:numId w:val="27"/>
        </w:numPr>
        <w:spacing w:line="259" w:lineRule="auto"/>
        <w:jc w:val="both"/>
        <w:rPr>
          <w:rFonts w:asciiTheme="minorHAnsi" w:hAnsiTheme="minorHAnsi" w:cstheme="minorHAnsi"/>
          <w:b/>
          <w:sz w:val="22"/>
          <w:szCs w:val="22"/>
        </w:rPr>
      </w:pPr>
      <w:r w:rsidRPr="0019650C">
        <w:rPr>
          <w:rFonts w:asciiTheme="minorHAnsi" w:hAnsiTheme="minorHAnsi" w:cstheme="minorHAnsi"/>
          <w:b/>
          <w:sz w:val="22"/>
          <w:szCs w:val="22"/>
        </w:rPr>
        <w:t>OBJETIVO DE LA CONSULTORÍA:</w:t>
      </w:r>
    </w:p>
    <w:p w14:paraId="7227A50A"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Ejecutar, desarrollar e implementar procesos y procedimientos en Higiene, Seguridad y Salud Ocupacional.</w:t>
      </w:r>
    </w:p>
    <w:p w14:paraId="58B25D33" w14:textId="77777777" w:rsidR="0019650C" w:rsidRPr="0019650C" w:rsidRDefault="0019650C" w:rsidP="0019650C">
      <w:pPr>
        <w:jc w:val="both"/>
        <w:rPr>
          <w:rFonts w:asciiTheme="minorHAnsi" w:hAnsiTheme="minorHAnsi" w:cstheme="minorHAnsi"/>
          <w:bCs/>
          <w:sz w:val="22"/>
          <w:szCs w:val="22"/>
        </w:rPr>
      </w:pPr>
    </w:p>
    <w:p w14:paraId="75F35974" w14:textId="77777777" w:rsidR="0019650C" w:rsidRPr="0019650C" w:rsidRDefault="0019650C" w:rsidP="0019650C">
      <w:pPr>
        <w:pStyle w:val="Prrafodelista"/>
        <w:numPr>
          <w:ilvl w:val="0"/>
          <w:numId w:val="27"/>
        </w:numPr>
        <w:spacing w:line="259" w:lineRule="auto"/>
        <w:jc w:val="both"/>
        <w:rPr>
          <w:rFonts w:asciiTheme="minorHAnsi" w:hAnsiTheme="minorHAnsi" w:cstheme="minorHAnsi"/>
          <w:b/>
          <w:sz w:val="22"/>
          <w:szCs w:val="22"/>
        </w:rPr>
      </w:pPr>
      <w:r w:rsidRPr="0019650C">
        <w:rPr>
          <w:rFonts w:asciiTheme="minorHAnsi" w:hAnsiTheme="minorHAnsi" w:cstheme="minorHAnsi"/>
          <w:b/>
          <w:sz w:val="22"/>
          <w:szCs w:val="22"/>
        </w:rPr>
        <w:t xml:space="preserve">PRODUCTOS ESPERADOS: </w:t>
      </w:r>
    </w:p>
    <w:p w14:paraId="13BBBBD7"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Durante la ejecución de la consultoría, el consultor deberá entregar mensualmente los productos detallados a continuación, según la necesidad de la CSBP:</w:t>
      </w:r>
    </w:p>
    <w:p w14:paraId="2421F4F5"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resultados sobre la promoción y control del cumplimiento de la normativa de Higiene, Seguridad y Salud Ocupacional en la CSBP y empresas aseguradas a la CSBP.</w:t>
      </w:r>
    </w:p>
    <w:p w14:paraId="45BF2A47"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inspecciones en Higiene, Seguridad y Salud Ocupacional en instalaciones de la CSBP y empresas aseguradas a la CSBP.</w:t>
      </w:r>
    </w:p>
    <w:p w14:paraId="51C5C660"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actividades de capacitación, promoción, prevención de accidentes y enfermedades profesionales en instalaciones de la CSBP y empresas aseguradas a la CSBP.</w:t>
      </w:r>
    </w:p>
    <w:p w14:paraId="2B582FE3"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p w14:paraId="7131D73A"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Reporte digitalizado (en documento editable, según formato de la CSBP) de accidentes de trabajo de la población asegurada a la CSBP.</w:t>
      </w:r>
    </w:p>
    <w:p w14:paraId="201ABC04"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t>Informe de las evaluaciones técnicas de puesto de trabajo, a requerimiento del Médico del Trabajo de la CSBP.</w:t>
      </w:r>
    </w:p>
    <w:p w14:paraId="3CABA751" w14:textId="77777777" w:rsidR="0019650C" w:rsidRPr="0019650C" w:rsidRDefault="0019650C" w:rsidP="0019650C">
      <w:pPr>
        <w:pStyle w:val="Prrafodelista"/>
        <w:numPr>
          <w:ilvl w:val="0"/>
          <w:numId w:val="43"/>
        </w:numPr>
        <w:spacing w:line="259" w:lineRule="auto"/>
        <w:jc w:val="both"/>
        <w:rPr>
          <w:rFonts w:asciiTheme="minorHAnsi" w:hAnsiTheme="minorHAnsi" w:cstheme="minorHAnsi"/>
          <w:bCs/>
          <w:sz w:val="22"/>
          <w:szCs w:val="22"/>
        </w:rPr>
      </w:pPr>
      <w:r w:rsidRPr="0019650C">
        <w:rPr>
          <w:rFonts w:asciiTheme="minorHAnsi" w:hAnsiTheme="minorHAnsi" w:cstheme="minorHAnsi"/>
          <w:bCs/>
          <w:sz w:val="22"/>
          <w:szCs w:val="22"/>
        </w:rPr>
        <w:lastRenderedPageBreak/>
        <w:t>Informe de actividades para la presentación y aprobación de la NTS-009/23 – PROGRAMA DE GESTIÓN DE SEGURIDAD Y SALUD EN EL TRABAJO.</w:t>
      </w:r>
    </w:p>
    <w:p w14:paraId="203E9B4E" w14:textId="77777777" w:rsidR="0019650C" w:rsidRPr="0019650C" w:rsidRDefault="0019650C" w:rsidP="0019650C">
      <w:pPr>
        <w:pStyle w:val="Prrafodelista"/>
        <w:jc w:val="both"/>
        <w:rPr>
          <w:rFonts w:asciiTheme="minorHAnsi" w:hAnsiTheme="minorHAnsi" w:cstheme="minorHAnsi"/>
          <w:bCs/>
          <w:sz w:val="22"/>
          <w:szCs w:val="22"/>
        </w:rPr>
      </w:pPr>
    </w:p>
    <w:p w14:paraId="1CD8C0C0" w14:textId="77777777" w:rsidR="0019650C" w:rsidRPr="0019650C" w:rsidRDefault="0019650C" w:rsidP="0019650C">
      <w:pPr>
        <w:jc w:val="both"/>
        <w:rPr>
          <w:rFonts w:asciiTheme="minorHAnsi" w:hAnsiTheme="minorHAnsi" w:cstheme="minorHAnsi"/>
          <w:bCs/>
          <w:sz w:val="22"/>
          <w:szCs w:val="22"/>
        </w:rPr>
      </w:pPr>
      <w:r w:rsidRPr="0019650C">
        <w:rPr>
          <w:rFonts w:asciiTheme="minorHAnsi" w:hAnsiTheme="minorHAnsi" w:cstheme="minorHAnsi"/>
          <w:bCs/>
          <w:sz w:val="22"/>
          <w:szCs w:val="22"/>
        </w:rPr>
        <w:t>La elaboración de los productos mencionados deberá ser presentados en base al cronograma aprobado por parte de Gerencia Médica a través de la Encargada de Salud Ocupacional y Medicina de Trabajo bajo las siguientes consideraciones:</w:t>
      </w:r>
    </w:p>
    <w:p w14:paraId="42674F2E" w14:textId="77777777" w:rsidR="0019650C" w:rsidRPr="0019650C" w:rsidRDefault="0019650C" w:rsidP="0019650C">
      <w:pPr>
        <w:jc w:val="both"/>
        <w:rPr>
          <w:rFonts w:asciiTheme="minorHAnsi" w:hAnsiTheme="minorHAnsi" w:cstheme="minorHAnsi"/>
          <w:bCs/>
          <w:sz w:val="22"/>
          <w:szCs w:val="22"/>
        </w:rPr>
      </w:pPr>
    </w:p>
    <w:p w14:paraId="105571DA"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El contenido de la consultoría deberá abarcar información de todas las clínicas, policonsultorios y oficinas administrativas a nivel nacional, según el siguiente detalle:</w:t>
      </w:r>
    </w:p>
    <w:p w14:paraId="38FD7F6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 Nacional, ubicada en la ciudad de La Paz.</w:t>
      </w:r>
    </w:p>
    <w:p w14:paraId="700C7524"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La Paz.</w:t>
      </w:r>
    </w:p>
    <w:p w14:paraId="28F6DC2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w:t>
      </w:r>
    </w:p>
    <w:p w14:paraId="21691B4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5848AC2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7701AFA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Santa Cruz.</w:t>
      </w:r>
    </w:p>
    <w:p w14:paraId="16BBB4A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w:t>
      </w:r>
    </w:p>
    <w:p w14:paraId="3A0EBD4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Clínica odontológica.</w:t>
      </w:r>
    </w:p>
    <w:p w14:paraId="6280B06C"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Instalaciones de la Doble Vía La Guardia.</w:t>
      </w:r>
    </w:p>
    <w:p w14:paraId="7DFD18B1"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71A928FF"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0196B1A8"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Administración Regional Cochabamba.</w:t>
      </w:r>
    </w:p>
    <w:p w14:paraId="0D2A269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51831CD"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proofErr w:type="spellStart"/>
      <w:r w:rsidRPr="0019650C">
        <w:rPr>
          <w:rFonts w:asciiTheme="minorHAnsi" w:hAnsiTheme="minorHAnsi" w:cstheme="minorHAnsi"/>
          <w:bCs/>
          <w:sz w:val="22"/>
          <w:szCs w:val="22"/>
          <w:lang w:val="es-ES_tradnl"/>
        </w:rPr>
        <w:t>Vacunatorio</w:t>
      </w:r>
      <w:proofErr w:type="spellEnd"/>
      <w:r w:rsidRPr="0019650C">
        <w:rPr>
          <w:rFonts w:asciiTheme="minorHAnsi" w:hAnsiTheme="minorHAnsi" w:cstheme="minorHAnsi"/>
          <w:bCs/>
          <w:sz w:val="22"/>
          <w:szCs w:val="22"/>
          <w:lang w:val="es-ES_tradnl"/>
        </w:rPr>
        <w:t>.</w:t>
      </w:r>
    </w:p>
    <w:p w14:paraId="2C3B3F82"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780018A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Tarija.</w:t>
      </w:r>
    </w:p>
    <w:p w14:paraId="36BDDC1A"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CB19A34"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34757EAE"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Sucre.</w:t>
      </w:r>
    </w:p>
    <w:p w14:paraId="1A899F1F"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CAA2DCC"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17ABB42B"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Oruro.</w:t>
      </w:r>
    </w:p>
    <w:p w14:paraId="312B8CEB"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6EC9EF28"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53E8BEED"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Potosí.</w:t>
      </w:r>
    </w:p>
    <w:p w14:paraId="22F16B6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22B332EE"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4FB59161"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Agencia Regional Trinidad.</w:t>
      </w:r>
    </w:p>
    <w:p w14:paraId="03970391"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Policonsultorio.</w:t>
      </w:r>
    </w:p>
    <w:p w14:paraId="53709689" w14:textId="77777777" w:rsidR="0019650C" w:rsidRPr="0019650C" w:rsidRDefault="0019650C" w:rsidP="0019650C">
      <w:pPr>
        <w:pStyle w:val="Prrafodelista"/>
        <w:numPr>
          <w:ilvl w:val="2"/>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Oficinas administrativas.</w:t>
      </w:r>
    </w:p>
    <w:p w14:paraId="214BDCD7" w14:textId="77777777" w:rsidR="0019650C" w:rsidRPr="0019650C" w:rsidRDefault="0019650C" w:rsidP="0019650C">
      <w:pPr>
        <w:pStyle w:val="Prrafodelista"/>
        <w:numPr>
          <w:ilvl w:val="1"/>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 xml:space="preserve">A requerimiento de la CSBP, también deberá realizar servicios </w:t>
      </w:r>
      <w:proofErr w:type="spellStart"/>
      <w:r w:rsidRPr="0019650C">
        <w:rPr>
          <w:rFonts w:asciiTheme="minorHAnsi" w:hAnsiTheme="minorHAnsi" w:cstheme="minorHAnsi"/>
          <w:bCs/>
          <w:sz w:val="22"/>
          <w:szCs w:val="22"/>
          <w:lang w:val="es-ES_tradnl"/>
        </w:rPr>
        <w:t>HSySO</w:t>
      </w:r>
      <w:proofErr w:type="spellEnd"/>
      <w:r w:rsidRPr="0019650C">
        <w:rPr>
          <w:rFonts w:asciiTheme="minorHAnsi" w:hAnsiTheme="minorHAnsi" w:cstheme="minorHAnsi"/>
          <w:bCs/>
          <w:sz w:val="22"/>
          <w:szCs w:val="22"/>
          <w:lang w:val="es-ES_tradnl"/>
        </w:rPr>
        <w:t xml:space="preserve"> a nuestra población asegurada.</w:t>
      </w:r>
    </w:p>
    <w:p w14:paraId="7663DA20"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bCs/>
          <w:sz w:val="22"/>
          <w:szCs w:val="22"/>
          <w:lang w:val="es-ES_tradnl"/>
        </w:rPr>
      </w:pPr>
      <w:r w:rsidRPr="0019650C">
        <w:rPr>
          <w:rFonts w:asciiTheme="minorHAnsi" w:hAnsiTheme="minorHAnsi" w:cstheme="minorHAnsi"/>
          <w:bCs/>
          <w:sz w:val="22"/>
          <w:szCs w:val="22"/>
          <w:lang w:val="es-ES_tradnl"/>
        </w:rPr>
        <w:t>Emitir un informe final con el detalle de las actividades y alcances realizados durante el desarrollo de la ejecución de la consultoría, según cada servicio solicitado, con previa aprobación del área solicitante.</w:t>
      </w:r>
    </w:p>
    <w:p w14:paraId="6FB3FC67" w14:textId="77777777" w:rsidR="0019650C" w:rsidRPr="0019650C" w:rsidRDefault="0019650C" w:rsidP="0019650C">
      <w:pPr>
        <w:pStyle w:val="Prrafodelista"/>
        <w:numPr>
          <w:ilvl w:val="0"/>
          <w:numId w:val="29"/>
        </w:numPr>
        <w:shd w:val="clear" w:color="auto" w:fill="FFFFFF"/>
        <w:jc w:val="both"/>
        <w:rPr>
          <w:rFonts w:asciiTheme="minorHAnsi" w:hAnsiTheme="minorHAnsi" w:cstheme="minorHAnsi"/>
          <w:sz w:val="22"/>
          <w:szCs w:val="22"/>
          <w:lang w:eastAsia="es-ES"/>
        </w:rPr>
      </w:pPr>
      <w:r w:rsidRPr="0019650C">
        <w:rPr>
          <w:rFonts w:asciiTheme="minorHAnsi" w:hAnsiTheme="minorHAnsi" w:cstheme="minorHAnsi"/>
          <w:bCs/>
          <w:sz w:val="22"/>
          <w:szCs w:val="22"/>
          <w:lang w:val="es-ES_tradnl"/>
        </w:rPr>
        <w:lastRenderedPageBreak/>
        <w:t>Todos los gastos que incurran durante la prestación del servicio en otras ciudades corren por parte del consultor.</w:t>
      </w:r>
    </w:p>
    <w:p w14:paraId="66E6E225" w14:textId="77777777" w:rsidR="0019650C" w:rsidRPr="0019650C" w:rsidRDefault="0019650C" w:rsidP="0019650C">
      <w:pPr>
        <w:pStyle w:val="Prrafodelista"/>
        <w:shd w:val="clear" w:color="auto" w:fill="FFFFFF"/>
        <w:jc w:val="both"/>
        <w:rPr>
          <w:rFonts w:asciiTheme="minorHAnsi" w:hAnsiTheme="minorHAnsi" w:cstheme="minorHAnsi"/>
          <w:sz w:val="22"/>
          <w:szCs w:val="22"/>
          <w:lang w:eastAsia="es-ES"/>
        </w:rPr>
      </w:pPr>
    </w:p>
    <w:p w14:paraId="427E807B"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METODOLOGÍA DE TRABAJO Y CONTROL DE LA CONSULTORÍA:</w:t>
      </w:r>
    </w:p>
    <w:p w14:paraId="0A13BCC3"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La consultoría se desarrollará en coordinación directa con la Gerencia Médica a través de la Encargada de Salud Ocupacional y Medicina de Trabajo.</w:t>
      </w:r>
    </w:p>
    <w:p w14:paraId="7332FB3F" w14:textId="77777777" w:rsidR="0019650C" w:rsidRPr="0019650C" w:rsidRDefault="0019650C" w:rsidP="0019650C">
      <w:pPr>
        <w:pStyle w:val="Prrafodelista"/>
        <w:numPr>
          <w:ilvl w:val="0"/>
          <w:numId w:val="27"/>
        </w:numPr>
        <w:shd w:val="clear" w:color="auto" w:fill="FFFFFF"/>
        <w:jc w:val="both"/>
        <w:rPr>
          <w:rFonts w:asciiTheme="minorHAnsi" w:hAnsiTheme="minorHAnsi" w:cstheme="minorHAnsi"/>
          <w:b/>
          <w:sz w:val="22"/>
          <w:szCs w:val="22"/>
        </w:rPr>
      </w:pPr>
      <w:r w:rsidRPr="0019650C">
        <w:rPr>
          <w:rFonts w:asciiTheme="minorHAnsi" w:hAnsiTheme="minorHAnsi" w:cstheme="minorHAnsi"/>
          <w:b/>
          <w:sz w:val="22"/>
          <w:szCs w:val="22"/>
        </w:rPr>
        <w:t>CARACTERÍSTICAS DEL CONSULTOR:</w:t>
      </w:r>
    </w:p>
    <w:p w14:paraId="05DDA663" w14:textId="77777777" w:rsidR="0019650C" w:rsidRPr="0019650C" w:rsidRDefault="0019650C" w:rsidP="0019650C">
      <w:pPr>
        <w:pStyle w:val="Prrafodelista"/>
        <w:numPr>
          <w:ilvl w:val="0"/>
          <w:numId w:val="25"/>
        </w:numPr>
        <w:spacing w:after="120" w:line="259" w:lineRule="auto"/>
        <w:rPr>
          <w:rFonts w:asciiTheme="minorHAnsi" w:hAnsiTheme="minorHAnsi" w:cstheme="minorHAnsi"/>
          <w:b/>
          <w:sz w:val="22"/>
          <w:szCs w:val="22"/>
        </w:rPr>
      </w:pPr>
      <w:r w:rsidRPr="0019650C">
        <w:rPr>
          <w:rFonts w:asciiTheme="minorHAnsi" w:hAnsiTheme="minorHAnsi" w:cstheme="minorHAnsi"/>
          <w:sz w:val="22"/>
          <w:szCs w:val="22"/>
          <w:lang w:eastAsia="es-BO"/>
        </w:rPr>
        <w:t>Licenciatura en Ingeniería Industrial con Título en Provisión Nacional.</w:t>
      </w:r>
    </w:p>
    <w:p w14:paraId="234ED89F" w14:textId="43256EB0" w:rsidR="0019650C" w:rsidRPr="0019650C" w:rsidRDefault="004B6EE4" w:rsidP="0019650C">
      <w:pPr>
        <w:pStyle w:val="Prrafodelista"/>
        <w:numPr>
          <w:ilvl w:val="0"/>
          <w:numId w:val="25"/>
        </w:numPr>
        <w:spacing w:after="120" w:line="259" w:lineRule="auto"/>
        <w:rPr>
          <w:rFonts w:asciiTheme="minorHAnsi" w:hAnsiTheme="minorHAnsi" w:cstheme="minorHAnsi"/>
          <w:b/>
          <w:sz w:val="22"/>
          <w:szCs w:val="22"/>
        </w:rPr>
      </w:pPr>
      <w:r>
        <w:rPr>
          <w:rFonts w:ascii="Arial" w:hAnsi="Arial" w:cs="Arial"/>
          <w:color w:val="000000"/>
        </w:rPr>
        <w:t xml:space="preserve">Registro Nacional de Ingenieros (RNI) o respaldo de </w:t>
      </w:r>
      <w:r>
        <w:rPr>
          <w:rFonts w:ascii="Arial" w:hAnsi="Arial" w:cs="Arial"/>
          <w:color w:val="000000"/>
        </w:rPr>
        <w:t>trámite</w:t>
      </w:r>
      <w:r>
        <w:rPr>
          <w:rFonts w:ascii="Arial" w:hAnsi="Arial" w:cs="Arial"/>
          <w:color w:val="000000"/>
        </w:rPr>
        <w:t xml:space="preserve"> para inscripción</w:t>
      </w:r>
      <w:r w:rsidRPr="0019650C">
        <w:rPr>
          <w:rFonts w:asciiTheme="minorHAnsi" w:hAnsiTheme="minorHAnsi" w:cstheme="minorHAnsi"/>
          <w:sz w:val="22"/>
          <w:szCs w:val="22"/>
          <w:lang w:eastAsia="es-BO"/>
        </w:rPr>
        <w:t xml:space="preserve"> </w:t>
      </w:r>
      <w:r w:rsidR="0019650C" w:rsidRPr="0019650C">
        <w:rPr>
          <w:rFonts w:asciiTheme="minorHAnsi" w:hAnsiTheme="minorHAnsi" w:cstheme="minorHAnsi"/>
          <w:sz w:val="22"/>
          <w:szCs w:val="22"/>
          <w:lang w:eastAsia="es-BO"/>
        </w:rPr>
        <w:t>Registro en el Ministerio de Trabajo de Seguridad y Salud Ocupacional vigente.</w:t>
      </w:r>
    </w:p>
    <w:p w14:paraId="22D90EF9"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 xml:space="preserve">Experiencia general mínima de seis (6) años. </w:t>
      </w:r>
    </w:p>
    <w:p w14:paraId="7C203DAC"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Experiencia específica en temas relacionados con seguridad y salud ocupacional (4 años).</w:t>
      </w:r>
    </w:p>
    <w:p w14:paraId="7BEAD9CE"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proofErr w:type="spellStart"/>
      <w:r w:rsidRPr="0019650C">
        <w:rPr>
          <w:rFonts w:asciiTheme="minorHAnsi" w:hAnsiTheme="minorHAnsi" w:cstheme="minorHAnsi"/>
          <w:sz w:val="22"/>
          <w:szCs w:val="22"/>
          <w:lang w:eastAsia="es-BO"/>
        </w:rPr>
        <w:t>Curriculum</w:t>
      </w:r>
      <w:proofErr w:type="spellEnd"/>
      <w:r w:rsidRPr="0019650C">
        <w:rPr>
          <w:rFonts w:asciiTheme="minorHAnsi" w:hAnsiTheme="minorHAnsi" w:cstheme="minorHAnsi"/>
          <w:sz w:val="22"/>
          <w:szCs w:val="22"/>
          <w:lang w:eastAsia="es-BO"/>
        </w:rPr>
        <w:t xml:space="preserve"> Vitae documentado.</w:t>
      </w:r>
    </w:p>
    <w:p w14:paraId="7BB2AA72" w14:textId="77777777" w:rsidR="0019650C" w:rsidRPr="0019650C" w:rsidRDefault="0019650C" w:rsidP="0019650C">
      <w:pPr>
        <w:pStyle w:val="Prrafodelista"/>
        <w:numPr>
          <w:ilvl w:val="0"/>
          <w:numId w:val="25"/>
        </w:numPr>
        <w:spacing w:after="120" w:line="259" w:lineRule="auto"/>
        <w:rPr>
          <w:rFonts w:asciiTheme="minorHAnsi" w:hAnsiTheme="minorHAnsi" w:cstheme="minorHAnsi"/>
          <w:sz w:val="22"/>
          <w:szCs w:val="22"/>
          <w:lang w:eastAsia="es-BO"/>
        </w:rPr>
      </w:pPr>
      <w:r w:rsidRPr="0019650C">
        <w:rPr>
          <w:rFonts w:asciiTheme="minorHAnsi" w:hAnsiTheme="minorHAnsi" w:cstheme="minorHAnsi"/>
          <w:sz w:val="22"/>
          <w:szCs w:val="22"/>
          <w:lang w:eastAsia="es-BO"/>
        </w:rPr>
        <w:t>Contar con NIT.</w:t>
      </w:r>
    </w:p>
    <w:p w14:paraId="1041C5F0"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 xml:space="preserve">PRECIO, FORMA DE PAGO </w:t>
      </w:r>
    </w:p>
    <w:p w14:paraId="465338AB"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El costo mensual del servicio contratado será de Bs10.000,00 (Diez mil 00/100 bolivianos), contra entrega de cada producto detallado en el punto 3 de este documento. Cada producto deberá contar con aprobación por parte de Gerencia Médica a través de la Encargada de Salud Ocupacional y Medicina de Trabajo.</w:t>
      </w:r>
    </w:p>
    <w:p w14:paraId="01B1BF9B" w14:textId="77777777" w:rsidR="0019650C" w:rsidRPr="0019650C" w:rsidRDefault="0019650C" w:rsidP="0019650C">
      <w:pPr>
        <w:pStyle w:val="Sangra3detindependiente"/>
        <w:numPr>
          <w:ilvl w:val="0"/>
          <w:numId w:val="27"/>
        </w:numPr>
        <w:spacing w:after="0" w:line="276" w:lineRule="auto"/>
        <w:jc w:val="both"/>
        <w:rPr>
          <w:rFonts w:asciiTheme="minorHAnsi" w:eastAsiaTheme="minorHAnsi" w:hAnsiTheme="minorHAnsi" w:cstheme="minorHAnsi"/>
          <w:b/>
          <w:bCs/>
          <w:sz w:val="22"/>
          <w:szCs w:val="22"/>
          <w:lang w:val="es-BO"/>
        </w:rPr>
      </w:pPr>
      <w:r w:rsidRPr="0019650C">
        <w:rPr>
          <w:rFonts w:asciiTheme="minorHAnsi" w:eastAsiaTheme="minorHAnsi" w:hAnsiTheme="minorHAnsi" w:cstheme="minorHAnsi"/>
          <w:b/>
          <w:bCs/>
          <w:sz w:val="22"/>
          <w:szCs w:val="22"/>
          <w:lang w:val="es-BO"/>
        </w:rPr>
        <w:t>PLAZO</w:t>
      </w:r>
    </w:p>
    <w:p w14:paraId="1B105BBA" w14:textId="77777777" w:rsidR="0019650C" w:rsidRPr="0019650C" w:rsidRDefault="0019650C" w:rsidP="0019650C">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El plazo de prestación de servicios de consultoría por producto, será desde la firma de contrato hasta el 31 de diciembre del 2024 con posibilidad de ampliación de contrato.</w:t>
      </w:r>
    </w:p>
    <w:p w14:paraId="5D9BADD0"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COMPROMISO DE CONFIDENCIALIDAD</w:t>
      </w:r>
    </w:p>
    <w:p w14:paraId="3867DABB" w14:textId="77777777" w:rsidR="0019650C" w:rsidRPr="0019650C" w:rsidRDefault="0019650C" w:rsidP="0019650C">
      <w:pPr>
        <w:pStyle w:val="Sangra2detindependiente"/>
        <w:spacing w:line="276" w:lineRule="auto"/>
        <w:ind w:left="0"/>
        <w:jc w:val="both"/>
        <w:rPr>
          <w:rFonts w:asciiTheme="minorHAnsi" w:hAnsiTheme="minorHAnsi" w:cstheme="minorHAnsi"/>
          <w:sz w:val="22"/>
          <w:szCs w:val="22"/>
        </w:rPr>
      </w:pPr>
      <w:r w:rsidRPr="0019650C">
        <w:rPr>
          <w:rFonts w:asciiTheme="minorHAnsi" w:hAnsiTheme="minorHAnsi" w:cstheme="minorHAnsi"/>
          <w:sz w:val="22"/>
          <w:szCs w:val="22"/>
        </w:rPr>
        <w:t>El consultor se compromete a guardar estricta confidencialidad de todo asunto que se le encomiende.</w:t>
      </w:r>
    </w:p>
    <w:p w14:paraId="033F0D6E"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MODALIDAD DE CONTRATACIÓN Y CRONOGRAMA</w:t>
      </w:r>
    </w:p>
    <w:p w14:paraId="24F2F21B" w14:textId="77777777" w:rsidR="0019650C" w:rsidRPr="0019650C" w:rsidRDefault="0019650C" w:rsidP="0019650C">
      <w:pPr>
        <w:pStyle w:val="Sangra2detindependiente"/>
        <w:spacing w:line="276" w:lineRule="auto"/>
        <w:ind w:left="0"/>
        <w:jc w:val="both"/>
        <w:rPr>
          <w:rFonts w:asciiTheme="minorHAnsi" w:hAnsiTheme="minorHAnsi" w:cstheme="minorHAnsi"/>
          <w:sz w:val="22"/>
          <w:szCs w:val="22"/>
        </w:rPr>
      </w:pPr>
      <w:r w:rsidRPr="0019650C">
        <w:rPr>
          <w:rFonts w:asciiTheme="minorHAnsi" w:hAnsiTheme="minorHAnsi" w:cstheme="minorHAnsi"/>
          <w:sz w:val="22"/>
          <w:szCs w:val="22"/>
        </w:rPr>
        <w:t>La contratación se realizará bajo la modalidad de comparación de propuestas con sujeción al Reglamento de Compras de la CSBP.</w:t>
      </w:r>
    </w:p>
    <w:p w14:paraId="3DECDB2A" w14:textId="77777777" w:rsidR="0019650C" w:rsidRPr="0019650C" w:rsidRDefault="0019650C" w:rsidP="0019650C">
      <w:pPr>
        <w:pStyle w:val="Prrafodelista"/>
        <w:numPr>
          <w:ilvl w:val="0"/>
          <w:numId w:val="27"/>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CRITERIOS DE EVALUACIÓN</w:t>
      </w:r>
    </w:p>
    <w:p w14:paraId="42A0BFDC" w14:textId="77777777" w:rsidR="0019650C" w:rsidRPr="0019650C" w:rsidRDefault="0019650C" w:rsidP="0019650C">
      <w:pPr>
        <w:pStyle w:val="Prrafodelista"/>
        <w:numPr>
          <w:ilvl w:val="0"/>
          <w:numId w:val="42"/>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Experiencia general (40 puntos)</w:t>
      </w:r>
    </w:p>
    <w:p w14:paraId="2BED4074"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6 años = 15 puntos</w:t>
      </w:r>
    </w:p>
    <w:p w14:paraId="47CE5A56"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7 a 10 años = 25 puntos</w:t>
      </w:r>
    </w:p>
    <w:p w14:paraId="526C77EC"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 xml:space="preserve">De 10 años en adelante = 40 puntos </w:t>
      </w:r>
    </w:p>
    <w:p w14:paraId="26417B0B" w14:textId="77777777" w:rsidR="0019650C" w:rsidRPr="0019650C" w:rsidRDefault="0019650C" w:rsidP="0019650C">
      <w:pPr>
        <w:pStyle w:val="Prrafodelista"/>
        <w:numPr>
          <w:ilvl w:val="0"/>
          <w:numId w:val="42"/>
        </w:numPr>
        <w:spacing w:line="276" w:lineRule="auto"/>
        <w:jc w:val="both"/>
        <w:rPr>
          <w:rFonts w:asciiTheme="minorHAnsi" w:hAnsiTheme="minorHAnsi" w:cstheme="minorHAnsi"/>
          <w:b/>
          <w:bCs/>
          <w:sz w:val="22"/>
          <w:szCs w:val="22"/>
        </w:rPr>
      </w:pPr>
      <w:r w:rsidRPr="0019650C">
        <w:rPr>
          <w:rFonts w:asciiTheme="minorHAnsi" w:hAnsiTheme="minorHAnsi" w:cstheme="minorHAnsi"/>
          <w:b/>
          <w:bCs/>
          <w:sz w:val="22"/>
          <w:szCs w:val="22"/>
        </w:rPr>
        <w:t>Experiencia específica en seguridad e higiene ocupacional dentro la seguridad social de corto plazo (60 puntos)</w:t>
      </w:r>
    </w:p>
    <w:p w14:paraId="391A1476"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4 años = 20 puntos</w:t>
      </w:r>
    </w:p>
    <w:p w14:paraId="388FC6F0"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5 a 6 años = 40 puntos</w:t>
      </w:r>
    </w:p>
    <w:p w14:paraId="7ECFB761" w14:textId="77777777" w:rsidR="0019650C" w:rsidRPr="0019650C" w:rsidRDefault="0019650C" w:rsidP="0019650C">
      <w:pPr>
        <w:pStyle w:val="Prrafodelista"/>
        <w:numPr>
          <w:ilvl w:val="1"/>
          <w:numId w:val="42"/>
        </w:numPr>
        <w:spacing w:line="276" w:lineRule="auto"/>
        <w:jc w:val="both"/>
        <w:rPr>
          <w:rFonts w:asciiTheme="minorHAnsi" w:hAnsiTheme="minorHAnsi" w:cstheme="minorHAnsi"/>
          <w:sz w:val="22"/>
          <w:szCs w:val="22"/>
        </w:rPr>
      </w:pPr>
      <w:r w:rsidRPr="0019650C">
        <w:rPr>
          <w:rFonts w:asciiTheme="minorHAnsi" w:hAnsiTheme="minorHAnsi" w:cstheme="minorHAnsi"/>
          <w:sz w:val="22"/>
          <w:szCs w:val="22"/>
        </w:rPr>
        <w:t>De 7 años en adelante = 60 puntos</w:t>
      </w:r>
    </w:p>
    <w:p w14:paraId="7A5904CA" w14:textId="77777777" w:rsidR="0019650C" w:rsidRPr="0019650C" w:rsidRDefault="0019650C" w:rsidP="0019650C">
      <w:pPr>
        <w:pStyle w:val="Sangra2detindependiente"/>
        <w:spacing w:line="276" w:lineRule="auto"/>
        <w:ind w:left="0"/>
        <w:rPr>
          <w:rFonts w:asciiTheme="minorHAnsi" w:hAnsiTheme="minorHAnsi" w:cstheme="minorHAnsi"/>
          <w:b/>
          <w:bCs/>
          <w:sz w:val="22"/>
          <w:szCs w:val="22"/>
        </w:rPr>
      </w:pPr>
    </w:p>
    <w:p w14:paraId="5B1BC2A9" w14:textId="77777777" w:rsidR="0019650C" w:rsidRDefault="0019650C" w:rsidP="0019650C">
      <w:pPr>
        <w:pStyle w:val="Sangra2detindependiente"/>
        <w:spacing w:line="276" w:lineRule="auto"/>
        <w:ind w:left="0"/>
        <w:rPr>
          <w:rFonts w:asciiTheme="minorHAnsi" w:hAnsiTheme="minorHAnsi" w:cstheme="minorHAnsi"/>
          <w:b/>
          <w:bCs/>
          <w:sz w:val="22"/>
          <w:szCs w:val="22"/>
        </w:rPr>
      </w:pPr>
    </w:p>
    <w:p w14:paraId="173EB1AE" w14:textId="5307BE3C" w:rsidR="0019650C" w:rsidRPr="0019650C" w:rsidRDefault="0019650C" w:rsidP="0019650C">
      <w:pPr>
        <w:pStyle w:val="Sangra2detindependiente"/>
        <w:spacing w:line="276" w:lineRule="auto"/>
        <w:ind w:left="0"/>
        <w:rPr>
          <w:rFonts w:asciiTheme="minorHAnsi" w:hAnsiTheme="minorHAnsi" w:cstheme="minorHAnsi"/>
          <w:b/>
          <w:bCs/>
          <w:sz w:val="22"/>
          <w:szCs w:val="22"/>
        </w:rPr>
      </w:pPr>
      <w:r w:rsidRPr="0019650C">
        <w:rPr>
          <w:rFonts w:asciiTheme="minorHAnsi" w:hAnsiTheme="minorHAnsi" w:cstheme="minorHAnsi"/>
          <w:b/>
          <w:bCs/>
          <w:sz w:val="22"/>
          <w:szCs w:val="22"/>
        </w:rPr>
        <w:t>Cronograma</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4"/>
        <w:gridCol w:w="539"/>
        <w:gridCol w:w="439"/>
        <w:gridCol w:w="497"/>
        <w:gridCol w:w="469"/>
        <w:gridCol w:w="425"/>
        <w:gridCol w:w="576"/>
        <w:gridCol w:w="863"/>
        <w:gridCol w:w="647"/>
        <w:gridCol w:w="835"/>
        <w:gridCol w:w="778"/>
      </w:tblGrid>
      <w:tr w:rsidR="0019650C" w:rsidRPr="0019650C" w14:paraId="432A0872" w14:textId="77777777" w:rsidTr="0019650C">
        <w:trPr>
          <w:trHeight w:val="84"/>
          <w:tblHeader/>
          <w:jc w:val="center"/>
        </w:trPr>
        <w:tc>
          <w:tcPr>
            <w:tcW w:w="0" w:type="auto"/>
            <w:shd w:val="clear" w:color="A6A6A6" w:fill="A6A6A6"/>
            <w:vAlign w:val="center"/>
            <w:hideMark/>
          </w:tcPr>
          <w:p w14:paraId="5B332FB5" w14:textId="77777777" w:rsidR="0019650C" w:rsidRPr="0019650C" w:rsidRDefault="0019650C" w:rsidP="000905A5">
            <w:pPr>
              <w:jc w:val="both"/>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Actividad</w:t>
            </w:r>
          </w:p>
        </w:tc>
        <w:tc>
          <w:tcPr>
            <w:tcW w:w="0" w:type="auto"/>
            <w:shd w:val="clear" w:color="A6A6A6" w:fill="A6A6A6"/>
            <w:noWrap/>
            <w:vAlign w:val="bottom"/>
            <w:hideMark/>
          </w:tcPr>
          <w:p w14:paraId="55BA283E"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Marzo</w:t>
            </w:r>
          </w:p>
        </w:tc>
        <w:tc>
          <w:tcPr>
            <w:tcW w:w="0" w:type="auto"/>
            <w:shd w:val="clear" w:color="A6A6A6" w:fill="A6A6A6"/>
            <w:noWrap/>
            <w:vAlign w:val="bottom"/>
            <w:hideMark/>
          </w:tcPr>
          <w:p w14:paraId="61A6A52B"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Abril</w:t>
            </w:r>
          </w:p>
        </w:tc>
        <w:tc>
          <w:tcPr>
            <w:tcW w:w="0" w:type="auto"/>
            <w:shd w:val="clear" w:color="A6A6A6" w:fill="A6A6A6"/>
            <w:noWrap/>
            <w:vAlign w:val="bottom"/>
            <w:hideMark/>
          </w:tcPr>
          <w:p w14:paraId="511B49DF"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Mayo</w:t>
            </w:r>
          </w:p>
        </w:tc>
        <w:tc>
          <w:tcPr>
            <w:tcW w:w="0" w:type="auto"/>
            <w:shd w:val="clear" w:color="A6A6A6" w:fill="A6A6A6"/>
            <w:noWrap/>
            <w:vAlign w:val="bottom"/>
            <w:hideMark/>
          </w:tcPr>
          <w:p w14:paraId="1EEDD564"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Junio</w:t>
            </w:r>
          </w:p>
        </w:tc>
        <w:tc>
          <w:tcPr>
            <w:tcW w:w="0" w:type="auto"/>
            <w:shd w:val="clear" w:color="A6A6A6" w:fill="A6A6A6"/>
            <w:noWrap/>
            <w:vAlign w:val="bottom"/>
            <w:hideMark/>
          </w:tcPr>
          <w:p w14:paraId="25202DF4"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Julio</w:t>
            </w:r>
          </w:p>
        </w:tc>
        <w:tc>
          <w:tcPr>
            <w:tcW w:w="0" w:type="auto"/>
            <w:shd w:val="clear" w:color="A6A6A6" w:fill="A6A6A6"/>
            <w:noWrap/>
            <w:vAlign w:val="bottom"/>
            <w:hideMark/>
          </w:tcPr>
          <w:p w14:paraId="5E8FAE33"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Agosto</w:t>
            </w:r>
          </w:p>
        </w:tc>
        <w:tc>
          <w:tcPr>
            <w:tcW w:w="0" w:type="auto"/>
            <w:shd w:val="clear" w:color="A6A6A6" w:fill="A6A6A6"/>
            <w:noWrap/>
            <w:vAlign w:val="bottom"/>
            <w:hideMark/>
          </w:tcPr>
          <w:p w14:paraId="491ABC15"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Septiembre</w:t>
            </w:r>
          </w:p>
        </w:tc>
        <w:tc>
          <w:tcPr>
            <w:tcW w:w="0" w:type="auto"/>
            <w:shd w:val="clear" w:color="A6A6A6" w:fill="A6A6A6"/>
            <w:noWrap/>
            <w:vAlign w:val="bottom"/>
            <w:hideMark/>
          </w:tcPr>
          <w:p w14:paraId="21AE5E80"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Octubre</w:t>
            </w:r>
          </w:p>
        </w:tc>
        <w:tc>
          <w:tcPr>
            <w:tcW w:w="0" w:type="auto"/>
            <w:shd w:val="clear" w:color="A6A6A6" w:fill="A6A6A6"/>
            <w:noWrap/>
            <w:vAlign w:val="bottom"/>
            <w:hideMark/>
          </w:tcPr>
          <w:p w14:paraId="396C2B6B"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Noviembre</w:t>
            </w:r>
          </w:p>
        </w:tc>
        <w:tc>
          <w:tcPr>
            <w:tcW w:w="0" w:type="auto"/>
            <w:shd w:val="clear" w:color="A6A6A6" w:fill="A6A6A6"/>
            <w:noWrap/>
            <w:vAlign w:val="bottom"/>
            <w:hideMark/>
          </w:tcPr>
          <w:p w14:paraId="05CA7653" w14:textId="77777777" w:rsidR="0019650C" w:rsidRPr="0019650C" w:rsidRDefault="0019650C" w:rsidP="000905A5">
            <w:pPr>
              <w:rPr>
                <w:rFonts w:asciiTheme="minorHAnsi" w:hAnsiTheme="minorHAnsi" w:cstheme="minorHAnsi"/>
                <w:b/>
                <w:bCs/>
                <w:color w:val="000000"/>
                <w:sz w:val="15"/>
                <w:szCs w:val="15"/>
                <w:lang w:eastAsia="es-BO"/>
              </w:rPr>
            </w:pPr>
            <w:r w:rsidRPr="0019650C">
              <w:rPr>
                <w:rFonts w:asciiTheme="minorHAnsi" w:hAnsiTheme="minorHAnsi" w:cstheme="minorHAnsi"/>
                <w:b/>
                <w:bCs/>
                <w:color w:val="000000"/>
                <w:sz w:val="15"/>
                <w:szCs w:val="15"/>
                <w:lang w:eastAsia="es-BO"/>
              </w:rPr>
              <w:t>Diciembre</w:t>
            </w:r>
          </w:p>
        </w:tc>
      </w:tr>
      <w:tr w:rsidR="0019650C" w:rsidRPr="0019650C" w14:paraId="18A1A825" w14:textId="77777777" w:rsidTr="0019650C">
        <w:trPr>
          <w:trHeight w:val="339"/>
          <w:tblHeader/>
          <w:jc w:val="center"/>
        </w:trPr>
        <w:tc>
          <w:tcPr>
            <w:tcW w:w="0" w:type="auto"/>
            <w:shd w:val="clear" w:color="D9D9D9" w:fill="D9D9D9"/>
            <w:hideMark/>
          </w:tcPr>
          <w:p w14:paraId="3E92E364"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a)    Informe de resultados sobre la promoción y control del cumplimiento de la normativa de Higiene, Seguridad y Salud Ocupacional en la CSBP y empresas aseguradas a la CSBP.</w:t>
            </w:r>
          </w:p>
        </w:tc>
        <w:tc>
          <w:tcPr>
            <w:tcW w:w="0" w:type="auto"/>
            <w:shd w:val="clear" w:color="D9D9D9" w:fill="D9D9D9"/>
            <w:noWrap/>
            <w:vAlign w:val="center"/>
            <w:hideMark/>
          </w:tcPr>
          <w:p w14:paraId="242A555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7188E3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413F8B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D397B8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1454F0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AF5769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5D4524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D65678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6426C6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D469A7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66DE47E5" w14:textId="77777777" w:rsidTr="0019650C">
        <w:trPr>
          <w:trHeight w:val="254"/>
          <w:tblHeader/>
          <w:jc w:val="center"/>
        </w:trPr>
        <w:tc>
          <w:tcPr>
            <w:tcW w:w="0" w:type="auto"/>
            <w:shd w:val="clear" w:color="A6A6A6" w:fill="A6A6A6"/>
            <w:hideMark/>
          </w:tcPr>
          <w:p w14:paraId="0CBC5B4D"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b)    Informe de inspecciones en Higiene, Seguridad y Salud Ocupacional en instalaciones de la CSBP y empresas aseguradas a la CSBP.</w:t>
            </w:r>
          </w:p>
        </w:tc>
        <w:tc>
          <w:tcPr>
            <w:tcW w:w="0" w:type="auto"/>
            <w:shd w:val="clear" w:color="A6A6A6" w:fill="A6A6A6"/>
            <w:noWrap/>
            <w:vAlign w:val="center"/>
            <w:hideMark/>
          </w:tcPr>
          <w:p w14:paraId="310753D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1293CA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6086D5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C5795E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71F529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7B14B5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7A4BD0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5F4564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99F16E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73E2A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229915C4" w14:textId="77777777" w:rsidTr="0019650C">
        <w:trPr>
          <w:trHeight w:val="339"/>
          <w:tblHeader/>
          <w:jc w:val="center"/>
        </w:trPr>
        <w:tc>
          <w:tcPr>
            <w:tcW w:w="0" w:type="auto"/>
            <w:shd w:val="clear" w:color="D9D9D9" w:fill="D9D9D9"/>
            <w:hideMark/>
          </w:tcPr>
          <w:p w14:paraId="78790CBB"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c)    Informe de actividades de capacitación, promoción, prevención de accidentes y enfermedades profesionales en instalaciones de la CSBP y empresas aseguradas a la CSBP.</w:t>
            </w:r>
          </w:p>
        </w:tc>
        <w:tc>
          <w:tcPr>
            <w:tcW w:w="0" w:type="auto"/>
            <w:shd w:val="clear" w:color="D9D9D9" w:fill="D9D9D9"/>
            <w:noWrap/>
            <w:vAlign w:val="center"/>
            <w:hideMark/>
          </w:tcPr>
          <w:p w14:paraId="56EA5B6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7C0F61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0AE171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1B7B5E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2FCB1B4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DE1D55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BC2826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011D02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66A880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FF1997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66635CD" w14:textId="77777777" w:rsidTr="0019650C">
        <w:trPr>
          <w:trHeight w:val="509"/>
          <w:tblHeader/>
          <w:jc w:val="center"/>
        </w:trPr>
        <w:tc>
          <w:tcPr>
            <w:tcW w:w="0" w:type="auto"/>
            <w:shd w:val="clear" w:color="A6A6A6" w:fill="A6A6A6"/>
            <w:hideMark/>
          </w:tcPr>
          <w:p w14:paraId="65E4C83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d)    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tc>
        <w:tc>
          <w:tcPr>
            <w:tcW w:w="0" w:type="auto"/>
            <w:shd w:val="clear" w:color="A6A6A6" w:fill="A6A6A6"/>
            <w:noWrap/>
            <w:vAlign w:val="center"/>
            <w:hideMark/>
          </w:tcPr>
          <w:p w14:paraId="14E1887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B3C6C89"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81C858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93C84D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1C1B174"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EC19E8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54ECB1A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1769695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1FAA4C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790BB1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8CFB9A5" w14:textId="77777777" w:rsidTr="0019650C">
        <w:trPr>
          <w:trHeight w:val="254"/>
          <w:tblHeader/>
          <w:jc w:val="center"/>
        </w:trPr>
        <w:tc>
          <w:tcPr>
            <w:tcW w:w="0" w:type="auto"/>
            <w:shd w:val="clear" w:color="D9D9D9" w:fill="D9D9D9"/>
            <w:hideMark/>
          </w:tcPr>
          <w:p w14:paraId="6A2AC82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e)   Reporte digitalizado (en documento editable, según formato de la CSBP) de accidentes de trabajo de la población asegurada a la CSBP.</w:t>
            </w:r>
          </w:p>
        </w:tc>
        <w:tc>
          <w:tcPr>
            <w:tcW w:w="0" w:type="auto"/>
            <w:shd w:val="clear" w:color="D9D9D9" w:fill="D9D9D9"/>
            <w:noWrap/>
            <w:vAlign w:val="center"/>
            <w:hideMark/>
          </w:tcPr>
          <w:p w14:paraId="064D290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92AE4F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5D9F2DF3"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EB2A90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70B65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B2ED40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E898D6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E0369D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400FFE6"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56618BB"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12A78506" w14:textId="77777777" w:rsidTr="0019650C">
        <w:trPr>
          <w:trHeight w:val="254"/>
          <w:tblHeader/>
          <w:jc w:val="center"/>
        </w:trPr>
        <w:tc>
          <w:tcPr>
            <w:tcW w:w="0" w:type="auto"/>
            <w:shd w:val="clear" w:color="A6A6A6" w:fill="A6A6A6"/>
            <w:hideMark/>
          </w:tcPr>
          <w:p w14:paraId="74119E25"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f)     Informe de las evaluaciones técnicas de puesto de trabajo, a requerimiento del Médico del Trabajo de la CSBP.</w:t>
            </w:r>
          </w:p>
        </w:tc>
        <w:tc>
          <w:tcPr>
            <w:tcW w:w="0" w:type="auto"/>
            <w:shd w:val="clear" w:color="A6A6A6" w:fill="A6A6A6"/>
            <w:noWrap/>
            <w:vAlign w:val="center"/>
            <w:hideMark/>
          </w:tcPr>
          <w:p w14:paraId="62ECDBE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3BD7E3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79F0402"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7A696AE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937509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1A1BE36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3AF0073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25519B2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46BAF12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A6A6A6" w:fill="A6A6A6"/>
            <w:noWrap/>
            <w:vAlign w:val="center"/>
            <w:hideMark/>
          </w:tcPr>
          <w:p w14:paraId="0CC23CE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0FCD4A6C" w14:textId="77777777" w:rsidTr="0019650C">
        <w:trPr>
          <w:trHeight w:val="254"/>
          <w:tblHeader/>
          <w:jc w:val="center"/>
        </w:trPr>
        <w:tc>
          <w:tcPr>
            <w:tcW w:w="0" w:type="auto"/>
            <w:shd w:val="clear" w:color="D9D9D9" w:fill="D9D9D9"/>
            <w:hideMark/>
          </w:tcPr>
          <w:p w14:paraId="3FA6EA82"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eastAsia="Arial" w:hAnsiTheme="minorHAnsi" w:cstheme="minorHAnsi"/>
                <w:bCs/>
                <w:color w:val="000000"/>
                <w:sz w:val="15"/>
                <w:szCs w:val="15"/>
                <w:lang w:eastAsia="es-BO"/>
              </w:rPr>
              <w:t>g)    Informe de actividades para la presentación y aprobación de la NTS-009/23 – PROGRAMA DE GESTIÓN DE SEGURIDAD Y SALUD EN EL TRABAJO.</w:t>
            </w:r>
          </w:p>
        </w:tc>
        <w:tc>
          <w:tcPr>
            <w:tcW w:w="0" w:type="auto"/>
            <w:shd w:val="clear" w:color="D9D9D9" w:fill="D9D9D9"/>
            <w:noWrap/>
            <w:vAlign w:val="center"/>
            <w:hideMark/>
          </w:tcPr>
          <w:p w14:paraId="017F40F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09EBFF01"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3DA2707A"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1BC1D69F"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65348E8"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7420E07E"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2C51377D"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42CA77A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C5DE357"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c>
          <w:tcPr>
            <w:tcW w:w="0" w:type="auto"/>
            <w:shd w:val="clear" w:color="D9D9D9" w:fill="D9D9D9"/>
            <w:noWrap/>
            <w:vAlign w:val="center"/>
            <w:hideMark/>
          </w:tcPr>
          <w:p w14:paraId="68E762FC"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r w:rsidR="0019650C" w:rsidRPr="0019650C" w14:paraId="05D2DFAA" w14:textId="77777777" w:rsidTr="0019650C">
        <w:trPr>
          <w:trHeight w:val="84"/>
          <w:tblHeader/>
          <w:jc w:val="center"/>
        </w:trPr>
        <w:tc>
          <w:tcPr>
            <w:tcW w:w="0" w:type="auto"/>
            <w:shd w:val="clear" w:color="A6A6A6" w:fill="A6A6A6"/>
            <w:hideMark/>
          </w:tcPr>
          <w:p w14:paraId="51ACC1CA" w14:textId="77777777" w:rsidR="0019650C" w:rsidRPr="0019650C" w:rsidRDefault="0019650C" w:rsidP="000905A5">
            <w:pPr>
              <w:jc w:val="both"/>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Informe final.</w:t>
            </w:r>
          </w:p>
        </w:tc>
        <w:tc>
          <w:tcPr>
            <w:tcW w:w="0" w:type="auto"/>
            <w:shd w:val="clear" w:color="A6A6A6" w:fill="A6A6A6"/>
            <w:noWrap/>
            <w:vAlign w:val="bottom"/>
            <w:hideMark/>
          </w:tcPr>
          <w:p w14:paraId="6B9330D5"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08C53C0A"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119D0B66"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50CB11A2"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19705BEE"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06837868"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7CAED112"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59978E95"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bottom"/>
            <w:hideMark/>
          </w:tcPr>
          <w:p w14:paraId="2645CB76" w14:textId="77777777" w:rsidR="0019650C" w:rsidRPr="0019650C" w:rsidRDefault="0019650C" w:rsidP="000905A5">
            <w:pP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 </w:t>
            </w:r>
          </w:p>
        </w:tc>
        <w:tc>
          <w:tcPr>
            <w:tcW w:w="0" w:type="auto"/>
            <w:shd w:val="clear" w:color="A6A6A6" w:fill="A6A6A6"/>
            <w:noWrap/>
            <w:vAlign w:val="center"/>
            <w:hideMark/>
          </w:tcPr>
          <w:p w14:paraId="5E9B45D5" w14:textId="77777777" w:rsidR="0019650C" w:rsidRPr="0019650C" w:rsidRDefault="0019650C" w:rsidP="000905A5">
            <w:pPr>
              <w:jc w:val="center"/>
              <w:rPr>
                <w:rFonts w:asciiTheme="minorHAnsi" w:hAnsiTheme="minorHAnsi" w:cstheme="minorHAnsi"/>
                <w:color w:val="000000"/>
                <w:sz w:val="15"/>
                <w:szCs w:val="15"/>
                <w:lang w:eastAsia="es-BO"/>
              </w:rPr>
            </w:pPr>
            <w:r w:rsidRPr="0019650C">
              <w:rPr>
                <w:rFonts w:asciiTheme="minorHAnsi" w:hAnsiTheme="minorHAnsi" w:cstheme="minorHAnsi"/>
                <w:color w:val="000000"/>
                <w:sz w:val="15"/>
                <w:szCs w:val="15"/>
                <w:lang w:eastAsia="es-BO"/>
              </w:rPr>
              <w:t>x</w:t>
            </w:r>
          </w:p>
        </w:tc>
      </w:tr>
    </w:tbl>
    <w:p w14:paraId="4288B793" w14:textId="77777777" w:rsidR="0019650C" w:rsidRPr="0019650C" w:rsidRDefault="0019650C" w:rsidP="0019650C">
      <w:pPr>
        <w:pStyle w:val="Sangra2detindependiente"/>
        <w:spacing w:line="276" w:lineRule="auto"/>
        <w:jc w:val="both"/>
        <w:rPr>
          <w:rFonts w:asciiTheme="minorHAnsi" w:hAnsiTheme="minorHAnsi" w:cstheme="minorHAnsi"/>
          <w:sz w:val="22"/>
          <w:szCs w:val="22"/>
          <w:lang w:val="es-BO"/>
        </w:rPr>
      </w:pPr>
    </w:p>
    <w:p w14:paraId="11F760F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3573744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13D12D5D"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8BBE463"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34B146A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1DE76E4E"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DDE4D1D"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69D266DB"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93BDCB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9AC9866"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4EFAEBAE"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58F9085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bookmarkEnd w:id="0"/>
    <w:p w14:paraId="617C1069" w14:textId="5587D777" w:rsidR="0019650C" w:rsidRDefault="001430C8" w:rsidP="00634C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093D44">
        <w:rPr>
          <w:rFonts w:asciiTheme="minorHAnsi" w:hAnsiTheme="minorHAnsi" w:cstheme="minorHAnsi"/>
          <w:b/>
          <w:sz w:val="22"/>
          <w:szCs w:val="22"/>
        </w:rPr>
        <w:t>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19650C" w:rsidRPr="001430C8" w14:paraId="7F133AE1" w14:textId="77777777" w:rsidTr="000905A5">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F8E63E2" w14:textId="77777777" w:rsidR="0019650C" w:rsidRPr="00A0586F" w:rsidRDefault="0019650C" w:rsidP="000905A5">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C9D7" w14:textId="77777777" w:rsidR="0019650C" w:rsidRPr="00A0586F" w:rsidRDefault="0019650C" w:rsidP="000905A5">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013E16F3" w14:textId="2C6F379C" w:rsidR="0019650C" w:rsidRPr="00A0586F" w:rsidRDefault="00634CCC" w:rsidP="000905A5">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w:t>
            </w:r>
            <w:r w:rsidR="0019650C" w:rsidRPr="00A0586F">
              <w:rPr>
                <w:rFonts w:asciiTheme="minorHAnsi" w:hAnsiTheme="minorHAnsi" w:cstheme="minorHAnsi"/>
                <w:b/>
                <w:bCs/>
                <w:color w:val="FF0000"/>
                <w:sz w:val="22"/>
                <w:szCs w:val="22"/>
                <w:lang w:val="es-BO" w:eastAsia="es-BO"/>
              </w:rPr>
              <w:t>-CP-0</w:t>
            </w:r>
            <w:r w:rsidR="0019650C">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2</w:t>
            </w:r>
            <w:r w:rsidR="0019650C" w:rsidRPr="00A0586F">
              <w:rPr>
                <w:rFonts w:asciiTheme="minorHAnsi" w:hAnsiTheme="minorHAnsi" w:cstheme="minorHAnsi"/>
                <w:b/>
                <w:bCs/>
                <w:color w:val="FF0000"/>
                <w:sz w:val="22"/>
                <w:szCs w:val="22"/>
                <w:lang w:val="es-BO" w:eastAsia="es-BO"/>
              </w:rPr>
              <w:t>-20</w:t>
            </w:r>
            <w:r w:rsidR="0019650C">
              <w:rPr>
                <w:rFonts w:asciiTheme="minorHAnsi" w:hAnsiTheme="minorHAnsi" w:cstheme="minorHAnsi"/>
                <w:b/>
                <w:bCs/>
                <w:color w:val="FF0000"/>
                <w:sz w:val="22"/>
                <w:szCs w:val="22"/>
                <w:lang w:val="es-BO" w:eastAsia="es-BO"/>
              </w:rPr>
              <w:t>24</w:t>
            </w:r>
          </w:p>
        </w:tc>
        <w:tc>
          <w:tcPr>
            <w:tcW w:w="816" w:type="dxa"/>
            <w:tcBorders>
              <w:top w:val="single" w:sz="4" w:space="0" w:color="auto"/>
              <w:left w:val="nil"/>
              <w:bottom w:val="nil"/>
              <w:right w:val="single" w:sz="4" w:space="0" w:color="auto"/>
            </w:tcBorders>
            <w:shd w:val="clear" w:color="auto" w:fill="auto"/>
            <w:noWrap/>
            <w:vAlign w:val="center"/>
            <w:hideMark/>
          </w:tcPr>
          <w:p w14:paraId="46031396" w14:textId="77777777" w:rsidR="0019650C" w:rsidRPr="00A0586F" w:rsidRDefault="0019650C" w:rsidP="000905A5">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19650C" w:rsidRPr="001430C8" w14:paraId="2291FE52" w14:textId="77777777" w:rsidTr="000905A5">
        <w:trPr>
          <w:trHeight w:val="94"/>
        </w:trPr>
        <w:tc>
          <w:tcPr>
            <w:tcW w:w="2207" w:type="dxa"/>
            <w:tcBorders>
              <w:top w:val="nil"/>
              <w:left w:val="single" w:sz="4" w:space="0" w:color="auto"/>
              <w:bottom w:val="nil"/>
              <w:right w:val="nil"/>
            </w:tcBorders>
            <w:shd w:val="clear" w:color="auto" w:fill="auto"/>
            <w:noWrap/>
            <w:vAlign w:val="bottom"/>
            <w:hideMark/>
          </w:tcPr>
          <w:p w14:paraId="1FC6C9CB" w14:textId="77777777" w:rsidR="0019650C" w:rsidRPr="00A0586F" w:rsidRDefault="0019650C" w:rsidP="000905A5">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838348F"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F451430"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8243ECA" w14:textId="77777777" w:rsidR="0019650C" w:rsidRPr="00A0586F" w:rsidRDefault="0019650C" w:rsidP="000905A5">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189C4EA" w14:textId="77777777" w:rsidR="0019650C" w:rsidRPr="00A0586F" w:rsidRDefault="0019650C" w:rsidP="000905A5">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D5436AD" w14:textId="77777777" w:rsidR="0019650C" w:rsidRPr="00A0586F" w:rsidRDefault="0019650C" w:rsidP="000905A5">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2C25362" w14:textId="77777777" w:rsidR="0019650C" w:rsidRPr="00A0586F" w:rsidRDefault="0019650C" w:rsidP="000905A5">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05837C" w14:textId="77777777" w:rsidR="0019650C" w:rsidRPr="00A0586F" w:rsidRDefault="0019650C" w:rsidP="000905A5">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19650C" w:rsidRPr="001430C8" w14:paraId="149D3BE4" w14:textId="77777777" w:rsidTr="000905A5">
        <w:trPr>
          <w:trHeight w:val="243"/>
        </w:trPr>
        <w:tc>
          <w:tcPr>
            <w:tcW w:w="2207" w:type="dxa"/>
            <w:tcBorders>
              <w:top w:val="nil"/>
              <w:left w:val="single" w:sz="4" w:space="0" w:color="auto"/>
              <w:bottom w:val="nil"/>
              <w:right w:val="nil"/>
            </w:tcBorders>
            <w:shd w:val="clear" w:color="auto" w:fill="auto"/>
            <w:noWrap/>
            <w:vAlign w:val="bottom"/>
            <w:hideMark/>
          </w:tcPr>
          <w:p w14:paraId="55D65433" w14:textId="77777777" w:rsidR="0019650C" w:rsidRPr="00A0586F" w:rsidRDefault="0019650C" w:rsidP="000905A5">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FC26" w14:textId="77777777" w:rsidR="0019650C" w:rsidRPr="00A0586F" w:rsidRDefault="0019650C" w:rsidP="000905A5">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9E0C8E" w14:textId="77777777" w:rsidR="0019650C" w:rsidRPr="00A0586F" w:rsidRDefault="0019650C" w:rsidP="000905A5">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725479C0" w14:textId="77777777" w:rsidR="0019650C" w:rsidRPr="00A0586F" w:rsidRDefault="0019650C" w:rsidP="000905A5">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DCFB69C"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2C74765" w14:textId="77777777" w:rsidTr="000905A5">
        <w:trPr>
          <w:trHeight w:val="94"/>
        </w:trPr>
        <w:tc>
          <w:tcPr>
            <w:tcW w:w="2207" w:type="dxa"/>
            <w:tcBorders>
              <w:top w:val="nil"/>
              <w:left w:val="single" w:sz="4" w:space="0" w:color="auto"/>
              <w:bottom w:val="nil"/>
              <w:right w:val="nil"/>
            </w:tcBorders>
            <w:shd w:val="clear" w:color="auto" w:fill="auto"/>
            <w:noWrap/>
            <w:vAlign w:val="bottom"/>
            <w:hideMark/>
          </w:tcPr>
          <w:p w14:paraId="6F0F5CA9"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B62C07F"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67FA0C7"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947C78F"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1BFADE9"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417FB250" w14:textId="77777777" w:rsidR="0019650C" w:rsidRPr="00A0586F" w:rsidRDefault="0019650C" w:rsidP="000905A5">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AE88BC4" w14:textId="77777777" w:rsidR="0019650C" w:rsidRPr="00A0586F" w:rsidRDefault="0019650C" w:rsidP="000905A5">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646BCD7"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439BF7A4" w14:textId="77777777" w:rsidTr="000905A5">
        <w:trPr>
          <w:trHeight w:val="243"/>
        </w:trPr>
        <w:tc>
          <w:tcPr>
            <w:tcW w:w="2207" w:type="dxa"/>
            <w:tcBorders>
              <w:top w:val="nil"/>
              <w:left w:val="single" w:sz="4" w:space="0" w:color="auto"/>
              <w:bottom w:val="nil"/>
              <w:right w:val="nil"/>
            </w:tcBorders>
            <w:shd w:val="clear" w:color="auto" w:fill="auto"/>
            <w:noWrap/>
            <w:vAlign w:val="center"/>
            <w:hideMark/>
          </w:tcPr>
          <w:p w14:paraId="320AA584" w14:textId="19BA764D" w:rsidR="0019650C" w:rsidRPr="00A0586F" w:rsidRDefault="00634CCC" w:rsidP="000905A5">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NOMBRE</w:t>
            </w:r>
            <w:r w:rsidR="0019650C" w:rsidRPr="00A0586F">
              <w:rPr>
                <w:rFonts w:asciiTheme="minorHAnsi" w:hAnsiTheme="minorHAnsi" w:cstheme="minorHAnsi"/>
                <w:sz w:val="22"/>
                <w:szCs w:val="22"/>
                <w:lang w:val="es-BO" w:eastAsia="es-BO"/>
              </w:rPr>
              <w:t xml:space="preserve">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7C78CB" w14:textId="77777777" w:rsidR="0019650C" w:rsidRPr="00A0586F" w:rsidRDefault="0019650C" w:rsidP="000905A5">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B32EB4D"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99D7F"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D9FEF3B" w14:textId="77777777" w:rsidTr="000905A5">
        <w:trPr>
          <w:trHeight w:val="243"/>
        </w:trPr>
        <w:tc>
          <w:tcPr>
            <w:tcW w:w="2207" w:type="dxa"/>
            <w:tcBorders>
              <w:top w:val="nil"/>
              <w:left w:val="single" w:sz="4" w:space="0" w:color="auto"/>
              <w:bottom w:val="nil"/>
              <w:right w:val="nil"/>
            </w:tcBorders>
            <w:shd w:val="clear" w:color="auto" w:fill="auto"/>
            <w:noWrap/>
            <w:vAlign w:val="bottom"/>
            <w:hideMark/>
          </w:tcPr>
          <w:p w14:paraId="517814A3"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06BC84B0"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3B14C1"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A97E829"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70B241A3"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018CF4C4"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C212" w14:textId="77777777" w:rsidR="0019650C" w:rsidRPr="00A0586F" w:rsidRDefault="0019650C" w:rsidP="000905A5">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19650C" w:rsidRPr="001430C8" w14:paraId="0DE821ED" w14:textId="77777777" w:rsidTr="000905A5">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4BA95C5F" w14:textId="77777777" w:rsidR="0019650C" w:rsidRPr="00A0586F" w:rsidRDefault="0019650C" w:rsidP="000905A5">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B4997F8" w14:textId="77777777" w:rsidR="0019650C" w:rsidRPr="00A0586F" w:rsidRDefault="0019650C" w:rsidP="000905A5">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1157D306" w14:textId="77777777" w:rsidR="0019650C" w:rsidRPr="00A0586F" w:rsidRDefault="0019650C" w:rsidP="000905A5">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1473D0E" w14:textId="77777777" w:rsidR="0019650C" w:rsidRPr="00A0586F" w:rsidRDefault="0019650C" w:rsidP="000905A5">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4FE44E9" w14:textId="77777777" w:rsidR="0019650C" w:rsidRPr="00A0586F" w:rsidRDefault="0019650C" w:rsidP="000905A5">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9A67E2E" w14:textId="77777777" w:rsidR="0019650C" w:rsidRPr="00A0586F" w:rsidRDefault="0019650C" w:rsidP="000905A5">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74E4" w14:textId="77777777" w:rsidR="0019650C" w:rsidRPr="00A0586F" w:rsidRDefault="0019650C" w:rsidP="000905A5">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1D6A456F" w14:textId="3185EA12" w:rsidR="0019650C" w:rsidRPr="001430C8" w:rsidRDefault="0019650C" w:rsidP="0019650C">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634CCC" w:rsidRPr="002A1768">
        <w:rPr>
          <w:rFonts w:asciiTheme="minorHAnsi" w:hAnsiTheme="minorHAnsi" w:cstheme="minorHAnsi"/>
          <w:b/>
          <w:sz w:val="22"/>
          <w:szCs w:val="22"/>
        </w:rPr>
        <w:t xml:space="preserve">CONSULTORÍA POR PRODUCTO EN </w:t>
      </w:r>
      <w:proofErr w:type="spellStart"/>
      <w:r w:rsidR="00634CCC" w:rsidRPr="002A1768">
        <w:rPr>
          <w:rFonts w:asciiTheme="minorHAnsi" w:hAnsiTheme="minorHAnsi" w:cstheme="minorHAnsi"/>
          <w:b/>
          <w:sz w:val="22"/>
          <w:szCs w:val="22"/>
        </w:rPr>
        <w:t>HSySO</w:t>
      </w:r>
      <w:proofErr w:type="spellEnd"/>
    </w:p>
    <w:p w14:paraId="10F67FFB" w14:textId="77777777" w:rsidR="0019650C" w:rsidRDefault="0019650C" w:rsidP="0019650C">
      <w:pPr>
        <w:shd w:val="clear" w:color="auto" w:fill="FFFFFF"/>
        <w:jc w:val="both"/>
        <w:rPr>
          <w:rFonts w:asciiTheme="minorHAnsi" w:hAnsiTheme="minorHAnsi" w:cstheme="minorHAnsi"/>
          <w:bCs/>
          <w:sz w:val="22"/>
          <w:szCs w:val="22"/>
        </w:rPr>
      </w:pPr>
    </w:p>
    <w:p w14:paraId="5B986CB1" w14:textId="77777777" w:rsidR="0019650C" w:rsidRPr="001430C8" w:rsidRDefault="0019650C" w:rsidP="0019650C">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566DA9BC" w14:textId="7435335C" w:rsidR="0019650C" w:rsidRPr="00634CCC" w:rsidRDefault="0019650C" w:rsidP="0019650C">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Pr>
          <w:rFonts w:asciiTheme="minorHAnsi" w:hAnsiTheme="minorHAnsi" w:cstheme="minorHAnsi"/>
          <w:bCs/>
          <w:sz w:val="22"/>
          <w:szCs w:val="22"/>
        </w:rPr>
        <w:t xml:space="preserve">filas de cada característica en la columna Aceptación por el proveedor.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9650C" w14:paraId="70081ECE" w14:textId="77777777" w:rsidTr="000905A5">
        <w:trPr>
          <w:cantSplit/>
          <w:trHeight w:val="477"/>
          <w:tblHeader/>
          <w:jc w:val="center"/>
        </w:trPr>
        <w:tc>
          <w:tcPr>
            <w:tcW w:w="5760" w:type="dxa"/>
            <w:vMerge w:val="restart"/>
            <w:shd w:val="clear" w:color="auto" w:fill="D9D9D9"/>
            <w:vAlign w:val="center"/>
          </w:tcPr>
          <w:p w14:paraId="4815630B" w14:textId="323AA307" w:rsidR="0019650C" w:rsidRPr="00C66F7D" w:rsidRDefault="0019650C" w:rsidP="000905A5">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w:t>
            </w:r>
            <w:r w:rsidR="00634CCC">
              <w:rPr>
                <w:rFonts w:asciiTheme="minorHAnsi" w:hAnsiTheme="minorHAnsi" w:cstheme="minorHAnsi"/>
                <w:b/>
                <w:bCs/>
                <w:szCs w:val="18"/>
              </w:rPr>
              <w:t xml:space="preserve"> SERVICIO</w:t>
            </w:r>
          </w:p>
        </w:tc>
        <w:tc>
          <w:tcPr>
            <w:tcW w:w="2340" w:type="dxa"/>
            <w:tcBorders>
              <w:bottom w:val="single" w:sz="4" w:space="0" w:color="auto"/>
            </w:tcBorders>
            <w:shd w:val="clear" w:color="auto" w:fill="D9D9D9"/>
            <w:vAlign w:val="center"/>
          </w:tcPr>
          <w:p w14:paraId="778588D1"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58DEA26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19650C" w14:paraId="0898ABF9" w14:textId="77777777" w:rsidTr="000905A5">
        <w:trPr>
          <w:cantSplit/>
          <w:trHeight w:val="247"/>
          <w:tblHeader/>
          <w:jc w:val="center"/>
        </w:trPr>
        <w:tc>
          <w:tcPr>
            <w:tcW w:w="5760" w:type="dxa"/>
            <w:vMerge/>
            <w:shd w:val="clear" w:color="auto" w:fill="D9D9D9"/>
            <w:vAlign w:val="center"/>
          </w:tcPr>
          <w:p w14:paraId="0292AE30" w14:textId="77777777" w:rsidR="0019650C" w:rsidRPr="00C66F7D" w:rsidRDefault="0019650C" w:rsidP="000905A5">
            <w:pPr>
              <w:pStyle w:val="xl29"/>
              <w:rPr>
                <w:rFonts w:asciiTheme="minorHAnsi" w:hAnsiTheme="minorHAnsi" w:cstheme="minorHAnsi"/>
                <w:b/>
                <w:bCs/>
              </w:rPr>
            </w:pPr>
          </w:p>
        </w:tc>
        <w:tc>
          <w:tcPr>
            <w:tcW w:w="2340" w:type="dxa"/>
            <w:vMerge w:val="restart"/>
            <w:shd w:val="clear" w:color="auto" w:fill="D9D9D9"/>
            <w:vAlign w:val="center"/>
          </w:tcPr>
          <w:p w14:paraId="503129E6" w14:textId="77777777" w:rsidR="0019650C" w:rsidRPr="00C66F7D" w:rsidRDefault="0019650C" w:rsidP="000905A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09213AD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5ADA41BC"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0218B306" w14:textId="77777777" w:rsidR="0019650C" w:rsidRPr="00C66F7D" w:rsidRDefault="0019650C" w:rsidP="000905A5">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19650C" w14:paraId="7329D0E9" w14:textId="77777777" w:rsidTr="000905A5">
        <w:trPr>
          <w:cantSplit/>
          <w:trHeight w:val="953"/>
          <w:tblHeader/>
          <w:jc w:val="center"/>
        </w:trPr>
        <w:tc>
          <w:tcPr>
            <w:tcW w:w="5760" w:type="dxa"/>
            <w:vMerge/>
            <w:tcBorders>
              <w:bottom w:val="single" w:sz="4" w:space="0" w:color="auto"/>
            </w:tcBorders>
            <w:shd w:val="clear" w:color="auto" w:fill="D9D9D9"/>
            <w:vAlign w:val="center"/>
          </w:tcPr>
          <w:p w14:paraId="640A2B2D" w14:textId="77777777" w:rsidR="0019650C" w:rsidRPr="00C66F7D" w:rsidRDefault="0019650C" w:rsidP="000905A5">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527454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7E9909C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501933F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1EB83B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19650C" w14:paraId="122ED894" w14:textId="77777777" w:rsidTr="000905A5">
        <w:trPr>
          <w:cantSplit/>
          <w:trHeight w:val="397"/>
          <w:jc w:val="center"/>
        </w:trPr>
        <w:tc>
          <w:tcPr>
            <w:tcW w:w="5760" w:type="dxa"/>
            <w:shd w:val="clear" w:color="auto" w:fill="339966"/>
            <w:vAlign w:val="center"/>
          </w:tcPr>
          <w:p w14:paraId="2640602D" w14:textId="3C17F390" w:rsidR="0019650C" w:rsidRPr="00C66F7D" w:rsidRDefault="0019650C" w:rsidP="000905A5">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 xml:space="preserve">I. </w:t>
            </w:r>
            <w:r w:rsidR="00634CCC">
              <w:rPr>
                <w:rFonts w:asciiTheme="minorHAnsi" w:hAnsiTheme="minorHAnsi" w:cstheme="minorHAnsi"/>
                <w:b/>
                <w:bCs/>
                <w:color w:val="FFFFFF"/>
                <w:szCs w:val="18"/>
              </w:rPr>
              <w:t>OBJETO DE LA CONSULTORÍA</w:t>
            </w:r>
          </w:p>
        </w:tc>
        <w:tc>
          <w:tcPr>
            <w:tcW w:w="2340" w:type="dxa"/>
            <w:shd w:val="clear" w:color="auto" w:fill="339966"/>
            <w:vAlign w:val="center"/>
          </w:tcPr>
          <w:p w14:paraId="0EB6569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425D50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A6B0B8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37A6B9B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70E47439" w14:textId="77777777" w:rsidTr="000905A5">
        <w:trPr>
          <w:cantSplit/>
          <w:trHeight w:val="519"/>
          <w:jc w:val="center"/>
        </w:trPr>
        <w:tc>
          <w:tcPr>
            <w:tcW w:w="5760" w:type="dxa"/>
            <w:vAlign w:val="center"/>
          </w:tcPr>
          <w:p w14:paraId="29EB7FBD" w14:textId="3B0B27B8" w:rsidR="0019650C" w:rsidRPr="00634CCC" w:rsidRDefault="00634CCC" w:rsidP="00634CCC">
            <w:pPr>
              <w:jc w:val="both"/>
              <w:rPr>
                <w:rFonts w:ascii="Arial" w:hAnsi="Arial" w:cs="Arial"/>
                <w:bCs/>
              </w:rPr>
            </w:pPr>
            <w:r w:rsidRPr="00634CCC">
              <w:rPr>
                <w:rFonts w:asciiTheme="minorHAnsi" w:hAnsiTheme="minorHAnsi" w:cstheme="minorHAnsi"/>
                <w:sz w:val="16"/>
                <w:szCs w:val="18"/>
              </w:rPr>
              <w:t>Ejecutar, desarrollar e implementar procesos y procedimientos en Higiene, Seguridad y Salud Ocupacional.</w:t>
            </w:r>
          </w:p>
        </w:tc>
        <w:tc>
          <w:tcPr>
            <w:tcW w:w="2340" w:type="dxa"/>
            <w:vAlign w:val="center"/>
          </w:tcPr>
          <w:p w14:paraId="4A903BC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1A52B53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71FDAF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2C3463C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332B89A8" w14:textId="77777777" w:rsidTr="000905A5">
        <w:trPr>
          <w:cantSplit/>
          <w:trHeight w:val="397"/>
          <w:jc w:val="center"/>
        </w:trPr>
        <w:tc>
          <w:tcPr>
            <w:tcW w:w="5760" w:type="dxa"/>
            <w:shd w:val="clear" w:color="auto" w:fill="339966"/>
            <w:vAlign w:val="center"/>
          </w:tcPr>
          <w:p w14:paraId="074BB1FC" w14:textId="00EA598E" w:rsidR="0019650C" w:rsidRPr="00C66F7D" w:rsidRDefault="0019650C" w:rsidP="000905A5">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 xml:space="preserve">II. </w:t>
            </w:r>
            <w:r w:rsidR="00634CCC">
              <w:rPr>
                <w:rFonts w:asciiTheme="minorHAnsi" w:hAnsiTheme="minorHAnsi" w:cstheme="minorHAnsi"/>
                <w:b/>
                <w:bCs/>
                <w:color w:val="FFFFFF"/>
                <w:szCs w:val="18"/>
              </w:rPr>
              <w:t xml:space="preserve">DESARROLLO DE LA CONSULTORÍA </w:t>
            </w:r>
          </w:p>
        </w:tc>
        <w:tc>
          <w:tcPr>
            <w:tcW w:w="2340" w:type="dxa"/>
            <w:shd w:val="clear" w:color="auto" w:fill="339966"/>
            <w:vAlign w:val="center"/>
          </w:tcPr>
          <w:p w14:paraId="7DF7CD0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680DC5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891869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41E617C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634CCC" w14:paraId="76D86672" w14:textId="77777777" w:rsidTr="00634CCC">
        <w:trPr>
          <w:cantSplit/>
          <w:trHeight w:val="397"/>
          <w:jc w:val="center"/>
        </w:trPr>
        <w:tc>
          <w:tcPr>
            <w:tcW w:w="5760" w:type="dxa"/>
            <w:shd w:val="clear" w:color="auto" w:fill="E2EFD9" w:themeFill="accent6" w:themeFillTint="33"/>
            <w:vAlign w:val="center"/>
          </w:tcPr>
          <w:p w14:paraId="538EDBFC" w14:textId="6B7D665F" w:rsidR="00634CCC" w:rsidRPr="00634CCC" w:rsidRDefault="00634CCC" w:rsidP="00634CCC">
            <w:pPr>
              <w:pStyle w:val="Textoindependiente3"/>
              <w:numPr>
                <w:ilvl w:val="0"/>
                <w:numId w:val="52"/>
              </w:numPr>
              <w:ind w:left="209" w:hanging="209"/>
              <w:rPr>
                <w:rFonts w:asciiTheme="minorHAnsi" w:hAnsiTheme="minorHAnsi" w:cstheme="minorHAnsi"/>
                <w:b/>
                <w:bCs/>
                <w:szCs w:val="18"/>
              </w:rPr>
            </w:pPr>
            <w:r>
              <w:rPr>
                <w:rFonts w:asciiTheme="minorHAnsi" w:hAnsiTheme="minorHAnsi" w:cstheme="minorHAnsi"/>
                <w:b/>
                <w:bCs/>
                <w:szCs w:val="18"/>
              </w:rPr>
              <w:t>PRODUCTOS ESPERADOS</w:t>
            </w:r>
          </w:p>
        </w:tc>
        <w:tc>
          <w:tcPr>
            <w:tcW w:w="2340" w:type="dxa"/>
            <w:shd w:val="clear" w:color="auto" w:fill="E2EFD9" w:themeFill="accent6" w:themeFillTint="33"/>
            <w:vAlign w:val="center"/>
          </w:tcPr>
          <w:p w14:paraId="2A9A23D9"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765E096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109ACE5E"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1440" w:type="dxa"/>
            <w:shd w:val="clear" w:color="auto" w:fill="E2EFD9" w:themeFill="accent6" w:themeFillTint="33"/>
            <w:vAlign w:val="center"/>
          </w:tcPr>
          <w:p w14:paraId="1DEBB70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r>
      <w:tr w:rsidR="0019650C" w14:paraId="39ED9C2C" w14:textId="77777777" w:rsidTr="000905A5">
        <w:trPr>
          <w:cantSplit/>
          <w:trHeight w:val="284"/>
          <w:jc w:val="center"/>
        </w:trPr>
        <w:tc>
          <w:tcPr>
            <w:tcW w:w="5760" w:type="dxa"/>
            <w:vAlign w:val="center"/>
          </w:tcPr>
          <w:p w14:paraId="1B55F152" w14:textId="405C3930" w:rsidR="0019650C" w:rsidRPr="00634CCC" w:rsidRDefault="00634CCC" w:rsidP="00634CCC">
            <w:pPr>
              <w:pStyle w:val="Textoindependiente3"/>
              <w:numPr>
                <w:ilvl w:val="0"/>
                <w:numId w:val="44"/>
              </w:numPr>
              <w:spacing w:after="0"/>
              <w:ind w:left="209" w:hanging="209"/>
              <w:jc w:val="both"/>
              <w:rPr>
                <w:rFonts w:asciiTheme="minorHAnsi" w:hAnsiTheme="minorHAnsi" w:cstheme="minorHAnsi"/>
              </w:rPr>
            </w:pPr>
            <w:r w:rsidRPr="00634CCC">
              <w:rPr>
                <w:rFonts w:asciiTheme="minorHAnsi" w:hAnsiTheme="minorHAnsi" w:cstheme="minorHAnsi"/>
              </w:rPr>
              <w:t>Informe de resultados sobre la promoción y control del cumplimiento de la normativa de Higiene, Seguridad y Salud Ocupacional en la CSBP y empresas aseguradas a la CSBP</w:t>
            </w:r>
          </w:p>
        </w:tc>
        <w:tc>
          <w:tcPr>
            <w:tcW w:w="2340" w:type="dxa"/>
            <w:vAlign w:val="center"/>
          </w:tcPr>
          <w:p w14:paraId="4B1784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045AE3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C38E0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D0C3F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5F77077" w14:textId="77777777" w:rsidTr="000905A5">
        <w:trPr>
          <w:cantSplit/>
          <w:trHeight w:val="284"/>
          <w:jc w:val="center"/>
        </w:trPr>
        <w:tc>
          <w:tcPr>
            <w:tcW w:w="5760" w:type="dxa"/>
            <w:vAlign w:val="center"/>
          </w:tcPr>
          <w:p w14:paraId="6B8D0911" w14:textId="39750AEA"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2.</w:t>
            </w:r>
            <w:r w:rsidRPr="00634CCC">
              <w:rPr>
                <w:rFonts w:asciiTheme="minorHAnsi" w:hAnsiTheme="minorHAnsi" w:cstheme="minorHAnsi"/>
                <w:sz w:val="16"/>
                <w:szCs w:val="16"/>
              </w:rPr>
              <w:t xml:space="preserve"> </w:t>
            </w:r>
            <w:r w:rsidR="00634CCC" w:rsidRPr="00634CCC">
              <w:rPr>
                <w:rFonts w:asciiTheme="minorHAnsi" w:hAnsiTheme="minorHAnsi" w:cstheme="minorHAnsi"/>
                <w:sz w:val="16"/>
                <w:szCs w:val="16"/>
              </w:rPr>
              <w:t>Informe de inspecciones en Higiene, Seguridad y Salud Ocupacional en instalaciones de la CSBP y empresas aseguradas a la CSBP.</w:t>
            </w:r>
          </w:p>
        </w:tc>
        <w:tc>
          <w:tcPr>
            <w:tcW w:w="2340" w:type="dxa"/>
            <w:vAlign w:val="center"/>
          </w:tcPr>
          <w:p w14:paraId="1CA1BD2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3E22AE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694C06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3A6EDA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7539555" w14:textId="77777777" w:rsidTr="000905A5">
        <w:trPr>
          <w:cantSplit/>
          <w:trHeight w:val="284"/>
          <w:jc w:val="center"/>
        </w:trPr>
        <w:tc>
          <w:tcPr>
            <w:tcW w:w="5760" w:type="dxa"/>
            <w:vAlign w:val="center"/>
          </w:tcPr>
          <w:p w14:paraId="50A24E6F" w14:textId="533FA8FB"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3.</w:t>
            </w:r>
            <w:r w:rsidRPr="00634CCC">
              <w:rPr>
                <w:rFonts w:asciiTheme="minorHAnsi" w:hAnsiTheme="minorHAnsi" w:cstheme="minorHAnsi"/>
                <w:sz w:val="16"/>
                <w:szCs w:val="16"/>
              </w:rPr>
              <w:t xml:space="preserve"> </w:t>
            </w:r>
            <w:r w:rsidR="00634CCC" w:rsidRPr="00634CCC">
              <w:rPr>
                <w:rFonts w:asciiTheme="minorHAnsi" w:hAnsiTheme="minorHAnsi" w:cstheme="minorHAnsi"/>
                <w:sz w:val="16"/>
                <w:szCs w:val="16"/>
              </w:rPr>
              <w:t>Informe de actividades de capacitación, promoción, prevención de accidentes y enfermedades profesionales en instalaciones de la CSBP y empresas aseguradas a la CSBP.</w:t>
            </w:r>
          </w:p>
        </w:tc>
        <w:tc>
          <w:tcPr>
            <w:tcW w:w="2340" w:type="dxa"/>
            <w:vAlign w:val="center"/>
          </w:tcPr>
          <w:p w14:paraId="7DA7E3E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DFA84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B479A0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EC465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565F6269" w14:textId="77777777" w:rsidTr="000905A5">
        <w:trPr>
          <w:cantSplit/>
          <w:trHeight w:val="284"/>
          <w:jc w:val="center"/>
        </w:trPr>
        <w:tc>
          <w:tcPr>
            <w:tcW w:w="5760" w:type="dxa"/>
            <w:vAlign w:val="center"/>
          </w:tcPr>
          <w:p w14:paraId="7C949EEA" w14:textId="70F29693"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4. </w:t>
            </w:r>
            <w:r w:rsidR="00634CCC" w:rsidRPr="00634CCC">
              <w:rPr>
                <w:rFonts w:asciiTheme="minorHAnsi" w:hAnsiTheme="minorHAnsi" w:cstheme="minorHAnsi"/>
                <w:sz w:val="16"/>
                <w:szCs w:val="16"/>
              </w:rPr>
              <w:t>Reporte de la investigación que determinen las causas de los accidentes de trabajo, con la finalidad de establecer medidas preventivas y correctivas, posterior remisión de la información correspondiente a la población asegurada a la CSBP, en los casos que así se requieran.</w:t>
            </w:r>
          </w:p>
        </w:tc>
        <w:tc>
          <w:tcPr>
            <w:tcW w:w="2340" w:type="dxa"/>
            <w:vAlign w:val="center"/>
          </w:tcPr>
          <w:p w14:paraId="6CA16A5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0778BA9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D9BBF0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AFC268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76CE5733" w14:textId="77777777" w:rsidTr="000905A5">
        <w:trPr>
          <w:cantSplit/>
          <w:trHeight w:val="284"/>
          <w:jc w:val="center"/>
        </w:trPr>
        <w:tc>
          <w:tcPr>
            <w:tcW w:w="5760" w:type="dxa"/>
            <w:vAlign w:val="center"/>
          </w:tcPr>
          <w:p w14:paraId="244F2DAA" w14:textId="7BDC46D3"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5. </w:t>
            </w:r>
            <w:r w:rsidR="00634CCC" w:rsidRPr="00634CCC">
              <w:rPr>
                <w:rFonts w:asciiTheme="minorHAnsi" w:hAnsiTheme="minorHAnsi" w:cstheme="minorHAnsi"/>
                <w:sz w:val="16"/>
                <w:szCs w:val="16"/>
              </w:rPr>
              <w:t>Reporte digitalizado (en documento editable, según formato de la CSBP) de accidentes de trabajo de la población asegurada a la CSBP.</w:t>
            </w:r>
          </w:p>
        </w:tc>
        <w:tc>
          <w:tcPr>
            <w:tcW w:w="2340" w:type="dxa"/>
            <w:vAlign w:val="center"/>
          </w:tcPr>
          <w:p w14:paraId="0C978C3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EB73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AC553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14ECAF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1E73837" w14:textId="77777777" w:rsidTr="000905A5">
        <w:trPr>
          <w:cantSplit/>
          <w:trHeight w:val="284"/>
          <w:jc w:val="center"/>
        </w:trPr>
        <w:tc>
          <w:tcPr>
            <w:tcW w:w="5760" w:type="dxa"/>
            <w:vAlign w:val="center"/>
          </w:tcPr>
          <w:p w14:paraId="64F43324" w14:textId="05AC3ABB"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6. </w:t>
            </w:r>
            <w:r w:rsidR="00634CCC" w:rsidRPr="00634CCC">
              <w:rPr>
                <w:rFonts w:asciiTheme="minorHAnsi" w:hAnsiTheme="minorHAnsi" w:cstheme="minorHAnsi"/>
                <w:sz w:val="16"/>
                <w:szCs w:val="16"/>
              </w:rPr>
              <w:t>Informe de las evaluaciones técnicas de puesto de trabajo, a requerimiento del Médico del Trabajo de la CSBP.</w:t>
            </w:r>
          </w:p>
        </w:tc>
        <w:tc>
          <w:tcPr>
            <w:tcW w:w="2340" w:type="dxa"/>
            <w:vAlign w:val="center"/>
          </w:tcPr>
          <w:p w14:paraId="075AD06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41FA07F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0F5A1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FF8D9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6FDD6454" w14:textId="77777777" w:rsidTr="000905A5">
        <w:trPr>
          <w:cantSplit/>
          <w:trHeight w:val="284"/>
          <w:jc w:val="center"/>
        </w:trPr>
        <w:tc>
          <w:tcPr>
            <w:tcW w:w="5760" w:type="dxa"/>
            <w:vAlign w:val="center"/>
          </w:tcPr>
          <w:p w14:paraId="1E645A78" w14:textId="3F2564E9" w:rsidR="0019650C" w:rsidRPr="00634CCC" w:rsidRDefault="0019650C" w:rsidP="00634CCC">
            <w:pPr>
              <w:spacing w:line="259" w:lineRule="auto"/>
              <w:jc w:val="both"/>
              <w:rPr>
                <w:rFonts w:ascii="Arial" w:hAnsi="Arial" w:cs="Arial"/>
                <w:bCs/>
                <w:sz w:val="16"/>
                <w:szCs w:val="16"/>
              </w:rPr>
            </w:pPr>
            <w:r w:rsidRPr="00634CCC">
              <w:rPr>
                <w:rFonts w:asciiTheme="minorHAnsi" w:hAnsiTheme="minorHAnsi" w:cstheme="minorHAnsi"/>
                <w:b/>
                <w:sz w:val="16"/>
                <w:szCs w:val="16"/>
              </w:rPr>
              <w:t xml:space="preserve">7. </w:t>
            </w:r>
            <w:r w:rsidR="00634CCC" w:rsidRPr="00634CCC">
              <w:rPr>
                <w:rFonts w:asciiTheme="minorHAnsi" w:hAnsiTheme="minorHAnsi" w:cstheme="minorHAnsi"/>
                <w:sz w:val="16"/>
                <w:szCs w:val="16"/>
              </w:rPr>
              <w:t>Informe de actividades para la presentación y aprobación de la NTS-009/23 – PROGRAMA DE GESTIÓN DE SEGURIDAD Y SALUD EN EL TRABAJO.</w:t>
            </w:r>
          </w:p>
        </w:tc>
        <w:tc>
          <w:tcPr>
            <w:tcW w:w="2340" w:type="dxa"/>
            <w:vAlign w:val="center"/>
          </w:tcPr>
          <w:p w14:paraId="0AEF61D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1C8896E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F12A93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F24F6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D9148EB" w14:textId="77777777" w:rsidTr="00634CCC">
        <w:trPr>
          <w:cantSplit/>
          <w:trHeight w:val="397"/>
          <w:jc w:val="center"/>
        </w:trPr>
        <w:tc>
          <w:tcPr>
            <w:tcW w:w="5760" w:type="dxa"/>
            <w:tcBorders>
              <w:bottom w:val="single" w:sz="4" w:space="0" w:color="auto"/>
            </w:tcBorders>
            <w:shd w:val="clear" w:color="auto" w:fill="E2EFD9" w:themeFill="accent6" w:themeFillTint="33"/>
            <w:vAlign w:val="center"/>
          </w:tcPr>
          <w:p w14:paraId="07FA6858" w14:textId="30521400" w:rsidR="0019650C" w:rsidRPr="00C66F7D" w:rsidRDefault="0019650C" w:rsidP="000905A5">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 xml:space="preserve">B. </w:t>
            </w:r>
            <w:r w:rsidR="00634CCC">
              <w:rPr>
                <w:rFonts w:asciiTheme="minorHAnsi" w:hAnsiTheme="minorHAnsi" w:cstheme="minorHAnsi"/>
                <w:b/>
                <w:bCs/>
                <w:szCs w:val="18"/>
              </w:rPr>
              <w:t xml:space="preserve">CONSIDERACIONES PARA EL DESARROLLO DE LA CONSULTORÍA </w:t>
            </w:r>
          </w:p>
        </w:tc>
        <w:tc>
          <w:tcPr>
            <w:tcW w:w="2340" w:type="dxa"/>
            <w:tcBorders>
              <w:bottom w:val="single" w:sz="4" w:space="0" w:color="auto"/>
            </w:tcBorders>
            <w:shd w:val="clear" w:color="auto" w:fill="E2EFD9" w:themeFill="accent6" w:themeFillTint="33"/>
            <w:vAlign w:val="center"/>
          </w:tcPr>
          <w:p w14:paraId="2C81A35B"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0464940F"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2190A731"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E2EFD9" w:themeFill="accent6" w:themeFillTint="33"/>
            <w:vAlign w:val="center"/>
          </w:tcPr>
          <w:p w14:paraId="456ACEEE" w14:textId="77777777" w:rsidR="0019650C" w:rsidRPr="00C66F7D" w:rsidRDefault="0019650C" w:rsidP="000905A5">
            <w:pPr>
              <w:pStyle w:val="Textoindependiente3"/>
              <w:ind w:left="290" w:hanging="290"/>
              <w:rPr>
                <w:rFonts w:asciiTheme="minorHAnsi" w:hAnsiTheme="minorHAnsi" w:cstheme="minorHAnsi"/>
                <w:b/>
                <w:bCs/>
                <w:szCs w:val="18"/>
              </w:rPr>
            </w:pPr>
          </w:p>
        </w:tc>
      </w:tr>
      <w:tr w:rsidR="0019650C" w14:paraId="73964614" w14:textId="77777777" w:rsidTr="000905A5">
        <w:trPr>
          <w:cantSplit/>
          <w:trHeight w:val="413"/>
          <w:jc w:val="center"/>
        </w:trPr>
        <w:tc>
          <w:tcPr>
            <w:tcW w:w="5760" w:type="dxa"/>
            <w:tcBorders>
              <w:bottom w:val="single" w:sz="4" w:space="0" w:color="auto"/>
            </w:tcBorders>
            <w:vAlign w:val="center"/>
          </w:tcPr>
          <w:p w14:paraId="3BDAA90B" w14:textId="77777777" w:rsidR="00634CCC" w:rsidRPr="00634CCC" w:rsidRDefault="00634CCC" w:rsidP="00634CCC">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lastRenderedPageBreak/>
              <w:t>El contenido de la consultoría deberá abarcar información de todas las clínicas, policonsultorios y oficinas administrativas a nivel nacional, según el siguiente detalle:</w:t>
            </w:r>
          </w:p>
          <w:p w14:paraId="4E93E04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 Nacional, ubicada en la ciudad de La Paz.</w:t>
            </w:r>
          </w:p>
          <w:p w14:paraId="1A0F5F4E"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La Paz.</w:t>
            </w:r>
          </w:p>
          <w:p w14:paraId="5AC7FB9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w:t>
            </w:r>
          </w:p>
          <w:p w14:paraId="450AC769"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4990E9E6"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576A05D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Santa Cruz.</w:t>
            </w:r>
          </w:p>
          <w:p w14:paraId="196E77BA"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w:t>
            </w:r>
          </w:p>
          <w:p w14:paraId="3DF3C8A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Clínica odontológica.</w:t>
            </w:r>
          </w:p>
          <w:p w14:paraId="7B498869"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Instalaciones de la Doble Vía La Guardia.</w:t>
            </w:r>
          </w:p>
          <w:p w14:paraId="4F031FA0"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45E1242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6934BCA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Administración Regional Cochabamba.</w:t>
            </w:r>
          </w:p>
          <w:p w14:paraId="2735BC9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538FCA1C"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proofErr w:type="spellStart"/>
            <w:r w:rsidRPr="00634CCC">
              <w:rPr>
                <w:rFonts w:asciiTheme="minorHAnsi" w:hAnsiTheme="minorHAnsi" w:cstheme="minorHAnsi"/>
                <w:sz w:val="16"/>
                <w:szCs w:val="16"/>
              </w:rPr>
              <w:t>Vacunatorio</w:t>
            </w:r>
            <w:proofErr w:type="spellEnd"/>
            <w:r w:rsidRPr="00634CCC">
              <w:rPr>
                <w:rFonts w:asciiTheme="minorHAnsi" w:hAnsiTheme="minorHAnsi" w:cstheme="minorHAnsi"/>
                <w:sz w:val="16"/>
                <w:szCs w:val="16"/>
              </w:rPr>
              <w:t>.</w:t>
            </w:r>
          </w:p>
          <w:p w14:paraId="4E49804B"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4CB9B3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Tarija.</w:t>
            </w:r>
          </w:p>
          <w:p w14:paraId="420E118D"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30C42B36"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0BA7A0D"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Sucre.</w:t>
            </w:r>
          </w:p>
          <w:p w14:paraId="3CE930D8"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5903AC81"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7CFDA920"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Oruro.</w:t>
            </w:r>
          </w:p>
          <w:p w14:paraId="2A4E2FC8"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148BC893"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519A7CBA"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Potosí.</w:t>
            </w:r>
          </w:p>
          <w:p w14:paraId="2EAFD6CB"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2AD000D0"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08BC07F4"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Agencia Regional Trinidad.</w:t>
            </w:r>
          </w:p>
          <w:p w14:paraId="3089CDB2"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Policonsultorio.</w:t>
            </w:r>
          </w:p>
          <w:p w14:paraId="31A4E607" w14:textId="77777777" w:rsidR="00634CCC" w:rsidRPr="00634CCC" w:rsidRDefault="00634CCC" w:rsidP="00634CCC">
            <w:pPr>
              <w:pStyle w:val="Prrafodelista"/>
              <w:numPr>
                <w:ilvl w:val="2"/>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Oficinas administrativas.</w:t>
            </w:r>
          </w:p>
          <w:p w14:paraId="1E197582" w14:textId="77777777" w:rsidR="00634CCC" w:rsidRPr="00634CCC" w:rsidRDefault="00634CCC" w:rsidP="00634CCC">
            <w:pPr>
              <w:pStyle w:val="Prrafodelista"/>
              <w:numPr>
                <w:ilvl w:val="1"/>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 xml:space="preserve">A requerimiento de la CSBP, también deberá realizar servicios </w:t>
            </w:r>
            <w:proofErr w:type="spellStart"/>
            <w:r w:rsidRPr="00634CCC">
              <w:rPr>
                <w:rFonts w:asciiTheme="minorHAnsi" w:hAnsiTheme="minorHAnsi" w:cstheme="minorHAnsi"/>
                <w:sz w:val="16"/>
                <w:szCs w:val="16"/>
              </w:rPr>
              <w:t>HSySO</w:t>
            </w:r>
            <w:proofErr w:type="spellEnd"/>
            <w:r w:rsidRPr="00634CCC">
              <w:rPr>
                <w:rFonts w:asciiTheme="minorHAnsi" w:hAnsiTheme="minorHAnsi" w:cstheme="minorHAnsi"/>
                <w:sz w:val="16"/>
                <w:szCs w:val="16"/>
              </w:rPr>
              <w:t xml:space="preserve"> a nuestra población asegurada.</w:t>
            </w:r>
          </w:p>
          <w:p w14:paraId="51BDC355" w14:textId="77777777" w:rsidR="00634CCC" w:rsidRPr="00634CCC" w:rsidRDefault="00634CCC" w:rsidP="00634CCC">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Emitir un informe final con el detalle de las actividades y alcances realizados durante el desarrollo de la ejecución de la consultoría, según cada servicio solicitado, con previa aprobación del área solicitante.</w:t>
            </w:r>
          </w:p>
          <w:p w14:paraId="39A72BA6" w14:textId="0218E08F" w:rsidR="0019650C" w:rsidRPr="00634CCC" w:rsidRDefault="00634CCC" w:rsidP="000905A5">
            <w:pPr>
              <w:pStyle w:val="Prrafodelista"/>
              <w:numPr>
                <w:ilvl w:val="0"/>
                <w:numId w:val="29"/>
              </w:numPr>
              <w:shd w:val="clear" w:color="auto" w:fill="FFFFFF"/>
              <w:jc w:val="both"/>
              <w:rPr>
                <w:rFonts w:asciiTheme="minorHAnsi" w:hAnsiTheme="minorHAnsi" w:cstheme="minorHAnsi"/>
                <w:sz w:val="16"/>
                <w:szCs w:val="16"/>
              </w:rPr>
            </w:pPr>
            <w:r w:rsidRPr="00634CCC">
              <w:rPr>
                <w:rFonts w:asciiTheme="minorHAnsi" w:hAnsiTheme="minorHAnsi" w:cstheme="minorHAnsi"/>
                <w:sz w:val="16"/>
                <w:szCs w:val="16"/>
              </w:rPr>
              <w:t>Todos los gastos que incurran durante la prestación del servicio en otras ciudades corren por parte del consultor.</w:t>
            </w:r>
          </w:p>
        </w:tc>
        <w:tc>
          <w:tcPr>
            <w:tcW w:w="2340" w:type="dxa"/>
            <w:tcBorders>
              <w:bottom w:val="single" w:sz="4" w:space="0" w:color="auto"/>
            </w:tcBorders>
            <w:vAlign w:val="center"/>
          </w:tcPr>
          <w:p w14:paraId="5D4255B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DE781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B0D4F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BE6780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D9C2159" w14:textId="77777777" w:rsidTr="000905A5">
        <w:trPr>
          <w:cantSplit/>
          <w:trHeight w:val="397"/>
          <w:jc w:val="center"/>
        </w:trPr>
        <w:tc>
          <w:tcPr>
            <w:tcW w:w="5760" w:type="dxa"/>
            <w:shd w:val="clear" w:color="auto" w:fill="339966"/>
            <w:vAlign w:val="center"/>
          </w:tcPr>
          <w:p w14:paraId="126B02CA" w14:textId="0C837C78" w:rsidR="0019650C" w:rsidRPr="00C66F7D" w:rsidRDefault="0019650C" w:rsidP="000905A5">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w:t>
            </w:r>
            <w:r w:rsidR="00634CCC">
              <w:rPr>
                <w:rFonts w:asciiTheme="minorHAnsi" w:hAnsiTheme="minorHAnsi" w:cstheme="minorHAnsi"/>
                <w:b/>
                <w:bCs/>
                <w:color w:val="FFFFFF"/>
                <w:szCs w:val="18"/>
              </w:rPr>
              <w:t xml:space="preserve"> SERVICIO</w:t>
            </w:r>
          </w:p>
        </w:tc>
        <w:tc>
          <w:tcPr>
            <w:tcW w:w="2340" w:type="dxa"/>
            <w:shd w:val="clear" w:color="auto" w:fill="339966"/>
            <w:vAlign w:val="center"/>
          </w:tcPr>
          <w:p w14:paraId="2E56B0D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4ECAD71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6AA3C8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5BE2246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7E2F17FA" w14:textId="77777777" w:rsidTr="00942364">
        <w:trPr>
          <w:cantSplit/>
          <w:trHeight w:val="215"/>
          <w:jc w:val="center"/>
        </w:trPr>
        <w:tc>
          <w:tcPr>
            <w:tcW w:w="5760" w:type="dxa"/>
            <w:tcBorders>
              <w:bottom w:val="single" w:sz="4" w:space="0" w:color="auto"/>
            </w:tcBorders>
            <w:shd w:val="clear" w:color="auto" w:fill="E2EFD9" w:themeFill="accent6" w:themeFillTint="33"/>
            <w:vAlign w:val="center"/>
          </w:tcPr>
          <w:p w14:paraId="39B80C34" w14:textId="53FA34E1" w:rsidR="0019650C" w:rsidRPr="00C66F7D" w:rsidRDefault="0019650C" w:rsidP="00942364">
            <w:pPr>
              <w:pStyle w:val="Textoindependiente3"/>
              <w:rPr>
                <w:rFonts w:asciiTheme="minorHAnsi" w:hAnsiTheme="minorHAnsi" w:cstheme="minorHAnsi"/>
                <w:b/>
                <w:bCs/>
                <w:szCs w:val="18"/>
              </w:rPr>
            </w:pPr>
            <w:r w:rsidRPr="00942364">
              <w:rPr>
                <w:rFonts w:asciiTheme="minorHAnsi" w:hAnsiTheme="minorHAnsi" w:cstheme="minorHAnsi"/>
                <w:b/>
                <w:bCs/>
                <w:szCs w:val="18"/>
              </w:rPr>
              <w:t xml:space="preserve">A. </w:t>
            </w:r>
            <w:r w:rsidR="00942364" w:rsidRPr="00942364">
              <w:rPr>
                <w:rFonts w:asciiTheme="minorHAnsi" w:hAnsiTheme="minorHAnsi" w:cstheme="minorHAnsi"/>
                <w:b/>
                <w:bCs/>
                <w:szCs w:val="18"/>
              </w:rPr>
              <w:t>METODOLOGÍA DE TRABAJO Y CONTROL DE LA CONSULTORÍA</w:t>
            </w:r>
          </w:p>
        </w:tc>
        <w:tc>
          <w:tcPr>
            <w:tcW w:w="2340" w:type="dxa"/>
            <w:tcBorders>
              <w:bottom w:val="single" w:sz="4" w:space="0" w:color="auto"/>
            </w:tcBorders>
            <w:shd w:val="clear" w:color="auto" w:fill="E2EFD9" w:themeFill="accent6" w:themeFillTint="33"/>
            <w:vAlign w:val="center"/>
          </w:tcPr>
          <w:p w14:paraId="64B8FB8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2797808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7A2AA43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50EBB94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4D504419" w14:textId="77777777" w:rsidTr="000905A5">
        <w:trPr>
          <w:cantSplit/>
          <w:trHeight w:val="492"/>
          <w:jc w:val="center"/>
        </w:trPr>
        <w:tc>
          <w:tcPr>
            <w:tcW w:w="5760" w:type="dxa"/>
            <w:tcBorders>
              <w:bottom w:val="single" w:sz="4" w:space="0" w:color="auto"/>
            </w:tcBorders>
            <w:vAlign w:val="center"/>
          </w:tcPr>
          <w:p w14:paraId="6FB7CD73" w14:textId="3398EAF1" w:rsidR="0019650C" w:rsidRPr="00942364" w:rsidRDefault="00942364" w:rsidP="00942364">
            <w:pPr>
              <w:shd w:val="clear" w:color="auto" w:fill="FFFFFF"/>
              <w:jc w:val="both"/>
              <w:rPr>
                <w:rFonts w:asciiTheme="minorHAnsi" w:hAnsiTheme="minorHAnsi" w:cstheme="minorHAnsi"/>
                <w:sz w:val="16"/>
                <w:szCs w:val="16"/>
              </w:rPr>
            </w:pPr>
            <w:r w:rsidRPr="00942364">
              <w:rPr>
                <w:rFonts w:asciiTheme="minorHAnsi" w:hAnsiTheme="minorHAnsi" w:cstheme="minorHAnsi"/>
                <w:sz w:val="16"/>
                <w:szCs w:val="16"/>
              </w:rPr>
              <w:t>La consultoría se desarrollará en coordinación directa con la Gerencia Médica a través de la Encargada de Salud Ocupacional y Medicina de Trabajo.</w:t>
            </w:r>
          </w:p>
        </w:tc>
        <w:tc>
          <w:tcPr>
            <w:tcW w:w="2340" w:type="dxa"/>
            <w:tcBorders>
              <w:bottom w:val="single" w:sz="4" w:space="0" w:color="auto"/>
            </w:tcBorders>
            <w:vAlign w:val="center"/>
          </w:tcPr>
          <w:p w14:paraId="7951A9E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CEF661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2B9D1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F35C84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6AE85E0F" w14:textId="77777777" w:rsidTr="00942364">
        <w:trPr>
          <w:cantSplit/>
          <w:trHeight w:val="397"/>
          <w:jc w:val="center"/>
        </w:trPr>
        <w:tc>
          <w:tcPr>
            <w:tcW w:w="5760" w:type="dxa"/>
            <w:shd w:val="clear" w:color="auto" w:fill="E2EFD9" w:themeFill="accent6" w:themeFillTint="33"/>
            <w:vAlign w:val="center"/>
          </w:tcPr>
          <w:p w14:paraId="1B514EDF" w14:textId="0979946A"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 xml:space="preserve">B. </w:t>
            </w:r>
            <w:r w:rsidR="00942364">
              <w:rPr>
                <w:rFonts w:asciiTheme="minorHAnsi" w:hAnsiTheme="minorHAnsi" w:cstheme="minorHAnsi"/>
                <w:b/>
                <w:bCs/>
                <w:szCs w:val="18"/>
              </w:rPr>
              <w:t>CARACTERÍSTICAS DEL CONSULTOR</w:t>
            </w:r>
          </w:p>
        </w:tc>
        <w:tc>
          <w:tcPr>
            <w:tcW w:w="2340" w:type="dxa"/>
            <w:shd w:val="clear" w:color="auto" w:fill="E2EFD9" w:themeFill="accent6" w:themeFillTint="33"/>
            <w:vAlign w:val="center"/>
          </w:tcPr>
          <w:p w14:paraId="194B880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01AEEF5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2F20417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037CEEF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330A5D0" w14:textId="77777777" w:rsidTr="00942364">
        <w:trPr>
          <w:cantSplit/>
          <w:trHeight w:val="2650"/>
          <w:jc w:val="center"/>
        </w:trPr>
        <w:tc>
          <w:tcPr>
            <w:tcW w:w="5760" w:type="dxa"/>
            <w:tcBorders>
              <w:bottom w:val="single" w:sz="4" w:space="0" w:color="auto"/>
            </w:tcBorders>
            <w:vAlign w:val="center"/>
          </w:tcPr>
          <w:p w14:paraId="7D720DA5"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lastRenderedPageBreak/>
              <w:t>Licenciatura en Ingeniería Industrial con Título en Provisión Nacional.</w:t>
            </w:r>
          </w:p>
          <w:p w14:paraId="782BD14E" w14:textId="78FF5DB0" w:rsidR="00942364" w:rsidRPr="00942364" w:rsidRDefault="004B6EE4" w:rsidP="00942364">
            <w:pPr>
              <w:pStyle w:val="Prrafodelista"/>
              <w:numPr>
                <w:ilvl w:val="0"/>
                <w:numId w:val="54"/>
              </w:numPr>
              <w:spacing w:after="120" w:line="259" w:lineRule="auto"/>
              <w:rPr>
                <w:rFonts w:asciiTheme="minorHAnsi" w:hAnsiTheme="minorHAnsi" w:cstheme="minorHAnsi"/>
                <w:sz w:val="16"/>
                <w:szCs w:val="16"/>
              </w:rPr>
            </w:pPr>
            <w:r w:rsidRPr="004B6EE4">
              <w:rPr>
                <w:rFonts w:asciiTheme="minorHAnsi" w:hAnsiTheme="minorHAnsi" w:cstheme="minorHAnsi"/>
                <w:sz w:val="16"/>
                <w:szCs w:val="16"/>
              </w:rPr>
              <w:t xml:space="preserve">Registro Nacional de Ingenieros (RNI) o respaldo de </w:t>
            </w:r>
            <w:r w:rsidRPr="004B6EE4">
              <w:rPr>
                <w:rFonts w:asciiTheme="minorHAnsi" w:hAnsiTheme="minorHAnsi" w:cstheme="minorHAnsi"/>
                <w:sz w:val="16"/>
                <w:szCs w:val="16"/>
              </w:rPr>
              <w:t>trámite</w:t>
            </w:r>
            <w:r w:rsidRPr="004B6EE4">
              <w:rPr>
                <w:rFonts w:asciiTheme="minorHAnsi" w:hAnsiTheme="minorHAnsi" w:cstheme="minorHAnsi"/>
                <w:sz w:val="16"/>
                <w:szCs w:val="16"/>
              </w:rPr>
              <w:t xml:space="preserve"> para inscripción</w:t>
            </w:r>
            <w:r w:rsidRPr="00942364">
              <w:rPr>
                <w:rFonts w:asciiTheme="minorHAnsi" w:hAnsiTheme="minorHAnsi" w:cstheme="minorHAnsi"/>
                <w:sz w:val="16"/>
                <w:szCs w:val="16"/>
              </w:rPr>
              <w:t xml:space="preserve"> </w:t>
            </w:r>
            <w:r w:rsidR="00942364" w:rsidRPr="00942364">
              <w:rPr>
                <w:rFonts w:asciiTheme="minorHAnsi" w:hAnsiTheme="minorHAnsi" w:cstheme="minorHAnsi"/>
                <w:sz w:val="16"/>
                <w:szCs w:val="16"/>
              </w:rPr>
              <w:t>Registro en el Ministerio de Trabajo de Seguridad y Salud Ocupacional vigente.</w:t>
            </w:r>
          </w:p>
          <w:p w14:paraId="440989D5"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 xml:space="preserve">Experiencia general mínima de seis (6) años. </w:t>
            </w:r>
          </w:p>
          <w:p w14:paraId="3CF98AD1"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Experiencia específica en temas relacionados con seguridad y salud ocupacional (4 años).</w:t>
            </w:r>
          </w:p>
          <w:p w14:paraId="4C4F56FB" w14:textId="77777777" w:rsidR="00942364" w:rsidRPr="00942364" w:rsidRDefault="00942364" w:rsidP="00942364">
            <w:pPr>
              <w:pStyle w:val="Prrafodelista"/>
              <w:numPr>
                <w:ilvl w:val="0"/>
                <w:numId w:val="54"/>
              </w:numPr>
              <w:spacing w:after="120" w:line="259" w:lineRule="auto"/>
              <w:rPr>
                <w:rFonts w:asciiTheme="minorHAnsi" w:hAnsiTheme="minorHAnsi" w:cstheme="minorHAnsi"/>
                <w:sz w:val="16"/>
                <w:szCs w:val="16"/>
              </w:rPr>
            </w:pPr>
            <w:proofErr w:type="spellStart"/>
            <w:r w:rsidRPr="00942364">
              <w:rPr>
                <w:rFonts w:asciiTheme="minorHAnsi" w:hAnsiTheme="minorHAnsi" w:cstheme="minorHAnsi"/>
                <w:sz w:val="16"/>
                <w:szCs w:val="16"/>
              </w:rPr>
              <w:t>Curriculum</w:t>
            </w:r>
            <w:proofErr w:type="spellEnd"/>
            <w:r w:rsidRPr="00942364">
              <w:rPr>
                <w:rFonts w:asciiTheme="minorHAnsi" w:hAnsiTheme="minorHAnsi" w:cstheme="minorHAnsi"/>
                <w:sz w:val="16"/>
                <w:szCs w:val="16"/>
              </w:rPr>
              <w:t xml:space="preserve"> Vitae documentado.</w:t>
            </w:r>
          </w:p>
          <w:p w14:paraId="6F6D479A" w14:textId="6C02FFB4" w:rsidR="0019650C" w:rsidRPr="00942364" w:rsidRDefault="00942364" w:rsidP="00942364">
            <w:pPr>
              <w:pStyle w:val="Prrafodelista"/>
              <w:numPr>
                <w:ilvl w:val="0"/>
                <w:numId w:val="54"/>
              </w:numPr>
              <w:spacing w:after="120" w:line="259" w:lineRule="auto"/>
              <w:rPr>
                <w:rFonts w:asciiTheme="minorHAnsi" w:hAnsiTheme="minorHAnsi" w:cstheme="minorHAnsi"/>
                <w:sz w:val="16"/>
                <w:szCs w:val="16"/>
              </w:rPr>
            </w:pPr>
            <w:r w:rsidRPr="00942364">
              <w:rPr>
                <w:rFonts w:asciiTheme="minorHAnsi" w:hAnsiTheme="minorHAnsi" w:cstheme="minorHAnsi"/>
                <w:sz w:val="16"/>
                <w:szCs w:val="16"/>
              </w:rPr>
              <w:t>Contar con NIT.</w:t>
            </w:r>
          </w:p>
        </w:tc>
        <w:tc>
          <w:tcPr>
            <w:tcW w:w="2340" w:type="dxa"/>
            <w:tcBorders>
              <w:bottom w:val="single" w:sz="4" w:space="0" w:color="auto"/>
            </w:tcBorders>
            <w:vAlign w:val="center"/>
          </w:tcPr>
          <w:p w14:paraId="4E60DD5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1889A7"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65C23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FD82C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B62BB65" w14:textId="77777777" w:rsidTr="00942364">
        <w:trPr>
          <w:cantSplit/>
          <w:trHeight w:val="397"/>
          <w:jc w:val="center"/>
        </w:trPr>
        <w:tc>
          <w:tcPr>
            <w:tcW w:w="5760" w:type="dxa"/>
            <w:tcBorders>
              <w:bottom w:val="single" w:sz="4" w:space="0" w:color="auto"/>
            </w:tcBorders>
            <w:shd w:val="clear" w:color="auto" w:fill="E2EFD9" w:themeFill="accent6" w:themeFillTint="33"/>
            <w:vAlign w:val="center"/>
          </w:tcPr>
          <w:p w14:paraId="5F2F287B" w14:textId="77777777"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C. RÉGIMEN DE MULTAS</w:t>
            </w:r>
          </w:p>
        </w:tc>
        <w:tc>
          <w:tcPr>
            <w:tcW w:w="2340" w:type="dxa"/>
            <w:tcBorders>
              <w:bottom w:val="single" w:sz="4" w:space="0" w:color="auto"/>
            </w:tcBorders>
            <w:shd w:val="clear" w:color="auto" w:fill="E2EFD9" w:themeFill="accent6" w:themeFillTint="33"/>
            <w:vAlign w:val="center"/>
          </w:tcPr>
          <w:p w14:paraId="2F30D4A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7F5A8F3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5035F41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40E1395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53B4B9A" w14:textId="77777777" w:rsidTr="000905A5">
        <w:trPr>
          <w:cantSplit/>
          <w:trHeight w:val="519"/>
          <w:jc w:val="center"/>
        </w:trPr>
        <w:tc>
          <w:tcPr>
            <w:tcW w:w="5760" w:type="dxa"/>
            <w:tcBorders>
              <w:bottom w:val="single" w:sz="4" w:space="0" w:color="auto"/>
            </w:tcBorders>
            <w:vAlign w:val="center"/>
          </w:tcPr>
          <w:p w14:paraId="35BBC8EA" w14:textId="4EDE0638" w:rsidR="0019650C" w:rsidRPr="00C66F7D" w:rsidRDefault="0019650C" w:rsidP="000905A5">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r w:rsidR="00942364">
              <w:rPr>
                <w:rFonts w:asciiTheme="minorHAnsi" w:hAnsiTheme="minorHAnsi" w:cstheme="minorHAnsi"/>
                <w:bCs/>
                <w:iCs/>
                <w:szCs w:val="18"/>
              </w:rPr>
              <w:t xml:space="preserve"> de productos.</w:t>
            </w:r>
          </w:p>
        </w:tc>
        <w:tc>
          <w:tcPr>
            <w:tcW w:w="2340" w:type="dxa"/>
            <w:tcBorders>
              <w:bottom w:val="single" w:sz="4" w:space="0" w:color="auto"/>
            </w:tcBorders>
            <w:vAlign w:val="center"/>
          </w:tcPr>
          <w:p w14:paraId="00178DD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A8C92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3A579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3EB1E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313F256F" w14:textId="77777777" w:rsidTr="00942364">
        <w:trPr>
          <w:cantSplit/>
          <w:trHeight w:val="397"/>
          <w:jc w:val="center"/>
        </w:trPr>
        <w:tc>
          <w:tcPr>
            <w:tcW w:w="5760" w:type="dxa"/>
            <w:shd w:val="clear" w:color="auto" w:fill="E2EFD9" w:themeFill="accent6" w:themeFillTint="33"/>
            <w:vAlign w:val="center"/>
          </w:tcPr>
          <w:p w14:paraId="1ED00945" w14:textId="799E2281" w:rsidR="0019650C" w:rsidRPr="00C66F7D" w:rsidRDefault="0019650C" w:rsidP="000905A5">
            <w:pPr>
              <w:pStyle w:val="Textoindependiente3"/>
              <w:rPr>
                <w:rFonts w:asciiTheme="minorHAnsi" w:hAnsiTheme="minorHAnsi" w:cstheme="minorHAnsi"/>
                <w:b/>
                <w:bCs/>
                <w:szCs w:val="18"/>
              </w:rPr>
            </w:pPr>
            <w:r w:rsidRPr="00C66F7D">
              <w:rPr>
                <w:rFonts w:asciiTheme="minorHAnsi" w:hAnsiTheme="minorHAnsi" w:cstheme="minorHAnsi"/>
                <w:b/>
                <w:bCs/>
                <w:szCs w:val="18"/>
              </w:rPr>
              <w:t xml:space="preserve">D. </w:t>
            </w:r>
            <w:r w:rsidR="00942364">
              <w:rPr>
                <w:rFonts w:asciiTheme="minorHAnsi" w:hAnsiTheme="minorHAnsi" w:cstheme="minorHAnsi"/>
                <w:b/>
                <w:bCs/>
                <w:szCs w:val="18"/>
              </w:rPr>
              <w:t xml:space="preserve">PRECIO Y </w:t>
            </w:r>
            <w:r w:rsidRPr="00C66F7D">
              <w:rPr>
                <w:rFonts w:asciiTheme="minorHAnsi" w:hAnsiTheme="minorHAnsi" w:cstheme="minorHAnsi"/>
                <w:b/>
                <w:bCs/>
                <w:szCs w:val="18"/>
              </w:rPr>
              <w:t>FORMA DE PAGO</w:t>
            </w:r>
          </w:p>
        </w:tc>
        <w:tc>
          <w:tcPr>
            <w:tcW w:w="2340" w:type="dxa"/>
            <w:shd w:val="clear" w:color="auto" w:fill="E2EFD9" w:themeFill="accent6" w:themeFillTint="33"/>
            <w:vAlign w:val="center"/>
          </w:tcPr>
          <w:p w14:paraId="2E0069F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60EF0B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4D99A36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1A1EF8E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B9A9705" w14:textId="77777777" w:rsidTr="000905A5">
        <w:trPr>
          <w:cantSplit/>
          <w:trHeight w:val="533"/>
          <w:jc w:val="center"/>
        </w:trPr>
        <w:tc>
          <w:tcPr>
            <w:tcW w:w="5760" w:type="dxa"/>
            <w:tcBorders>
              <w:bottom w:val="single" w:sz="4" w:space="0" w:color="auto"/>
            </w:tcBorders>
            <w:vAlign w:val="center"/>
          </w:tcPr>
          <w:p w14:paraId="5E8BEEA9" w14:textId="3ABFF912" w:rsidR="0019650C" w:rsidRPr="00942364" w:rsidRDefault="00942364" w:rsidP="00942364">
            <w:pPr>
              <w:pStyle w:val="Sangra3detindependiente"/>
              <w:spacing w:line="276" w:lineRule="auto"/>
              <w:ind w:left="0"/>
              <w:rPr>
                <w:rFonts w:ascii="Arial" w:hAnsi="Arial" w:cs="Arial"/>
                <w:sz w:val="22"/>
                <w:szCs w:val="22"/>
              </w:rPr>
            </w:pPr>
            <w:r w:rsidRPr="00942364">
              <w:rPr>
                <w:rFonts w:asciiTheme="minorHAnsi" w:hAnsiTheme="minorHAnsi" w:cstheme="minorHAnsi"/>
                <w:bCs/>
                <w:iCs/>
                <w:szCs w:val="18"/>
              </w:rPr>
              <w:t>El costo mensual del servicio contratado será de Bs10.000,00 (Diez mil 00/100 bolivianos), contra entrega de cada producto detallado en el punto 3 de este documento. Cada producto deberá contar con aprobación por parte de Gerencia Médica a través de la Encargada de Salud Ocupacional y Medicina de Trabajo.</w:t>
            </w:r>
          </w:p>
        </w:tc>
        <w:tc>
          <w:tcPr>
            <w:tcW w:w="2340" w:type="dxa"/>
            <w:tcBorders>
              <w:bottom w:val="single" w:sz="4" w:space="0" w:color="auto"/>
            </w:tcBorders>
            <w:vAlign w:val="center"/>
          </w:tcPr>
          <w:p w14:paraId="394FB35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A00AA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3C5F17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BCDA75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0455CA9" w14:textId="77777777" w:rsidTr="00942364">
        <w:trPr>
          <w:cantSplit/>
          <w:trHeight w:val="397"/>
          <w:jc w:val="center"/>
        </w:trPr>
        <w:tc>
          <w:tcPr>
            <w:tcW w:w="5760" w:type="dxa"/>
            <w:tcBorders>
              <w:bottom w:val="single" w:sz="4" w:space="0" w:color="auto"/>
            </w:tcBorders>
            <w:shd w:val="clear" w:color="auto" w:fill="E2EFD9" w:themeFill="accent6" w:themeFillTint="33"/>
            <w:vAlign w:val="center"/>
          </w:tcPr>
          <w:p w14:paraId="64A0546F" w14:textId="05A4DABD" w:rsidR="0019650C" w:rsidRPr="00C66F7D" w:rsidRDefault="0019650C" w:rsidP="000905A5">
            <w:pPr>
              <w:ind w:left="360" w:hanging="360"/>
              <w:rPr>
                <w:rFonts w:asciiTheme="minorHAnsi" w:hAnsiTheme="minorHAnsi" w:cstheme="minorHAnsi"/>
                <w:b/>
                <w:sz w:val="18"/>
                <w:szCs w:val="18"/>
                <w:lang w:val="es-ES_tradnl"/>
              </w:rPr>
            </w:pPr>
            <w:r w:rsidRPr="00C66F7D">
              <w:rPr>
                <w:rFonts w:asciiTheme="minorHAnsi" w:hAnsiTheme="minorHAnsi" w:cstheme="minorHAnsi"/>
                <w:b/>
                <w:sz w:val="18"/>
                <w:szCs w:val="18"/>
                <w:lang w:val="es-ES_tradnl"/>
              </w:rPr>
              <w:t xml:space="preserve">E. </w:t>
            </w:r>
            <w:r w:rsidR="00942364">
              <w:rPr>
                <w:rFonts w:asciiTheme="minorHAnsi" w:hAnsiTheme="minorHAnsi" w:cstheme="minorHAnsi"/>
                <w:b/>
                <w:sz w:val="18"/>
                <w:szCs w:val="18"/>
                <w:lang w:val="es-ES_tradnl"/>
              </w:rPr>
              <w:t>PLAZO</w:t>
            </w:r>
          </w:p>
        </w:tc>
        <w:tc>
          <w:tcPr>
            <w:tcW w:w="2340" w:type="dxa"/>
            <w:tcBorders>
              <w:bottom w:val="single" w:sz="4" w:space="0" w:color="auto"/>
            </w:tcBorders>
            <w:shd w:val="clear" w:color="auto" w:fill="E2EFD9" w:themeFill="accent6" w:themeFillTint="33"/>
            <w:vAlign w:val="center"/>
          </w:tcPr>
          <w:p w14:paraId="75D41A4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E2EFD9" w:themeFill="accent6" w:themeFillTint="33"/>
            <w:vAlign w:val="center"/>
          </w:tcPr>
          <w:p w14:paraId="65024FC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E2EFD9" w:themeFill="accent6" w:themeFillTint="33"/>
            <w:vAlign w:val="center"/>
          </w:tcPr>
          <w:p w14:paraId="24BC0BC5"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E2EFD9" w:themeFill="accent6" w:themeFillTint="33"/>
            <w:vAlign w:val="center"/>
          </w:tcPr>
          <w:p w14:paraId="5D1C430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19650C" w14:paraId="150C7702" w14:textId="77777777" w:rsidTr="00942364">
        <w:trPr>
          <w:cantSplit/>
          <w:trHeight w:val="317"/>
          <w:jc w:val="center"/>
        </w:trPr>
        <w:tc>
          <w:tcPr>
            <w:tcW w:w="5760" w:type="dxa"/>
            <w:vAlign w:val="center"/>
          </w:tcPr>
          <w:p w14:paraId="20007A71" w14:textId="7DF0CD88" w:rsidR="0019650C" w:rsidRPr="00942364" w:rsidRDefault="00942364" w:rsidP="00942364">
            <w:pPr>
              <w:pStyle w:val="Sangra3detindependiente"/>
              <w:spacing w:line="276" w:lineRule="auto"/>
              <w:ind w:left="0"/>
              <w:rPr>
                <w:rFonts w:ascii="Arial" w:hAnsi="Arial" w:cs="Arial"/>
                <w:sz w:val="22"/>
                <w:szCs w:val="22"/>
              </w:rPr>
            </w:pPr>
            <w:r w:rsidRPr="00942364">
              <w:rPr>
                <w:rFonts w:asciiTheme="minorHAnsi" w:hAnsiTheme="minorHAnsi" w:cstheme="minorHAnsi"/>
                <w:bCs/>
                <w:iCs/>
                <w:szCs w:val="18"/>
              </w:rPr>
              <w:t>El plazo de prestación de servicios de consultoría por producto, será desde la firma de contrato hasta el 31 de diciembre del 2024 con posibilidad de ampliación de contrato.</w:t>
            </w:r>
          </w:p>
        </w:tc>
        <w:tc>
          <w:tcPr>
            <w:tcW w:w="2340" w:type="dxa"/>
            <w:vAlign w:val="center"/>
          </w:tcPr>
          <w:p w14:paraId="4D65F99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2627E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ED6566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FBEC80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42364" w14:paraId="25BD62F4" w14:textId="77777777" w:rsidTr="00942364">
        <w:trPr>
          <w:cantSplit/>
          <w:trHeight w:val="317"/>
          <w:jc w:val="center"/>
        </w:trPr>
        <w:tc>
          <w:tcPr>
            <w:tcW w:w="5760" w:type="dxa"/>
            <w:shd w:val="clear" w:color="auto" w:fill="E2EFD9" w:themeFill="accent6" w:themeFillTint="33"/>
            <w:vAlign w:val="center"/>
          </w:tcPr>
          <w:p w14:paraId="4C69C72B" w14:textId="4425C1FC" w:rsidR="00942364" w:rsidRPr="00942364" w:rsidRDefault="00942364" w:rsidP="00942364">
            <w:pPr>
              <w:pStyle w:val="Sangra3detindependiente"/>
              <w:spacing w:line="276" w:lineRule="auto"/>
              <w:ind w:left="0"/>
              <w:rPr>
                <w:rFonts w:asciiTheme="minorHAnsi" w:hAnsiTheme="minorHAnsi" w:cstheme="minorHAnsi"/>
                <w:bCs/>
                <w:iCs/>
                <w:szCs w:val="18"/>
              </w:rPr>
            </w:pPr>
            <w:r>
              <w:rPr>
                <w:rFonts w:asciiTheme="minorHAnsi" w:hAnsiTheme="minorHAnsi" w:cstheme="minorHAnsi"/>
                <w:b/>
                <w:sz w:val="18"/>
                <w:szCs w:val="18"/>
                <w:lang w:val="es-ES_tradnl"/>
              </w:rPr>
              <w:t>F</w:t>
            </w:r>
            <w:r w:rsidRPr="00C66F7D">
              <w:rPr>
                <w:rFonts w:asciiTheme="minorHAnsi" w:hAnsiTheme="minorHAnsi" w:cstheme="minorHAnsi"/>
                <w:b/>
                <w:sz w:val="18"/>
                <w:szCs w:val="18"/>
                <w:lang w:val="es-ES_tradnl"/>
              </w:rPr>
              <w:t xml:space="preserve">. </w:t>
            </w:r>
            <w:r>
              <w:rPr>
                <w:rFonts w:asciiTheme="minorHAnsi" w:hAnsiTheme="minorHAnsi" w:cstheme="minorHAnsi"/>
                <w:b/>
                <w:sz w:val="18"/>
                <w:szCs w:val="18"/>
                <w:lang w:val="es-ES_tradnl"/>
              </w:rPr>
              <w:t>COMPROMISO DE CONFIDENCIALIDAD</w:t>
            </w:r>
          </w:p>
        </w:tc>
        <w:tc>
          <w:tcPr>
            <w:tcW w:w="2340" w:type="dxa"/>
            <w:shd w:val="clear" w:color="auto" w:fill="E2EFD9" w:themeFill="accent6" w:themeFillTint="33"/>
            <w:vAlign w:val="center"/>
          </w:tcPr>
          <w:p w14:paraId="110AA719"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60B921D4"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3953A140"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585DE8EB"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42364" w14:paraId="78510B32" w14:textId="77777777" w:rsidTr="00942364">
        <w:trPr>
          <w:cantSplit/>
          <w:trHeight w:val="317"/>
          <w:jc w:val="center"/>
        </w:trPr>
        <w:tc>
          <w:tcPr>
            <w:tcW w:w="5760" w:type="dxa"/>
            <w:vAlign w:val="center"/>
          </w:tcPr>
          <w:p w14:paraId="18B082CE" w14:textId="724F6821" w:rsidR="00942364" w:rsidRPr="00942364" w:rsidRDefault="00942364" w:rsidP="00942364">
            <w:pPr>
              <w:pStyle w:val="Sangra2detindependiente"/>
              <w:spacing w:line="276" w:lineRule="auto"/>
              <w:ind w:left="0"/>
              <w:jc w:val="both"/>
              <w:rPr>
                <w:rFonts w:asciiTheme="minorHAnsi" w:hAnsiTheme="minorHAnsi" w:cstheme="minorHAnsi"/>
                <w:bCs/>
                <w:iCs/>
                <w:sz w:val="16"/>
                <w:szCs w:val="18"/>
              </w:rPr>
            </w:pPr>
            <w:r w:rsidRPr="00942364">
              <w:rPr>
                <w:rFonts w:asciiTheme="minorHAnsi" w:hAnsiTheme="minorHAnsi" w:cstheme="minorHAnsi"/>
                <w:bCs/>
                <w:iCs/>
                <w:sz w:val="16"/>
                <w:szCs w:val="18"/>
              </w:rPr>
              <w:t>El consultor se compromete a guardar estricta confidencialidad de todo asunto que se le encomiende.</w:t>
            </w:r>
          </w:p>
        </w:tc>
        <w:tc>
          <w:tcPr>
            <w:tcW w:w="2340" w:type="dxa"/>
            <w:vAlign w:val="center"/>
          </w:tcPr>
          <w:p w14:paraId="4696D035"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BE6403"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D0F89FF"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82E03B5" w14:textId="77777777" w:rsidR="00942364" w:rsidRPr="00C66F7D" w:rsidRDefault="00942364"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7321BDE" w14:textId="57227F57" w:rsidR="0061606D" w:rsidRDefault="0061606D" w:rsidP="0019650C">
      <w:pPr>
        <w:jc w:val="center"/>
        <w:rPr>
          <w:rFonts w:asciiTheme="minorHAnsi" w:hAnsiTheme="minorHAnsi" w:cstheme="minorHAnsi"/>
          <w:bCs/>
          <w:sz w:val="22"/>
          <w:szCs w:val="22"/>
        </w:rPr>
      </w:pPr>
    </w:p>
    <w:p w14:paraId="5FC6CBE4" w14:textId="77777777" w:rsidR="00942364" w:rsidRDefault="00942364" w:rsidP="0019650C">
      <w:pPr>
        <w:jc w:val="center"/>
        <w:rPr>
          <w:rFonts w:asciiTheme="minorHAnsi" w:hAnsiTheme="minorHAnsi" w:cstheme="minorHAnsi"/>
          <w:bCs/>
          <w:sz w:val="22"/>
          <w:szCs w:val="22"/>
        </w:rPr>
      </w:pPr>
    </w:p>
    <w:p w14:paraId="642E6D1E" w14:textId="77777777" w:rsidR="00942364" w:rsidRDefault="00942364" w:rsidP="0019650C">
      <w:pPr>
        <w:jc w:val="center"/>
        <w:rPr>
          <w:rFonts w:asciiTheme="minorHAnsi" w:hAnsiTheme="minorHAnsi" w:cstheme="minorHAnsi"/>
          <w:bCs/>
          <w:sz w:val="22"/>
          <w:szCs w:val="22"/>
        </w:rPr>
      </w:pPr>
    </w:p>
    <w:p w14:paraId="4572B155" w14:textId="77777777" w:rsidR="00942364" w:rsidRDefault="00942364" w:rsidP="0019650C">
      <w:pPr>
        <w:jc w:val="center"/>
        <w:rPr>
          <w:rFonts w:asciiTheme="minorHAnsi" w:hAnsiTheme="minorHAnsi" w:cstheme="minorHAnsi"/>
          <w:bCs/>
          <w:sz w:val="22"/>
          <w:szCs w:val="22"/>
        </w:rPr>
      </w:pPr>
    </w:p>
    <w:p w14:paraId="02609C4C" w14:textId="77777777" w:rsidR="00942364" w:rsidRDefault="00942364" w:rsidP="0019650C">
      <w:pPr>
        <w:jc w:val="center"/>
        <w:rPr>
          <w:rFonts w:asciiTheme="minorHAnsi" w:hAnsiTheme="minorHAnsi" w:cstheme="minorHAnsi"/>
          <w:bCs/>
          <w:sz w:val="22"/>
          <w:szCs w:val="22"/>
        </w:rPr>
      </w:pPr>
    </w:p>
    <w:p w14:paraId="19248CFB" w14:textId="77777777" w:rsidR="00942364" w:rsidRDefault="00942364" w:rsidP="0019650C">
      <w:pPr>
        <w:jc w:val="center"/>
        <w:rPr>
          <w:rFonts w:asciiTheme="minorHAnsi" w:hAnsiTheme="minorHAnsi" w:cstheme="minorHAnsi"/>
          <w:bCs/>
          <w:sz w:val="22"/>
          <w:szCs w:val="22"/>
        </w:rPr>
      </w:pPr>
    </w:p>
    <w:p w14:paraId="643CF7D4" w14:textId="7B2F9693" w:rsidR="00942364"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softHyphen/>
        <w:t>_____________________________</w:t>
      </w:r>
    </w:p>
    <w:p w14:paraId="25DBCD35" w14:textId="7F57BEBB" w:rsidR="00942364" w:rsidRPr="001430C8"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t>Nombre y firma del proponente</w:t>
      </w:r>
    </w:p>
    <w:sectPr w:rsidR="00942364" w:rsidRPr="001430C8" w:rsidSect="00D71BD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464C" w14:textId="77777777" w:rsidR="00D71BDF" w:rsidRDefault="00D71BDF" w:rsidP="001514BD">
      <w:r>
        <w:separator/>
      </w:r>
    </w:p>
  </w:endnote>
  <w:endnote w:type="continuationSeparator" w:id="0">
    <w:p w14:paraId="7D5E878D" w14:textId="77777777" w:rsidR="00D71BDF" w:rsidRDefault="00D71BD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0A26" w14:textId="77777777" w:rsidR="00D71BDF" w:rsidRDefault="00D71BDF" w:rsidP="001514BD">
      <w:r>
        <w:separator/>
      </w:r>
    </w:p>
  </w:footnote>
  <w:footnote w:type="continuationSeparator" w:id="0">
    <w:p w14:paraId="58F25290" w14:textId="77777777" w:rsidR="00D71BDF" w:rsidRDefault="00D71BD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EA4"/>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64E"/>
    <w:multiLevelType w:val="hybridMultilevel"/>
    <w:tmpl w:val="09B603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39916B3"/>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8447D9"/>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6CE7946"/>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9E917B6"/>
    <w:multiLevelType w:val="hybridMultilevel"/>
    <w:tmpl w:val="7CF8A93E"/>
    <w:lvl w:ilvl="0" w:tplc="8B0A7B8E">
      <w:start w:val="2"/>
      <w:numFmt w:val="bullet"/>
      <w:lvlText w:val="-"/>
      <w:lvlJc w:val="left"/>
      <w:pPr>
        <w:ind w:left="1440" w:hanging="360"/>
      </w:pPr>
      <w:rPr>
        <w:rFonts w:ascii="Times New Roman" w:eastAsiaTheme="minorHAnsi" w:hAnsi="Times New Roman" w:cs="Times New Roman" w:hint="default"/>
        <w:b/>
        <w:sz w:val="22"/>
        <w:szCs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A79A1"/>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E41B78"/>
    <w:multiLevelType w:val="hybridMultilevel"/>
    <w:tmpl w:val="48F2DF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2" w15:restartNumberingAfterBreak="0">
    <w:nsid w:val="37062D89"/>
    <w:multiLevelType w:val="hybridMultilevel"/>
    <w:tmpl w:val="0EB6B8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C105FD9"/>
    <w:multiLevelType w:val="hybridMultilevel"/>
    <w:tmpl w:val="DA54793A"/>
    <w:lvl w:ilvl="0" w:tplc="400A000F">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C89152A"/>
    <w:multiLevelType w:val="hybridMultilevel"/>
    <w:tmpl w:val="09B603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3555ABD"/>
    <w:multiLevelType w:val="hybridMultilevel"/>
    <w:tmpl w:val="98F8D666"/>
    <w:lvl w:ilvl="0" w:tplc="983A5AC6">
      <w:start w:val="3"/>
      <w:numFmt w:val="bullet"/>
      <w:lvlText w:val="-"/>
      <w:lvlJc w:val="left"/>
      <w:pPr>
        <w:ind w:left="1440" w:hanging="360"/>
      </w:pPr>
      <w:rPr>
        <w:rFonts w:ascii="Calibri" w:eastAsiaTheme="minorHAnsi"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E833AD2"/>
    <w:multiLevelType w:val="hybridMultilevel"/>
    <w:tmpl w:val="4ED6BB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9"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CC47F5"/>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1"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8"/>
  </w:num>
  <w:num w:numId="4" w16cid:durableId="1839342334">
    <w:abstractNumId w:val="14"/>
  </w:num>
  <w:num w:numId="5" w16cid:durableId="970671282">
    <w:abstractNumId w:val="16"/>
  </w:num>
  <w:num w:numId="6" w16cid:durableId="1445927355">
    <w:abstractNumId w:val="46"/>
  </w:num>
  <w:num w:numId="7" w16cid:durableId="1811363722">
    <w:abstractNumId w:val="7"/>
  </w:num>
  <w:num w:numId="8" w16cid:durableId="1684359571">
    <w:abstractNumId w:val="36"/>
  </w:num>
  <w:num w:numId="9" w16cid:durableId="1576865064">
    <w:abstractNumId w:val="43"/>
  </w:num>
  <w:num w:numId="10" w16cid:durableId="72556301">
    <w:abstractNumId w:val="12"/>
  </w:num>
  <w:num w:numId="11" w16cid:durableId="907544283">
    <w:abstractNumId w:val="10"/>
  </w:num>
  <w:num w:numId="12" w16cid:durableId="955023352">
    <w:abstractNumId w:val="5"/>
  </w:num>
  <w:num w:numId="13" w16cid:durableId="1905867597">
    <w:abstractNumId w:val="31"/>
  </w:num>
  <w:num w:numId="14" w16cid:durableId="407073932">
    <w:abstractNumId w:val="32"/>
  </w:num>
  <w:num w:numId="15" w16cid:durableId="263348714">
    <w:abstractNumId w:val="4"/>
  </w:num>
  <w:num w:numId="16" w16cid:durableId="1561360804">
    <w:abstractNumId w:val="48"/>
  </w:num>
  <w:num w:numId="17" w16cid:durableId="675839800">
    <w:abstractNumId w:val="27"/>
  </w:num>
  <w:num w:numId="18" w16cid:durableId="321197165">
    <w:abstractNumId w:val="42"/>
  </w:num>
  <w:num w:numId="19" w16cid:durableId="1980450777">
    <w:abstractNumId w:val="6"/>
  </w:num>
  <w:num w:numId="20" w16cid:durableId="1792819011">
    <w:abstractNumId w:val="8"/>
  </w:num>
  <w:num w:numId="21" w16cid:durableId="1724524929">
    <w:abstractNumId w:val="21"/>
  </w:num>
  <w:num w:numId="22" w16cid:durableId="1590692533">
    <w:abstractNumId w:val="29"/>
  </w:num>
  <w:num w:numId="23" w16cid:durableId="513226987">
    <w:abstractNumId w:val="49"/>
  </w:num>
  <w:num w:numId="24" w16cid:durableId="1892157824">
    <w:abstractNumId w:val="50"/>
  </w:num>
  <w:num w:numId="25" w16cid:durableId="604926641">
    <w:abstractNumId w:val="38"/>
  </w:num>
  <w:num w:numId="26" w16cid:durableId="1581208984">
    <w:abstractNumId w:val="47"/>
  </w:num>
  <w:num w:numId="27" w16cid:durableId="1912275096">
    <w:abstractNumId w:val="13"/>
  </w:num>
  <w:num w:numId="28" w16cid:durableId="1022166536">
    <w:abstractNumId w:val="51"/>
  </w:num>
  <w:num w:numId="29" w16cid:durableId="1196889668">
    <w:abstractNumId w:val="25"/>
  </w:num>
  <w:num w:numId="30" w16cid:durableId="1459030340">
    <w:abstractNumId w:val="34"/>
  </w:num>
  <w:num w:numId="31" w16cid:durableId="988440002">
    <w:abstractNumId w:val="49"/>
  </w:num>
  <w:num w:numId="32" w16cid:durableId="337662949">
    <w:abstractNumId w:val="38"/>
  </w:num>
  <w:num w:numId="33" w16cid:durableId="614948606">
    <w:abstractNumId w:val="37"/>
  </w:num>
  <w:num w:numId="34" w16cid:durableId="2066635072">
    <w:abstractNumId w:val="23"/>
  </w:num>
  <w:num w:numId="35" w16cid:durableId="917252092">
    <w:abstractNumId w:val="45"/>
  </w:num>
  <w:num w:numId="36" w16cid:durableId="194511354">
    <w:abstractNumId w:val="39"/>
  </w:num>
  <w:num w:numId="37" w16cid:durableId="2104914952">
    <w:abstractNumId w:val="41"/>
  </w:num>
  <w:num w:numId="38" w16cid:durableId="546769771">
    <w:abstractNumId w:val="35"/>
  </w:num>
  <w:num w:numId="39" w16cid:durableId="371081239">
    <w:abstractNumId w:val="40"/>
  </w:num>
  <w:num w:numId="40" w16cid:durableId="1396735522">
    <w:abstractNumId w:val="24"/>
  </w:num>
  <w:num w:numId="41" w16cid:durableId="503860315">
    <w:abstractNumId w:val="28"/>
  </w:num>
  <w:num w:numId="42" w16cid:durableId="92166252">
    <w:abstractNumId w:val="33"/>
  </w:num>
  <w:num w:numId="43" w16cid:durableId="1684474489">
    <w:abstractNumId w:val="1"/>
  </w:num>
  <w:num w:numId="44" w16cid:durableId="953484198">
    <w:abstractNumId w:val="30"/>
  </w:num>
  <w:num w:numId="45" w16cid:durableId="375089272">
    <w:abstractNumId w:val="9"/>
  </w:num>
  <w:num w:numId="46" w16cid:durableId="1518154840">
    <w:abstractNumId w:val="19"/>
  </w:num>
  <w:num w:numId="47" w16cid:durableId="1223102017">
    <w:abstractNumId w:val="15"/>
  </w:num>
  <w:num w:numId="48" w16cid:durableId="398020024">
    <w:abstractNumId w:val="11"/>
  </w:num>
  <w:num w:numId="49" w16cid:durableId="578708101">
    <w:abstractNumId w:val="0"/>
  </w:num>
  <w:num w:numId="50" w16cid:durableId="667294098">
    <w:abstractNumId w:val="26"/>
  </w:num>
  <w:num w:numId="51" w16cid:durableId="1714429646">
    <w:abstractNumId w:val="22"/>
  </w:num>
  <w:num w:numId="52" w16cid:durableId="25298140">
    <w:abstractNumId w:val="20"/>
  </w:num>
  <w:num w:numId="53" w16cid:durableId="971598705">
    <w:abstractNumId w:val="44"/>
  </w:num>
  <w:num w:numId="54" w16cid:durableId="163486677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34E15"/>
    <w:rsid w:val="000425DF"/>
    <w:rsid w:val="00042913"/>
    <w:rsid w:val="00047A35"/>
    <w:rsid w:val="00050E81"/>
    <w:rsid w:val="00052ACC"/>
    <w:rsid w:val="00054933"/>
    <w:rsid w:val="00056B36"/>
    <w:rsid w:val="000643DE"/>
    <w:rsid w:val="00064808"/>
    <w:rsid w:val="000728F3"/>
    <w:rsid w:val="00072FFA"/>
    <w:rsid w:val="00073C6F"/>
    <w:rsid w:val="00081572"/>
    <w:rsid w:val="00081BA4"/>
    <w:rsid w:val="00086067"/>
    <w:rsid w:val="00093D44"/>
    <w:rsid w:val="000A3246"/>
    <w:rsid w:val="000A3C2A"/>
    <w:rsid w:val="000A5357"/>
    <w:rsid w:val="000A5ED7"/>
    <w:rsid w:val="000B0CCC"/>
    <w:rsid w:val="000B11E5"/>
    <w:rsid w:val="000B309E"/>
    <w:rsid w:val="000B30BD"/>
    <w:rsid w:val="000B4A6F"/>
    <w:rsid w:val="000B4FEF"/>
    <w:rsid w:val="000B7B52"/>
    <w:rsid w:val="000C19AD"/>
    <w:rsid w:val="000C3094"/>
    <w:rsid w:val="000C7151"/>
    <w:rsid w:val="000C78DB"/>
    <w:rsid w:val="000C7AD2"/>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9650C"/>
    <w:rsid w:val="001A028D"/>
    <w:rsid w:val="001A24F4"/>
    <w:rsid w:val="001A2E50"/>
    <w:rsid w:val="001A5427"/>
    <w:rsid w:val="001A5C51"/>
    <w:rsid w:val="001C034C"/>
    <w:rsid w:val="001C1803"/>
    <w:rsid w:val="001C55C4"/>
    <w:rsid w:val="001D02A9"/>
    <w:rsid w:val="001E2BCA"/>
    <w:rsid w:val="001E5A27"/>
    <w:rsid w:val="001F22EA"/>
    <w:rsid w:val="001F7DF9"/>
    <w:rsid w:val="00206115"/>
    <w:rsid w:val="00212695"/>
    <w:rsid w:val="002220E2"/>
    <w:rsid w:val="0022653E"/>
    <w:rsid w:val="00227026"/>
    <w:rsid w:val="00227CD2"/>
    <w:rsid w:val="00232F50"/>
    <w:rsid w:val="0024423C"/>
    <w:rsid w:val="0025073A"/>
    <w:rsid w:val="00251F76"/>
    <w:rsid w:val="002542A4"/>
    <w:rsid w:val="00264320"/>
    <w:rsid w:val="00265365"/>
    <w:rsid w:val="0026567D"/>
    <w:rsid w:val="00272D10"/>
    <w:rsid w:val="00273569"/>
    <w:rsid w:val="00275F39"/>
    <w:rsid w:val="002820EE"/>
    <w:rsid w:val="0028318D"/>
    <w:rsid w:val="00287E6D"/>
    <w:rsid w:val="002965AE"/>
    <w:rsid w:val="002A1768"/>
    <w:rsid w:val="002C6609"/>
    <w:rsid w:val="002D0245"/>
    <w:rsid w:val="002D2D56"/>
    <w:rsid w:val="002D5806"/>
    <w:rsid w:val="002E5957"/>
    <w:rsid w:val="002E66C7"/>
    <w:rsid w:val="002E7342"/>
    <w:rsid w:val="002F57F5"/>
    <w:rsid w:val="002F5A14"/>
    <w:rsid w:val="002F5AD0"/>
    <w:rsid w:val="002F68D8"/>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27BB"/>
    <w:rsid w:val="003A699F"/>
    <w:rsid w:val="003A7651"/>
    <w:rsid w:val="003A78B9"/>
    <w:rsid w:val="003B0A61"/>
    <w:rsid w:val="003B2326"/>
    <w:rsid w:val="003B249F"/>
    <w:rsid w:val="003B2841"/>
    <w:rsid w:val="003C0B9B"/>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B6EE4"/>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2773B"/>
    <w:rsid w:val="00531076"/>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4CCC"/>
    <w:rsid w:val="00635921"/>
    <w:rsid w:val="00643C3D"/>
    <w:rsid w:val="00655525"/>
    <w:rsid w:val="00655D56"/>
    <w:rsid w:val="00657034"/>
    <w:rsid w:val="0066000E"/>
    <w:rsid w:val="006601CC"/>
    <w:rsid w:val="00660AE9"/>
    <w:rsid w:val="00670184"/>
    <w:rsid w:val="00672401"/>
    <w:rsid w:val="0067285C"/>
    <w:rsid w:val="006759F4"/>
    <w:rsid w:val="0068062B"/>
    <w:rsid w:val="006825C8"/>
    <w:rsid w:val="00684292"/>
    <w:rsid w:val="00685450"/>
    <w:rsid w:val="00686236"/>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6F7BFF"/>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A04"/>
    <w:rsid w:val="007A69F6"/>
    <w:rsid w:val="007B2559"/>
    <w:rsid w:val="007B4F6B"/>
    <w:rsid w:val="007B6952"/>
    <w:rsid w:val="007B745B"/>
    <w:rsid w:val="007C5C5B"/>
    <w:rsid w:val="007E1626"/>
    <w:rsid w:val="007E22B7"/>
    <w:rsid w:val="007E2CDE"/>
    <w:rsid w:val="007E5661"/>
    <w:rsid w:val="007E58F6"/>
    <w:rsid w:val="007E6717"/>
    <w:rsid w:val="007F0184"/>
    <w:rsid w:val="007F204C"/>
    <w:rsid w:val="007F2C28"/>
    <w:rsid w:val="00801E02"/>
    <w:rsid w:val="00803F24"/>
    <w:rsid w:val="00811FE2"/>
    <w:rsid w:val="0083269F"/>
    <w:rsid w:val="008359CF"/>
    <w:rsid w:val="00841681"/>
    <w:rsid w:val="008555B4"/>
    <w:rsid w:val="00864BDB"/>
    <w:rsid w:val="00866B3A"/>
    <w:rsid w:val="00874DFE"/>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8F3EB5"/>
    <w:rsid w:val="0090762D"/>
    <w:rsid w:val="00912EAB"/>
    <w:rsid w:val="009133AA"/>
    <w:rsid w:val="009255A8"/>
    <w:rsid w:val="00933BB7"/>
    <w:rsid w:val="00935339"/>
    <w:rsid w:val="0093719E"/>
    <w:rsid w:val="00942364"/>
    <w:rsid w:val="0094352B"/>
    <w:rsid w:val="009464E5"/>
    <w:rsid w:val="00947593"/>
    <w:rsid w:val="009500D2"/>
    <w:rsid w:val="0095298A"/>
    <w:rsid w:val="00953147"/>
    <w:rsid w:val="00961446"/>
    <w:rsid w:val="00964502"/>
    <w:rsid w:val="009659F9"/>
    <w:rsid w:val="0096606A"/>
    <w:rsid w:val="00967673"/>
    <w:rsid w:val="0098697F"/>
    <w:rsid w:val="00991498"/>
    <w:rsid w:val="009953A8"/>
    <w:rsid w:val="00995F8B"/>
    <w:rsid w:val="009963FD"/>
    <w:rsid w:val="009A2429"/>
    <w:rsid w:val="009A3A66"/>
    <w:rsid w:val="009B2D30"/>
    <w:rsid w:val="009B779E"/>
    <w:rsid w:val="009C10C1"/>
    <w:rsid w:val="009C3DDE"/>
    <w:rsid w:val="009C528A"/>
    <w:rsid w:val="009C68DF"/>
    <w:rsid w:val="009D2602"/>
    <w:rsid w:val="009D4422"/>
    <w:rsid w:val="009D66CD"/>
    <w:rsid w:val="009E04BA"/>
    <w:rsid w:val="009E2A52"/>
    <w:rsid w:val="009F2F4A"/>
    <w:rsid w:val="009F3271"/>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46E"/>
    <w:rsid w:val="00A63E39"/>
    <w:rsid w:val="00A70015"/>
    <w:rsid w:val="00A7403E"/>
    <w:rsid w:val="00A755EB"/>
    <w:rsid w:val="00A756FD"/>
    <w:rsid w:val="00A81DCD"/>
    <w:rsid w:val="00A85B5C"/>
    <w:rsid w:val="00A8761F"/>
    <w:rsid w:val="00A87626"/>
    <w:rsid w:val="00A90DBB"/>
    <w:rsid w:val="00A96058"/>
    <w:rsid w:val="00AA002A"/>
    <w:rsid w:val="00AA37FB"/>
    <w:rsid w:val="00AA655C"/>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57BE"/>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2150"/>
    <w:rsid w:val="00CE6BB6"/>
    <w:rsid w:val="00CE70DD"/>
    <w:rsid w:val="00CF22D2"/>
    <w:rsid w:val="00D05F41"/>
    <w:rsid w:val="00D07291"/>
    <w:rsid w:val="00D12BA6"/>
    <w:rsid w:val="00D17BE3"/>
    <w:rsid w:val="00D22222"/>
    <w:rsid w:val="00D23C06"/>
    <w:rsid w:val="00D26FA0"/>
    <w:rsid w:val="00D374D0"/>
    <w:rsid w:val="00D37E2C"/>
    <w:rsid w:val="00D415FD"/>
    <w:rsid w:val="00D504FD"/>
    <w:rsid w:val="00D56144"/>
    <w:rsid w:val="00D56CDD"/>
    <w:rsid w:val="00D60799"/>
    <w:rsid w:val="00D60A9E"/>
    <w:rsid w:val="00D62F69"/>
    <w:rsid w:val="00D648AC"/>
    <w:rsid w:val="00D71BDF"/>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4F"/>
    <w:rsid w:val="00E1519D"/>
    <w:rsid w:val="00E257D6"/>
    <w:rsid w:val="00E35AF6"/>
    <w:rsid w:val="00E3669B"/>
    <w:rsid w:val="00E45C9E"/>
    <w:rsid w:val="00E506E0"/>
    <w:rsid w:val="00E53838"/>
    <w:rsid w:val="00E566A3"/>
    <w:rsid w:val="00E60CF4"/>
    <w:rsid w:val="00E6719A"/>
    <w:rsid w:val="00E71F45"/>
    <w:rsid w:val="00E73458"/>
    <w:rsid w:val="00E867FE"/>
    <w:rsid w:val="00E955A7"/>
    <w:rsid w:val="00E95D11"/>
    <w:rsid w:val="00E9710D"/>
    <w:rsid w:val="00EA3B7A"/>
    <w:rsid w:val="00EB701A"/>
    <w:rsid w:val="00EC131E"/>
    <w:rsid w:val="00EC2848"/>
    <w:rsid w:val="00EC7C75"/>
    <w:rsid w:val="00ED14EA"/>
    <w:rsid w:val="00ED43EA"/>
    <w:rsid w:val="00ED56BB"/>
    <w:rsid w:val="00EF5877"/>
    <w:rsid w:val="00F0132C"/>
    <w:rsid w:val="00F01F78"/>
    <w:rsid w:val="00F07C37"/>
    <w:rsid w:val="00F07C85"/>
    <w:rsid w:val="00F10605"/>
    <w:rsid w:val="00F16B38"/>
    <w:rsid w:val="00F24876"/>
    <w:rsid w:val="00F25D8A"/>
    <w:rsid w:val="00F32BA8"/>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489B"/>
    <w:rsid w:val="00FD54B6"/>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19650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itemimage">
    <w:name w:val="itemimage"/>
    <w:basedOn w:val="Fuentedeprrafopredeter"/>
    <w:rsid w:val="0019650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2650</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2023-04-05T14:24:00Z</cp:lastPrinted>
  <dcterms:created xsi:type="dcterms:W3CDTF">2024-02-29T15:46:00Z</dcterms:created>
  <dcterms:modified xsi:type="dcterms:W3CDTF">2024-03-07T21:02:00Z</dcterms:modified>
</cp:coreProperties>
</file>