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E60D678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01020CC6" w:rsidR="0001574B" w:rsidRPr="00417E6F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ON-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632DE6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7A4A04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1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7A4A04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1684687A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7A4A0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GESTOR DE RECUPERACIONES Y COBRANZAS (CONSULTO</w:t>
            </w:r>
            <w:r w:rsidR="002D5806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R</w:t>
            </w:r>
            <w:r w:rsidR="007A4A04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 EN LÍNEA)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58DEE68A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proofErr w:type="gramStart"/>
      <w:r w:rsidR="007A4A04">
        <w:rPr>
          <w:rFonts w:asciiTheme="minorHAnsi" w:hAnsiTheme="minorHAnsi"/>
          <w:b/>
          <w:iCs/>
          <w:sz w:val="22"/>
          <w:szCs w:val="22"/>
          <w:lang w:val="es-ES"/>
        </w:rPr>
        <w:t>Enero</w:t>
      </w:r>
      <w:proofErr w:type="gramEnd"/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7A4A04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384A7FCE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ON-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632DE6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7A4A04">
              <w:rPr>
                <w:rFonts w:asciiTheme="minorHAnsi" w:hAnsiTheme="minorHAnsi" w:cs="Arial"/>
                <w:b/>
                <w:sz w:val="24"/>
                <w:szCs w:val="24"/>
              </w:rPr>
              <w:t>1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7A4A04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C659DA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D4422">
              <w:rPr>
                <w:rFonts w:asciiTheme="minorHAnsi" w:hAnsiTheme="minorHAnsi" w:cs="Arial"/>
              </w:rPr>
              <w:t xml:space="preserve">Oficina Nacional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68062B" w:rsidRPr="00F51142" w14:paraId="543B24FC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7CC60858" w14:textId="70A8CAD6" w:rsidR="0068062B" w:rsidRPr="0068062B" w:rsidRDefault="0068062B" w:rsidP="008B0D4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8062B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GESTOR DE RECUPERACIONES Y COBRANZAS (CONSULTO</w:t>
            </w:r>
            <w:r w:rsidR="002D5806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R</w:t>
            </w:r>
            <w:r w:rsidRPr="0068062B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EN LÍNEA)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 xml:space="preserve"> – PRIMERA CONVOCATORIA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3A43C789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96606A">
              <w:rPr>
                <w:rFonts w:asciiTheme="minorHAnsi" w:hAnsiTheme="minorHAnsi" w:cs="Arial"/>
              </w:rPr>
              <w:t>EL TOTAL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5EEED42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68062B">
              <w:rPr>
                <w:rFonts w:asciiTheme="minorHAnsi" w:hAnsiTheme="minorHAnsi" w:cs="Arial"/>
              </w:rPr>
              <w:t>CALIDAD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6BEC4EA6" w14:textId="4AC8D012" w:rsidR="000F2477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90762D">
              <w:rPr>
                <w:rFonts w:asciiTheme="minorHAnsi" w:hAnsiTheme="minorHAnsi" w:cs="Arial"/>
              </w:rPr>
              <w:t>Lic. Jose M. Zacary A.</w:t>
            </w:r>
          </w:p>
          <w:p w14:paraId="55ADB3EB" w14:textId="089D39EE" w:rsidR="0090762D" w:rsidRDefault="0090762D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     Lic. Virginia Quisbert P.</w:t>
            </w:r>
          </w:p>
          <w:p w14:paraId="7A0B78F0" w14:textId="12C4151D" w:rsidR="000F2477" w:rsidRPr="00601660" w:rsidRDefault="00601660" w:rsidP="001E2BCA">
            <w:pPr>
              <w:jc w:val="center"/>
              <w:rPr>
                <w:rFonts w:asciiTheme="minorHAnsi" w:hAnsiTheme="minorHAnsi" w:cstheme="minorHAnsi"/>
              </w:rPr>
            </w:pPr>
            <w:r w:rsidRPr="00601660">
              <w:rPr>
                <w:rFonts w:asciiTheme="minorHAnsi" w:hAnsiTheme="minorHAnsi" w:cstheme="minorHAnsi"/>
              </w:rPr>
              <w:t xml:space="preserve">                                                          </w:t>
            </w:r>
            <w:r w:rsidR="001E2BC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F2477" w:rsidRPr="00601660">
              <w:rPr>
                <w:rFonts w:asciiTheme="minorHAnsi" w:hAnsiTheme="minorHAnsi" w:cstheme="minorHAnsi"/>
              </w:rPr>
              <w:t xml:space="preserve">    </w:t>
            </w:r>
            <w:r w:rsidR="0090762D">
              <w:rPr>
                <w:rFonts w:asciiTheme="minorHAnsi" w:hAnsiTheme="minorHAnsi" w:cstheme="minorHAnsi"/>
              </w:rPr>
              <w:t xml:space="preserve">     </w:t>
            </w:r>
            <w:r w:rsidR="000F2477" w:rsidRPr="00601660">
              <w:rPr>
                <w:rFonts w:asciiTheme="minorHAnsi" w:hAnsiTheme="minorHAnsi" w:cstheme="minorHAnsi"/>
              </w:rPr>
              <w:t xml:space="preserve"> </w:t>
            </w:r>
            <w:r w:rsidR="0090762D">
              <w:rPr>
                <w:rFonts w:asciiTheme="minorHAnsi" w:hAnsiTheme="minorHAnsi" w:cstheme="minorHAnsi"/>
              </w:rPr>
              <w:t xml:space="preserve"> </w:t>
            </w:r>
            <w:r w:rsidR="00D17BE3" w:rsidRPr="00601660">
              <w:rPr>
                <w:rFonts w:asciiTheme="minorHAnsi" w:hAnsiTheme="minorHAnsi" w:cstheme="minorHAnsi"/>
              </w:rPr>
              <w:t>Lic. Yessica V. Montoya T</w:t>
            </w:r>
            <w:r w:rsidRPr="00601660">
              <w:rPr>
                <w:rFonts w:asciiTheme="minorHAnsi" w:hAnsiTheme="minorHAnsi" w:cstheme="minorHAnsi"/>
              </w:rPr>
              <w:t>.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4D84CF8F" w:rsidR="003364E7" w:rsidRPr="00D17BE3" w:rsidRDefault="000F2477" w:rsidP="0096606A">
            <w:pPr>
              <w:jc w:val="center"/>
              <w:rPr>
                <w:color w:val="0000FF"/>
                <w:u w:val="single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 w:rsidRPr="00601660">
              <w:rPr>
                <w:rStyle w:val="Hipervnculo"/>
                <w:rFonts w:asciiTheme="minorHAnsi" w:hAnsiTheme="minorHAnsi" w:cstheme="minorHAnsi"/>
              </w:rPr>
              <w:t>yessica.montoya@csbp.com.bo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52B5FDB2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Teléfono</w:t>
            </w:r>
            <w:r w:rsidRPr="00632DE6">
              <w:rPr>
                <w:rFonts w:asciiTheme="minorHAnsi" w:hAnsiTheme="minorHAnsi" w:cstheme="minorHAnsi"/>
              </w:rPr>
              <w:t xml:space="preserve">: </w:t>
            </w:r>
            <w:r w:rsidR="009F2F4A" w:rsidRPr="009F2F4A">
              <w:rPr>
                <w:rFonts w:asciiTheme="minorHAnsi" w:hAnsiTheme="minorHAnsi" w:cs="Arial"/>
              </w:rPr>
              <w:t>2317274 Int.2265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227CD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90762D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90762D">
        <w:trPr>
          <w:trHeight w:val="809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25D9AA77" w:rsidR="00314938" w:rsidRPr="00F51142" w:rsidRDefault="00ED43EA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96606A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0</w:t>
            </w:r>
            <w:r w:rsidR="00686236">
              <w:rPr>
                <w:rFonts w:asciiTheme="minorHAnsi" w:hAnsiTheme="minorHAnsi" w:cstheme="minorHAnsi"/>
              </w:rPr>
              <w:t>1</w:t>
            </w:r>
            <w:r w:rsidR="00314938">
              <w:rPr>
                <w:rFonts w:asciiTheme="minorHAnsi" w:hAnsiTheme="minorHAnsi" w:cstheme="minorHAnsi"/>
              </w:rPr>
              <w:t>/202</w:t>
            </w:r>
            <w:r w:rsidR="0090762D">
              <w:rPr>
                <w:rFonts w:asciiTheme="minorHAnsi" w:hAnsiTheme="minorHAnsi" w:cstheme="minorHAnsi"/>
              </w:rPr>
              <w:t>4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15CFECA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14938" w:rsidRPr="00F51142" w14:paraId="5C85FFAF" w14:textId="77777777" w:rsidTr="0090762D">
        <w:trPr>
          <w:trHeight w:val="426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4147592E" w:rsidR="00314938" w:rsidRPr="00F51142" w:rsidRDefault="0090762D" w:rsidP="003149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6DC4C3AE" w:rsidR="00314938" w:rsidRPr="00F51142" w:rsidRDefault="0090762D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2</w:t>
            </w:r>
            <w:r w:rsidR="0031493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3F0E9B99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0762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:30</w:t>
            </w:r>
          </w:p>
        </w:tc>
        <w:tc>
          <w:tcPr>
            <w:tcW w:w="3822" w:type="dxa"/>
            <w:vAlign w:val="center"/>
          </w:tcPr>
          <w:p w14:paraId="1D97BED8" w14:textId="77777777" w:rsidR="0090762D" w:rsidRPr="001C55C4" w:rsidRDefault="0090762D" w:rsidP="0090762D">
            <w:pPr>
              <w:jc w:val="both"/>
              <w:rPr>
                <w:rStyle w:val="Hipervnculo"/>
                <w:rFonts w:asciiTheme="minorHAnsi" w:hAnsiTheme="minorHAnsi" w:cstheme="minorHAnsi"/>
                <w:color w:val="auto"/>
              </w:rPr>
            </w:pPr>
            <w:r w:rsidRPr="001C55C4">
              <w:rPr>
                <w:rStyle w:val="Hipervnculo"/>
                <w:rFonts w:asciiTheme="minorHAnsi" w:hAnsiTheme="minorHAnsi" w:cstheme="minorHAnsi"/>
                <w:color w:val="auto"/>
              </w:rPr>
              <w:t xml:space="preserve">Vía Zoom, en la siguiente dirección:  </w:t>
            </w:r>
          </w:p>
          <w:p w14:paraId="61812B33" w14:textId="77777777" w:rsidR="0090762D" w:rsidRPr="001C55C4" w:rsidRDefault="0090762D" w:rsidP="0090762D">
            <w:pPr>
              <w:rPr>
                <w:rStyle w:val="Hipervnculo"/>
                <w:rFonts w:asciiTheme="minorHAnsi" w:hAnsiTheme="minorHAnsi" w:cstheme="minorHAnsi"/>
                <w:color w:val="auto"/>
                <w:highlight w:val="yellow"/>
              </w:rPr>
            </w:pPr>
          </w:p>
          <w:p w14:paraId="4024BD7B" w14:textId="3495BBE3" w:rsidR="00E257D6" w:rsidRPr="0090762D" w:rsidRDefault="0090762D" w:rsidP="0090762D">
            <w:pPr>
              <w:rPr>
                <w:rFonts w:asciiTheme="minorHAnsi" w:hAnsiTheme="minorHAnsi" w:cstheme="minorHAnsi"/>
              </w:rPr>
            </w:pPr>
            <w:r w:rsidRPr="00B00B49">
              <w:rPr>
                <w:rFonts w:asciiTheme="minorHAnsi" w:hAnsiTheme="minorHAnsi" w:cstheme="minorHAnsi"/>
              </w:rPr>
              <w:t>ID de reunión: 680 516 5139</w:t>
            </w:r>
            <w:r w:rsidRPr="00B00B49">
              <w:rPr>
                <w:rFonts w:asciiTheme="minorHAnsi" w:hAnsiTheme="minorHAnsi" w:cstheme="minorHAnsi"/>
              </w:rPr>
              <w:br/>
              <w:t>Código de acceso: CSBP</w:t>
            </w:r>
          </w:p>
        </w:tc>
      </w:tr>
      <w:tr w:rsidR="0090762D" w:rsidRPr="00F51142" w14:paraId="434F5781" w14:textId="77777777" w:rsidTr="0090762D">
        <w:trPr>
          <w:trHeight w:val="426"/>
        </w:trPr>
        <w:tc>
          <w:tcPr>
            <w:tcW w:w="562" w:type="dxa"/>
            <w:vAlign w:val="center"/>
          </w:tcPr>
          <w:p w14:paraId="1C3ACF6A" w14:textId="530A3D03" w:rsidR="0090762D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733D93F" w14:textId="58698525" w:rsidR="0090762D" w:rsidRPr="00F51142" w:rsidRDefault="0090762D" w:rsidP="0090762D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6325CC02" w14:textId="77777777" w:rsidR="0090762D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</w:p>
          <w:p w14:paraId="3C105453" w14:textId="77777777" w:rsidR="0090762D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597FC7B2" w14:textId="347822FC" w:rsidR="0090762D" w:rsidRPr="00F51142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7/02/2024</w:t>
            </w:r>
          </w:p>
          <w:p w14:paraId="3B220128" w14:textId="77777777" w:rsidR="0090762D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161CE5D0" w14:textId="77777777" w:rsidR="0090762D" w:rsidRPr="00F51142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2932902" w14:textId="6DA9107C" w:rsidR="0090762D" w:rsidRPr="00F51142" w:rsidRDefault="0090762D" w:rsidP="009076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15:30</w:t>
            </w:r>
          </w:p>
        </w:tc>
        <w:tc>
          <w:tcPr>
            <w:tcW w:w="3822" w:type="dxa"/>
            <w:vAlign w:val="center"/>
          </w:tcPr>
          <w:p w14:paraId="09EA6088" w14:textId="77777777" w:rsidR="0090762D" w:rsidRPr="00F51142" w:rsidRDefault="0090762D" w:rsidP="0090762D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F934A5">
                <w:rPr>
                  <w:rStyle w:val="Hipervnculo"/>
                  <w:rFonts w:asciiTheme="minorHAnsi" w:hAnsiTheme="minorHAnsi" w:cstheme="minorHAnsi"/>
                </w:rPr>
                <w:t>yessica.montoya@csbp.com.bo</w:t>
              </w:r>
            </w:hyperlink>
          </w:p>
          <w:p w14:paraId="02990487" w14:textId="77777777" w:rsidR="0090762D" w:rsidRPr="00F51142" w:rsidRDefault="0090762D" w:rsidP="0090762D">
            <w:pPr>
              <w:rPr>
                <w:rFonts w:ascii="Calibri" w:hAnsi="Calibri" w:cs="Arial"/>
                <w:b/>
              </w:rPr>
            </w:pPr>
          </w:p>
        </w:tc>
      </w:tr>
      <w:tr w:rsidR="00314938" w:rsidRPr="00552079" w14:paraId="48074110" w14:textId="77777777" w:rsidTr="0090762D">
        <w:trPr>
          <w:trHeight w:val="661"/>
        </w:trPr>
        <w:tc>
          <w:tcPr>
            <w:tcW w:w="562" w:type="dxa"/>
            <w:vAlign w:val="center"/>
          </w:tcPr>
          <w:p w14:paraId="6473101D" w14:textId="34F4D146" w:rsidR="00314938" w:rsidRPr="00F51142" w:rsidRDefault="0090762D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2E070CC2" w:rsidR="00314938" w:rsidRPr="00F51142" w:rsidRDefault="0090762D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2F68D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2</w:t>
            </w:r>
            <w:r w:rsidR="005D315D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202</w:t>
            </w:r>
            <w:r w:rsidR="0068062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1F02C333" w14:textId="7BDB1109" w:rsidR="00314938" w:rsidRPr="00F51142" w:rsidRDefault="00632DE6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 xml:space="preserve">Notificación a </w:t>
            </w:r>
            <w:r w:rsidR="00314938">
              <w:rPr>
                <w:rFonts w:asciiTheme="minorHAnsi" w:hAnsiTheme="minorHAnsi" w:cstheme="minorHAnsi"/>
                <w:lang w:val="es-BO"/>
              </w:rPr>
              <w:t>los proponentes</w:t>
            </w:r>
          </w:p>
        </w:tc>
      </w:tr>
    </w:tbl>
    <w:p w14:paraId="5957CBDE" w14:textId="77777777" w:rsidR="001514BD" w:rsidRPr="00391A88" w:rsidRDefault="001514BD" w:rsidP="001514BD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61CF01E1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>CODIGO DE PROCESO: ON-CP-0</w:t>
            </w:r>
            <w:r w:rsidR="00632DE6">
              <w:rPr>
                <w:rFonts w:asciiTheme="minorHAnsi" w:hAnsiTheme="minorHAnsi" w:cstheme="minorHAnsi"/>
                <w:b/>
              </w:rPr>
              <w:t>0</w:t>
            </w:r>
            <w:r w:rsidR="0068062B">
              <w:rPr>
                <w:rFonts w:asciiTheme="minorHAnsi" w:hAnsiTheme="minorHAnsi" w:cstheme="minorHAnsi"/>
                <w:b/>
              </w:rPr>
              <w:t>1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68062B">
              <w:rPr>
                <w:rFonts w:asciiTheme="minorHAnsi" w:hAnsiTheme="minorHAnsi" w:cstheme="minorHAnsi"/>
                <w:b/>
              </w:rPr>
              <w:t>4</w:t>
            </w:r>
          </w:p>
        </w:tc>
      </w:tr>
    </w:tbl>
    <w:p w14:paraId="64547665" w14:textId="77777777" w:rsidR="005D315D" w:rsidRPr="001A6BA1" w:rsidRDefault="005D315D" w:rsidP="005D315D">
      <w:pPr>
        <w:rPr>
          <w:b/>
        </w:rPr>
      </w:pPr>
      <w:r>
        <w:t xml:space="preserve">                        </w:t>
      </w:r>
      <w:bookmarkStart w:id="0" w:name="_Hlk102484965"/>
    </w:p>
    <w:p w14:paraId="0EB8BF15" w14:textId="167A6EA1" w:rsidR="005D315D" w:rsidRPr="00967673" w:rsidRDefault="0068062B" w:rsidP="009676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062B">
        <w:rPr>
          <w:rFonts w:asciiTheme="minorHAnsi" w:hAnsiTheme="minorHAnsi" w:cstheme="minorHAnsi"/>
          <w:b/>
          <w:sz w:val="22"/>
          <w:szCs w:val="22"/>
        </w:rPr>
        <w:t>GESTOR DE RECUPERACIONES Y COBRANZAS (CONSULTO</w:t>
      </w:r>
      <w:r w:rsidR="002D5806">
        <w:rPr>
          <w:rFonts w:asciiTheme="minorHAnsi" w:hAnsiTheme="minorHAnsi" w:cstheme="minorHAnsi"/>
          <w:b/>
          <w:sz w:val="22"/>
          <w:szCs w:val="22"/>
        </w:rPr>
        <w:t>R</w:t>
      </w:r>
      <w:r w:rsidRPr="0068062B">
        <w:rPr>
          <w:rFonts w:asciiTheme="minorHAnsi" w:hAnsiTheme="minorHAnsi" w:cstheme="minorHAnsi"/>
          <w:b/>
          <w:sz w:val="22"/>
          <w:szCs w:val="22"/>
        </w:rPr>
        <w:t xml:space="preserve"> EN LÍNEA) – PRIMERA CONVOCATORIA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C37E71" w14:textId="71F2C5C4" w:rsidR="00C657BE" w:rsidRPr="00967673" w:rsidRDefault="005D315D" w:rsidP="00C657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En cumplimiento al Reglamento de Compras, Articulo 1</w:t>
      </w:r>
      <w:r w:rsidR="0068062B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 xml:space="preserve"> Modalidades de Contratación, de la Caja de Salud de la Banca Privada, invita a los potenciales proponentes, legalmente establecid</w:t>
      </w:r>
      <w:r w:rsidR="00C657BE">
        <w:rPr>
          <w:rFonts w:asciiTheme="minorHAnsi" w:hAnsiTheme="minorHAnsi" w:cstheme="minorHAnsi"/>
          <w:sz w:val="22"/>
          <w:szCs w:val="22"/>
        </w:rPr>
        <w:t>o</w:t>
      </w:r>
      <w:r w:rsidRPr="00967673">
        <w:rPr>
          <w:rFonts w:asciiTheme="minorHAnsi" w:hAnsiTheme="minorHAnsi" w:cstheme="minorHAnsi"/>
          <w:sz w:val="22"/>
          <w:szCs w:val="22"/>
        </w:rPr>
        <w:t xml:space="preserve">s en el País, que se encuentren en capacidad de proveer </w:t>
      </w:r>
      <w:r w:rsidR="00C657BE">
        <w:rPr>
          <w:rFonts w:asciiTheme="minorHAnsi" w:hAnsiTheme="minorHAnsi" w:cstheme="minorHAnsi"/>
          <w:sz w:val="22"/>
          <w:szCs w:val="22"/>
        </w:rPr>
        <w:t>el servicio</w:t>
      </w:r>
      <w:r w:rsidRPr="00967673">
        <w:rPr>
          <w:rFonts w:asciiTheme="minorHAnsi" w:hAnsiTheme="minorHAnsi" w:cstheme="minorHAnsi"/>
          <w:sz w:val="22"/>
          <w:szCs w:val="22"/>
        </w:rPr>
        <w:t xml:space="preserve"> requerido en el presente proceso de contratación a presentar ofertas para</w:t>
      </w:r>
      <w:r w:rsidR="00C657BE">
        <w:rPr>
          <w:rFonts w:asciiTheme="minorHAnsi" w:hAnsiTheme="minorHAnsi" w:cstheme="minorHAnsi"/>
          <w:sz w:val="22"/>
          <w:szCs w:val="22"/>
        </w:rPr>
        <w:t xml:space="preserve"> </w:t>
      </w:r>
      <w:r w:rsidR="00C657BE" w:rsidRPr="0068062B">
        <w:rPr>
          <w:rFonts w:asciiTheme="minorHAnsi" w:hAnsiTheme="minorHAnsi" w:cstheme="minorHAnsi"/>
          <w:b/>
          <w:sz w:val="22"/>
          <w:szCs w:val="22"/>
        </w:rPr>
        <w:t>GESTOR DE RECUPERACIONES Y COBRANZAS (CONSULTO</w:t>
      </w:r>
      <w:r w:rsidR="002D5806">
        <w:rPr>
          <w:rFonts w:asciiTheme="minorHAnsi" w:hAnsiTheme="minorHAnsi" w:cstheme="minorHAnsi"/>
          <w:b/>
          <w:sz w:val="22"/>
          <w:szCs w:val="22"/>
        </w:rPr>
        <w:t>R</w:t>
      </w:r>
      <w:r w:rsidR="00C657BE" w:rsidRPr="0068062B">
        <w:rPr>
          <w:rFonts w:asciiTheme="minorHAnsi" w:hAnsiTheme="minorHAnsi" w:cstheme="minorHAnsi"/>
          <w:b/>
          <w:sz w:val="22"/>
          <w:szCs w:val="22"/>
        </w:rPr>
        <w:t xml:space="preserve"> EN LÍNEA) – PRIMERA CONVOCATORIA</w:t>
      </w:r>
      <w:r w:rsidR="00C657BE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2F001051" w:rsidR="005D315D" w:rsidRPr="00C657BE" w:rsidRDefault="005D315D" w:rsidP="00C657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437EC55A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96606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967673">
        <w:rPr>
          <w:rFonts w:asciiTheme="minorHAnsi" w:hAnsiTheme="minorHAnsi" w:cstheme="minorHAnsi"/>
          <w:sz w:val="22"/>
          <w:szCs w:val="22"/>
        </w:rPr>
        <w:t>3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C657BE">
        <w:rPr>
          <w:rFonts w:asciiTheme="minorHAnsi" w:hAnsiTheme="minorHAnsi" w:cstheme="minorHAnsi"/>
          <w:b/>
          <w:bCs/>
          <w:sz w:val="22"/>
          <w:szCs w:val="22"/>
        </w:rPr>
        <w:t>miércoles</w:t>
      </w:r>
      <w:r w:rsidR="001A24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57B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6606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C657BE">
        <w:rPr>
          <w:rFonts w:asciiTheme="minorHAnsi" w:hAnsiTheme="minorHAnsi" w:cstheme="minorHAnsi"/>
          <w:b/>
          <w:bCs/>
          <w:sz w:val="22"/>
          <w:szCs w:val="22"/>
        </w:rPr>
        <w:t>febrero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C657BE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>, de forma digital mediante correo electrónico:</w:t>
      </w:r>
    </w:p>
    <w:p w14:paraId="1EFA0B9C" w14:textId="77777777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0999E1A6" w:rsidR="005D315D" w:rsidRPr="00967673" w:rsidRDefault="0096606A" w:rsidP="001A24F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propuesta deberá ser enviada, antes de la fecha límite establecida al siguiente correo electrónico: </w:t>
      </w:r>
      <w:hyperlink r:id="rId12" w:history="1">
        <w:r w:rsidR="001A2E50" w:rsidRPr="009E5D43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1A2E50">
        <w:rPr>
          <w:rFonts w:asciiTheme="minorHAnsi" w:hAnsiTheme="minorHAnsi" w:cstheme="minorHAnsi"/>
          <w:sz w:val="22"/>
          <w:szCs w:val="22"/>
        </w:rPr>
        <w:t>,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“ON-CP-0</w:t>
      </w:r>
      <w:r w:rsidR="001A24F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657B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C657B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C657BE" w:rsidRPr="0068062B">
        <w:rPr>
          <w:rFonts w:asciiTheme="minorHAnsi" w:hAnsiTheme="minorHAnsi" w:cstheme="minorHAnsi"/>
          <w:b/>
          <w:sz w:val="22"/>
          <w:szCs w:val="22"/>
        </w:rPr>
        <w:t>GESTOR DE RECUPERACIONES Y COBRANZAS (CONSULTO</w:t>
      </w:r>
      <w:r w:rsidR="002D5806">
        <w:rPr>
          <w:rFonts w:asciiTheme="minorHAnsi" w:hAnsiTheme="minorHAnsi" w:cstheme="minorHAnsi"/>
          <w:b/>
          <w:sz w:val="22"/>
          <w:szCs w:val="22"/>
        </w:rPr>
        <w:t>R</w:t>
      </w:r>
      <w:r w:rsidR="00C657BE" w:rsidRPr="0068062B">
        <w:rPr>
          <w:rFonts w:asciiTheme="minorHAnsi" w:hAnsiTheme="minorHAnsi" w:cstheme="minorHAnsi"/>
          <w:b/>
          <w:sz w:val="22"/>
          <w:szCs w:val="22"/>
        </w:rPr>
        <w:t xml:space="preserve"> EN LÍNEA)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”, </w:t>
      </w:r>
      <w:r w:rsidR="005D315D" w:rsidRPr="00967673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6F725114" w:rsidR="005D315D" w:rsidRPr="00967673" w:rsidRDefault="005D315D" w:rsidP="001A24F4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 CSBP Oficina Nacional, requiere la co</w:t>
      </w:r>
      <w:r w:rsidR="00073C6F">
        <w:rPr>
          <w:rFonts w:asciiTheme="minorHAnsi" w:hAnsiTheme="minorHAnsi" w:cstheme="minorHAnsi"/>
          <w:bCs/>
          <w:sz w:val="22"/>
          <w:szCs w:val="22"/>
        </w:rPr>
        <w:t>ntratación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2E50">
        <w:rPr>
          <w:rFonts w:asciiTheme="minorHAnsi" w:hAnsiTheme="minorHAnsi" w:cstheme="minorHAnsi"/>
          <w:bCs/>
          <w:sz w:val="22"/>
          <w:szCs w:val="22"/>
        </w:rPr>
        <w:t>de</w:t>
      </w:r>
      <w:r w:rsidR="00C657BE">
        <w:rPr>
          <w:rFonts w:asciiTheme="minorHAnsi" w:hAnsiTheme="minorHAnsi" w:cstheme="minorHAnsi"/>
          <w:bCs/>
          <w:sz w:val="22"/>
          <w:szCs w:val="22"/>
        </w:rPr>
        <w:t xml:space="preserve"> un </w:t>
      </w:r>
      <w:r w:rsidR="00C657BE" w:rsidRPr="00C657BE">
        <w:rPr>
          <w:rFonts w:asciiTheme="minorHAnsi" w:hAnsiTheme="minorHAnsi" w:cstheme="minorHAnsi"/>
          <w:bCs/>
          <w:sz w:val="22"/>
          <w:szCs w:val="22"/>
        </w:rPr>
        <w:t>GESTOR DE RECUPERACIONES Y COBRANZAS (CONSULTO</w:t>
      </w:r>
      <w:r w:rsidR="002D5806">
        <w:rPr>
          <w:rFonts w:asciiTheme="minorHAnsi" w:hAnsiTheme="minorHAnsi" w:cstheme="minorHAnsi"/>
          <w:bCs/>
          <w:sz w:val="22"/>
          <w:szCs w:val="22"/>
        </w:rPr>
        <w:t>R</w:t>
      </w:r>
      <w:r w:rsidR="00C657BE" w:rsidRPr="00C657BE">
        <w:rPr>
          <w:rFonts w:asciiTheme="minorHAnsi" w:hAnsiTheme="minorHAnsi" w:cstheme="minorHAnsi"/>
          <w:bCs/>
          <w:sz w:val="22"/>
          <w:szCs w:val="22"/>
        </w:rPr>
        <w:t xml:space="preserve"> EN LÍNEA)</w:t>
      </w:r>
      <w:r w:rsidRPr="00967673">
        <w:rPr>
          <w:rFonts w:asciiTheme="minorHAnsi" w:hAnsiTheme="minorHAnsi" w:cstheme="minorHAnsi"/>
          <w:bCs/>
          <w:sz w:val="22"/>
          <w:szCs w:val="22"/>
        </w:rPr>
        <w:t>, por tal motivo se requiere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4395"/>
        <w:gridCol w:w="2126"/>
      </w:tblGrid>
      <w:tr w:rsidR="005D315D" w:rsidRPr="00967673" w14:paraId="3883E49E" w14:textId="77777777" w:rsidTr="00C657BE">
        <w:trPr>
          <w:jc w:val="center"/>
        </w:trPr>
        <w:tc>
          <w:tcPr>
            <w:tcW w:w="845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4395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49BED1D0" w14:textId="452C936F" w:rsidR="005D315D" w:rsidRPr="00967673" w:rsidRDefault="00073C6F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PLAZO</w:t>
            </w:r>
          </w:p>
        </w:tc>
      </w:tr>
      <w:tr w:rsidR="005D315D" w:rsidRPr="00967673" w14:paraId="3F59D9E5" w14:textId="77777777" w:rsidTr="00C657BE">
        <w:trPr>
          <w:jc w:val="center"/>
        </w:trPr>
        <w:tc>
          <w:tcPr>
            <w:tcW w:w="845" w:type="dxa"/>
            <w:vAlign w:val="center"/>
          </w:tcPr>
          <w:p w14:paraId="36E642E3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14:paraId="3AA0CEDD" w14:textId="0F9D59D0" w:rsidR="005D315D" w:rsidRPr="00967673" w:rsidRDefault="00C657BE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57BE">
              <w:rPr>
                <w:rFonts w:asciiTheme="minorHAnsi" w:hAnsiTheme="minorHAnsi" w:cstheme="minorHAnsi"/>
                <w:bCs/>
                <w:sz w:val="22"/>
                <w:szCs w:val="22"/>
              </w:rPr>
              <w:t>GESTOR DE RECUPERACIONES Y COBRANZAS (CONSULTO</w:t>
            </w:r>
            <w:r w:rsidR="002D5806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C657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LÍNEA)</w:t>
            </w:r>
          </w:p>
        </w:tc>
        <w:tc>
          <w:tcPr>
            <w:tcW w:w="2126" w:type="dxa"/>
            <w:vAlign w:val="center"/>
          </w:tcPr>
          <w:p w14:paraId="462CCA4E" w14:textId="21887BBE" w:rsidR="005D315D" w:rsidRPr="00967673" w:rsidRDefault="00C657BE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HASTA EL 31 DE DICIEMBRE DE 2024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1A24F4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4D4BA888" w14:textId="1D306072" w:rsidR="005D315D" w:rsidRDefault="005D315D" w:rsidP="001A24F4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“PROPUESTA ECONOMICA”</w:t>
      </w:r>
      <w:r w:rsidR="00A0586F">
        <w:rPr>
          <w:rFonts w:asciiTheme="minorHAnsi" w:hAnsiTheme="minorHAnsi" w:cstheme="minorHAnsi"/>
          <w:sz w:val="22"/>
          <w:szCs w:val="22"/>
        </w:rPr>
        <w:t xml:space="preserve"> (Anexo </w:t>
      </w:r>
      <w:r w:rsidR="00093D44">
        <w:rPr>
          <w:rFonts w:asciiTheme="minorHAnsi" w:hAnsiTheme="minorHAnsi" w:cstheme="minorHAnsi"/>
          <w:sz w:val="22"/>
          <w:szCs w:val="22"/>
        </w:rPr>
        <w:t>1</w:t>
      </w:r>
      <w:r w:rsidR="00A0586F">
        <w:rPr>
          <w:rFonts w:asciiTheme="minorHAnsi" w:hAnsiTheme="minorHAnsi" w:cstheme="minorHAnsi"/>
          <w:sz w:val="22"/>
          <w:szCs w:val="22"/>
        </w:rPr>
        <w:t>)</w:t>
      </w:r>
      <w:r w:rsidRPr="00967673">
        <w:rPr>
          <w:rFonts w:asciiTheme="minorHAnsi" w:hAnsiTheme="minorHAnsi" w:cstheme="minorHAnsi"/>
          <w:sz w:val="22"/>
          <w:szCs w:val="22"/>
        </w:rPr>
        <w:t xml:space="preserve">. La oferta presentada debe estar en moneda nacional (bolivianos) y deberá incluir </w:t>
      </w:r>
      <w:r w:rsidR="004856D2">
        <w:rPr>
          <w:rFonts w:asciiTheme="minorHAnsi" w:hAnsiTheme="minorHAnsi" w:cstheme="minorHAnsi"/>
          <w:sz w:val="22"/>
          <w:szCs w:val="22"/>
        </w:rPr>
        <w:t>todos los costos</w:t>
      </w:r>
      <w:r w:rsidRPr="00967673">
        <w:rPr>
          <w:rFonts w:asciiTheme="minorHAnsi" w:hAnsiTheme="minorHAnsi" w:cstheme="minorHAnsi"/>
          <w:sz w:val="22"/>
          <w:szCs w:val="22"/>
        </w:rPr>
        <w:t>, la CSBP no reconocerá pagos adicionales que no estén incluidos en sus propuestas</w:t>
      </w:r>
      <w:r w:rsidR="00093D44">
        <w:rPr>
          <w:rFonts w:asciiTheme="minorHAnsi" w:hAnsiTheme="minorHAnsi" w:cstheme="minorHAnsi"/>
          <w:sz w:val="22"/>
          <w:szCs w:val="22"/>
        </w:rPr>
        <w:t>.</w:t>
      </w:r>
    </w:p>
    <w:p w14:paraId="4B05BAC7" w14:textId="5237DA2D" w:rsidR="005D315D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28187B9" w14:textId="15034AE3" w:rsidR="00C657BE" w:rsidRPr="00C657BE" w:rsidRDefault="00C657BE" w:rsidP="00C657BE">
      <w:pPr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Se evaluará la propuesta con </w:t>
      </w:r>
      <w:r>
        <w:rPr>
          <w:rFonts w:asciiTheme="minorHAnsi" w:hAnsiTheme="minorHAnsi" w:cstheme="minorHAnsi"/>
          <w:sz w:val="22"/>
          <w:szCs w:val="22"/>
        </w:rPr>
        <w:t xml:space="preserve">la modalidad calidad.  </w:t>
      </w:r>
      <w:r w:rsidRPr="00C657BE">
        <w:rPr>
          <w:rFonts w:asciiTheme="minorHAnsi" w:hAnsiTheme="minorHAnsi" w:cstheme="minorHAnsi"/>
          <w:sz w:val="22"/>
          <w:szCs w:val="22"/>
        </w:rPr>
        <w:t>La metodología de evaluación basada en calidad, tiene como objetivo elegir entre los proponentes, al que presente la mejor calidad (oferta técnica).</w:t>
      </w:r>
    </w:p>
    <w:p w14:paraId="7E40962D" w14:textId="77777777" w:rsidR="00C657BE" w:rsidRPr="00C657BE" w:rsidRDefault="00C657BE" w:rsidP="00C657BE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ECE319D" w14:textId="77777777" w:rsidR="00C657BE" w:rsidRDefault="00C657BE" w:rsidP="00995F8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657BE">
        <w:rPr>
          <w:rFonts w:asciiTheme="minorHAnsi" w:hAnsiTheme="minorHAnsi" w:cstheme="minorHAnsi"/>
          <w:sz w:val="22"/>
          <w:szCs w:val="22"/>
        </w:rPr>
        <w:t xml:space="preserve">Bajo esta metodología se solicita a los proponentes el cumplimiento de los requisitos establecidos, una oferta técnica y una oferta económica. Evaluados los requisitos bajo el método CUMPLE o NO CUMPLE, se evalúa únicamente las ofertas técnicas de los proponentes habilitados, adjudicándose al proponente que </w:t>
      </w:r>
      <w:r w:rsidRPr="00C657BE">
        <w:rPr>
          <w:rFonts w:asciiTheme="minorHAnsi" w:hAnsiTheme="minorHAnsi" w:cstheme="minorHAnsi"/>
          <w:sz w:val="22"/>
          <w:szCs w:val="22"/>
        </w:rPr>
        <w:lastRenderedPageBreak/>
        <w:t>haya obtenido la mayor puntuación, aceptando su oferta económica siempre y cuando no exceda el precio referencial</w:t>
      </w:r>
    </w:p>
    <w:p w14:paraId="19D374BA" w14:textId="77777777" w:rsidR="001A5C51" w:rsidRDefault="001A5C51" w:rsidP="00995F8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5078"/>
        <w:gridCol w:w="1763"/>
      </w:tblGrid>
      <w:tr w:rsidR="001A5C51" w:rsidRPr="001B20E4" w14:paraId="30E0E02E" w14:textId="77777777" w:rsidTr="0015697E">
        <w:trPr>
          <w:trHeight w:val="525"/>
          <w:jc w:val="center"/>
        </w:trPr>
        <w:tc>
          <w:tcPr>
            <w:tcW w:w="38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noWrap/>
            <w:vAlign w:val="center"/>
            <w:hideMark/>
          </w:tcPr>
          <w:p w14:paraId="27C45601" w14:textId="77777777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REQUISITOS CALIFICABLES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2242D0B" w14:textId="77777777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PUNTAJE ASIGNADO</w:t>
            </w:r>
          </w:p>
        </w:tc>
      </w:tr>
      <w:tr w:rsidR="001A5C51" w:rsidRPr="001B20E4" w14:paraId="1E75E193" w14:textId="77777777" w:rsidTr="0015697E">
        <w:trPr>
          <w:trHeight w:val="420"/>
          <w:jc w:val="center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3E050EBE" w14:textId="77777777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1" w:name="_Hlk119060608"/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A.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noWrap/>
            <w:hideMark/>
          </w:tcPr>
          <w:p w14:paraId="6313542E" w14:textId="5E71B8D3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Experiencia d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el Proponente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77915BA6" w14:textId="0B67D04A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</w:tr>
      <w:bookmarkEnd w:id="1"/>
      <w:tr w:rsidR="001A5C51" w:rsidRPr="001B20E4" w14:paraId="652142FF" w14:textId="77777777" w:rsidTr="0015697E">
        <w:trPr>
          <w:trHeight w:val="621"/>
          <w:jc w:val="center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7808" w14:textId="77777777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Cs/>
                <w:color w:val="000000"/>
              </w:rPr>
              <w:t>A.1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7FAE3" w14:textId="77777777" w:rsidR="001A5C51" w:rsidRDefault="001A5C51" w:rsidP="001A5C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5C51">
              <w:rPr>
                <w:rFonts w:asciiTheme="minorHAnsi" w:hAnsiTheme="minorHAnsi" w:cstheme="minorHAnsi"/>
                <w:color w:val="000000"/>
              </w:rPr>
              <w:t>Experiencia del profesional en gestión de recuperación de cartera y/o cobranzas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67A732E1" w14:textId="095E796B" w:rsidR="001A5C51" w:rsidRDefault="001A5C51" w:rsidP="001A5C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e califica la mayor experiencia: </w:t>
            </w: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años o más </w:t>
            </w:r>
            <w:r>
              <w:rPr>
                <w:rFonts w:asciiTheme="minorHAnsi" w:hAnsiTheme="minorHAnsi" w:cstheme="minorHAnsi"/>
                <w:color w:val="000000"/>
              </w:rPr>
              <w:t>40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puntos; 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ntre </w:t>
            </w: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y 5 años = </w:t>
            </w:r>
            <w:r>
              <w:rPr>
                <w:rFonts w:asciiTheme="minorHAnsi" w:hAnsiTheme="minorHAnsi" w:cstheme="minorHAnsi"/>
                <w:color w:val="000000"/>
              </w:rPr>
              <w:t>30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puntos</w:t>
            </w:r>
          </w:p>
          <w:p w14:paraId="4F919754" w14:textId="77777777" w:rsidR="001A5C51" w:rsidRDefault="001A5C51" w:rsidP="001A5C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ntre 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y 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años = </w:t>
            </w:r>
            <w:r>
              <w:rPr>
                <w:rFonts w:asciiTheme="minorHAnsi" w:hAnsiTheme="minorHAnsi" w:cstheme="minorHAnsi"/>
                <w:color w:val="000000"/>
              </w:rPr>
              <w:t>20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puntos</w:t>
            </w:r>
          </w:p>
          <w:p w14:paraId="1A929D51" w14:textId="31213BE6" w:rsidR="001A5C51" w:rsidRPr="00E47F47" w:rsidRDefault="001A5C51" w:rsidP="001A5C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47F47">
              <w:rPr>
                <w:rFonts w:asciiTheme="minorHAnsi" w:hAnsiTheme="minorHAnsi" w:cstheme="minorHAnsi"/>
                <w:color w:val="000000"/>
              </w:rPr>
              <w:t>Menor a 3 años =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E47F47">
              <w:rPr>
                <w:rFonts w:asciiTheme="minorHAnsi" w:hAnsiTheme="minorHAnsi" w:cstheme="minorHAnsi"/>
                <w:color w:val="000000"/>
              </w:rPr>
              <w:t xml:space="preserve"> puntos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FB7B" w14:textId="3C2997F7" w:rsidR="001A5C51" w:rsidRPr="00592BF5" w:rsidRDefault="001A5C51" w:rsidP="0015697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</w:t>
            </w:r>
          </w:p>
        </w:tc>
      </w:tr>
      <w:tr w:rsidR="001A5C51" w:rsidRPr="001B20E4" w14:paraId="5AD057D7" w14:textId="77777777" w:rsidTr="0015697E">
        <w:trPr>
          <w:trHeight w:val="420"/>
          <w:jc w:val="center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1600680F" w14:textId="77777777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noWrap/>
            <w:hideMark/>
          </w:tcPr>
          <w:p w14:paraId="28A4D24E" w14:textId="5EF9CB38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Entrevista con los proponentes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5624BF6B" w14:textId="1974370F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</w:tr>
      <w:tr w:rsidR="001A5C51" w:rsidRPr="001B20E4" w14:paraId="5BFC3C58" w14:textId="77777777" w:rsidTr="0015697E">
        <w:trPr>
          <w:trHeight w:val="315"/>
          <w:jc w:val="center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6C97F" w14:textId="77777777" w:rsidR="001A5C51" w:rsidRPr="00E47F47" w:rsidRDefault="001A5C51" w:rsidP="0015697E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50994" w14:textId="72326D80" w:rsidR="001A5C51" w:rsidRPr="001A5C51" w:rsidRDefault="001A5C51" w:rsidP="001A5C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Entrevista presencial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65EE" w14:textId="43409A99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</w:t>
            </w:r>
          </w:p>
        </w:tc>
      </w:tr>
      <w:tr w:rsidR="001A5C51" w:rsidRPr="008F5661" w14:paraId="74F282B5" w14:textId="77777777" w:rsidTr="0015697E">
        <w:tblPrEx>
          <w:jc w:val="left"/>
        </w:tblPrEx>
        <w:trPr>
          <w:trHeight w:val="434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831705D" w14:textId="77777777" w:rsidR="001A5C51" w:rsidRPr="001B20E4" w:rsidRDefault="001A5C51" w:rsidP="0015697E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E47F47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BB08BFB" w14:textId="1506069D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>PUNTAJE FINAL /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  <w:r w:rsidRPr="00E47F4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PUNTOS</w:t>
            </w:r>
          </w:p>
        </w:tc>
        <w:tc>
          <w:tcPr>
            <w:tcW w:w="1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F7011D" w14:textId="14DAFD2A" w:rsidR="001A5C51" w:rsidRPr="00E47F47" w:rsidRDefault="001A5C51" w:rsidP="001569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</w:p>
        </w:tc>
      </w:tr>
    </w:tbl>
    <w:p w14:paraId="3E98C7CD" w14:textId="77777777" w:rsidR="001A5C51" w:rsidRPr="001A5C51" w:rsidRDefault="001A5C51" w:rsidP="001A5C51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E3DB14" w14:textId="1B163916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582BBC" w14:textId="77777777" w:rsidR="00995F8B" w:rsidRDefault="00995F8B" w:rsidP="00995F8B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>
        <w:rPr>
          <w:rFonts w:asciiTheme="minorHAnsi" w:hAnsiTheme="minorHAnsi" w:cstheme="minorHAnsi"/>
          <w:sz w:val="22"/>
          <w:szCs w:val="22"/>
        </w:rPr>
        <w:t>el total</w:t>
      </w:r>
      <w:r w:rsidRPr="00967673">
        <w:rPr>
          <w:rFonts w:asciiTheme="minorHAnsi" w:hAnsiTheme="minorHAnsi" w:cstheme="minorHAnsi"/>
          <w:sz w:val="22"/>
          <w:szCs w:val="22"/>
        </w:rPr>
        <w:t>, a la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propuestas que cumplan con las especificaciones técnicas solicitadas y obtengan el mayor puntaje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2F66FA" w14:textId="59F891A9" w:rsidR="005D315D" w:rsidRDefault="00A70015" w:rsidP="004856D2">
      <w:pPr>
        <w:spacing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70015">
        <w:rPr>
          <w:rFonts w:asciiTheme="minorHAnsi" w:hAnsiTheme="minorHAnsi" w:cstheme="minorHAnsi"/>
          <w:sz w:val="22"/>
          <w:szCs w:val="22"/>
        </w:rPr>
        <w:t xml:space="preserve">El plazo de prestación de servicios profesionales, será hasta </w:t>
      </w:r>
      <w:r w:rsidR="009F2F4A">
        <w:rPr>
          <w:rFonts w:asciiTheme="minorHAnsi" w:hAnsiTheme="minorHAnsi" w:cstheme="minorHAnsi"/>
          <w:sz w:val="22"/>
          <w:szCs w:val="22"/>
        </w:rPr>
        <w:t xml:space="preserve">el 31 de diciembre de 2024 </w:t>
      </w:r>
      <w:r w:rsidRPr="00A70015">
        <w:rPr>
          <w:rFonts w:asciiTheme="minorHAnsi" w:hAnsiTheme="minorHAnsi" w:cstheme="minorHAnsi"/>
          <w:sz w:val="22"/>
          <w:szCs w:val="22"/>
        </w:rPr>
        <w:t>desde la firma del contrato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55A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CECEB4" w14:textId="77777777" w:rsidR="008A1D37" w:rsidRDefault="008A1D37" w:rsidP="008A1D37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2618B0D3" w14:textId="77777777" w:rsidR="008A1D37" w:rsidRDefault="008A1D37" w:rsidP="008A1D37">
      <w:pPr>
        <w:pStyle w:val="Prrafodelista"/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110D80" w14:textId="07ED2A91" w:rsidR="008A1D37" w:rsidRDefault="008A1D37" w:rsidP="008A1D37">
      <w:pPr>
        <w:spacing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aplicará una multa del </w:t>
      </w:r>
      <w:r w:rsidR="009F2F4A">
        <w:rPr>
          <w:rFonts w:asciiTheme="minorHAnsi" w:hAnsiTheme="minorHAnsi" w:cstheme="minorHAnsi"/>
          <w:sz w:val="22"/>
          <w:szCs w:val="22"/>
        </w:rPr>
        <w:t>0.3</w:t>
      </w:r>
      <w:r>
        <w:rPr>
          <w:rFonts w:asciiTheme="minorHAnsi" w:hAnsiTheme="minorHAnsi" w:cstheme="minorHAnsi"/>
          <w:sz w:val="22"/>
          <w:szCs w:val="22"/>
        </w:rPr>
        <w:t xml:space="preserve">% por día de retraso en </w:t>
      </w:r>
      <w:r w:rsidR="00A70015">
        <w:rPr>
          <w:rFonts w:asciiTheme="minorHAnsi" w:hAnsiTheme="minorHAnsi" w:cstheme="minorHAnsi"/>
          <w:sz w:val="22"/>
          <w:szCs w:val="22"/>
        </w:rPr>
        <w:t xml:space="preserve">la entrega </w:t>
      </w:r>
      <w:r w:rsidR="009F2F4A">
        <w:rPr>
          <w:rFonts w:asciiTheme="minorHAnsi" w:hAnsiTheme="minorHAnsi" w:cstheme="minorHAnsi"/>
          <w:sz w:val="22"/>
          <w:szCs w:val="22"/>
        </w:rPr>
        <w:t>de los informes técnicos mensuales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8E6987" w14:textId="7B43C888" w:rsidR="005D315D" w:rsidRPr="00967673" w:rsidRDefault="0025073A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CONTRATO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731850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3977313C" w14:textId="379659BB" w:rsidR="0025073A" w:rsidRPr="00967673" w:rsidRDefault="0025073A" w:rsidP="009F2F4A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Para el presente proceso, en caso de adjudicación, se suscribirá un contrato por </w:t>
      </w:r>
      <w:r w:rsidR="009F2F4A">
        <w:rPr>
          <w:rFonts w:asciiTheme="minorHAnsi" w:hAnsiTheme="minorHAnsi" w:cstheme="minorHAnsi"/>
          <w:sz w:val="22"/>
          <w:szCs w:val="22"/>
        </w:rPr>
        <w:t>el servicio requerido</w:t>
      </w:r>
      <w:r w:rsidRPr="00967673">
        <w:rPr>
          <w:rFonts w:asciiTheme="minorHAnsi" w:hAnsiTheme="minorHAnsi" w:cstheme="minorHAnsi"/>
          <w:sz w:val="22"/>
          <w:szCs w:val="22"/>
        </w:rPr>
        <w:t xml:space="preserve">, para tal motivo deberá presentar la siguiente documentación, en un plazo no menor a los </w:t>
      </w:r>
      <w:r>
        <w:rPr>
          <w:rFonts w:asciiTheme="minorHAnsi" w:hAnsiTheme="minorHAnsi" w:cstheme="minorHAnsi"/>
          <w:sz w:val="22"/>
          <w:szCs w:val="22"/>
        </w:rPr>
        <w:t xml:space="preserve">5 </w:t>
      </w:r>
      <w:r w:rsidRPr="00967673">
        <w:rPr>
          <w:rFonts w:asciiTheme="minorHAnsi" w:hAnsiTheme="minorHAnsi" w:cstheme="minorHAnsi"/>
          <w:sz w:val="22"/>
          <w:szCs w:val="22"/>
        </w:rPr>
        <w:t>días hábiles, computables a partir de la nota de adjudicación:</w:t>
      </w:r>
    </w:p>
    <w:p w14:paraId="5AE65958" w14:textId="3C7CDBC3" w:rsidR="000E7667" w:rsidRDefault="000E7667" w:rsidP="000E7667">
      <w:pPr>
        <w:pStyle w:val="Prrafodelista"/>
        <w:numPr>
          <w:ilvl w:val="0"/>
          <w:numId w:val="35"/>
        </w:numPr>
        <w:tabs>
          <w:tab w:val="left" w:pos="320"/>
        </w:tabs>
        <w:suppressAutoHyphens/>
        <w:autoSpaceDN w:val="0"/>
        <w:spacing w:before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7667">
        <w:rPr>
          <w:rFonts w:asciiTheme="minorHAnsi" w:hAnsiTheme="minorHAnsi" w:cstheme="minorHAnsi"/>
          <w:sz w:val="22"/>
          <w:szCs w:val="22"/>
        </w:rPr>
        <w:t xml:space="preserve">Título </w:t>
      </w:r>
      <w:r w:rsidR="009F2F4A">
        <w:rPr>
          <w:rFonts w:asciiTheme="minorHAnsi" w:hAnsiTheme="minorHAnsi" w:cstheme="minorHAnsi"/>
          <w:sz w:val="22"/>
          <w:szCs w:val="22"/>
        </w:rPr>
        <w:t>provisión nacional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D70A86" w14:textId="3B064910" w:rsidR="000E7667" w:rsidRPr="000E7667" w:rsidRDefault="000E7667" w:rsidP="000E7667">
      <w:pPr>
        <w:pStyle w:val="Prrafodelista"/>
        <w:numPr>
          <w:ilvl w:val="0"/>
          <w:numId w:val="35"/>
        </w:numPr>
        <w:tabs>
          <w:tab w:val="left" w:pos="320"/>
        </w:tabs>
        <w:suppressAutoHyphens/>
        <w:autoSpaceDN w:val="0"/>
        <w:spacing w:before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NIT si corresponde, en caso de no emitir factura solicitar la retención impositiva correspondiente. </w:t>
      </w:r>
    </w:p>
    <w:p w14:paraId="51FE6E51" w14:textId="7D9F7773" w:rsidR="000E7667" w:rsidRPr="000E7667" w:rsidRDefault="000E7667" w:rsidP="000E7667">
      <w:pPr>
        <w:pStyle w:val="Prrafodelista"/>
        <w:numPr>
          <w:ilvl w:val="0"/>
          <w:numId w:val="35"/>
        </w:numPr>
        <w:tabs>
          <w:tab w:val="left" w:pos="320"/>
        </w:tabs>
        <w:suppressAutoHyphens/>
        <w:autoSpaceDN w:val="0"/>
        <w:spacing w:before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7667">
        <w:rPr>
          <w:rFonts w:asciiTheme="minorHAnsi" w:hAnsiTheme="minorHAnsi" w:cstheme="minorHAnsi"/>
          <w:sz w:val="22"/>
          <w:szCs w:val="22"/>
        </w:rPr>
        <w:t>Currículum Vitae documentado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DB021A" w14:textId="69B6751B" w:rsidR="000E7667" w:rsidRDefault="000E7667" w:rsidP="000E7667">
      <w:pPr>
        <w:pStyle w:val="Prrafodelista"/>
        <w:numPr>
          <w:ilvl w:val="0"/>
          <w:numId w:val="35"/>
        </w:numPr>
        <w:tabs>
          <w:tab w:val="left" w:pos="320"/>
        </w:tabs>
        <w:suppressAutoHyphens/>
        <w:autoSpaceDN w:val="0"/>
        <w:spacing w:before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7667">
        <w:rPr>
          <w:rFonts w:asciiTheme="minorHAnsi" w:hAnsiTheme="minorHAnsi" w:cstheme="minorHAnsi"/>
          <w:sz w:val="22"/>
          <w:szCs w:val="22"/>
        </w:rPr>
        <w:t>Cédula de Identidad (Fotocopia simple)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271697D" w14:textId="77777777" w:rsidR="001A5C51" w:rsidRPr="001A5C51" w:rsidRDefault="001A5C51" w:rsidP="001A5C51">
      <w:pPr>
        <w:tabs>
          <w:tab w:val="left" w:pos="320"/>
        </w:tabs>
        <w:suppressAutoHyphens/>
        <w:autoSpaceDN w:val="0"/>
        <w:spacing w:before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04ECC9F5" w14:textId="1DC4DADD" w:rsidR="005D315D" w:rsidRDefault="005D315D" w:rsidP="005D315D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El proponente podrá efectuar consultas llamando al teléfono 2</w:t>
      </w:r>
      <w:r w:rsidR="009F2F4A">
        <w:rPr>
          <w:rFonts w:asciiTheme="minorHAnsi" w:hAnsiTheme="minorHAnsi" w:cstheme="minorHAnsi"/>
          <w:sz w:val="22"/>
          <w:szCs w:val="22"/>
        </w:rPr>
        <w:t>317274</w:t>
      </w:r>
      <w:r w:rsidRPr="00967673">
        <w:rPr>
          <w:rFonts w:asciiTheme="minorHAnsi" w:hAnsiTheme="minorHAnsi" w:cstheme="minorHAnsi"/>
          <w:sz w:val="22"/>
          <w:szCs w:val="22"/>
        </w:rPr>
        <w:t xml:space="preserve"> Int.</w:t>
      </w:r>
      <w:r w:rsidR="009F2F4A">
        <w:rPr>
          <w:rFonts w:asciiTheme="minorHAnsi" w:hAnsiTheme="minorHAnsi" w:cstheme="minorHAnsi"/>
          <w:sz w:val="22"/>
          <w:szCs w:val="22"/>
        </w:rPr>
        <w:t>2265</w:t>
      </w:r>
      <w:r w:rsidRPr="00967673">
        <w:rPr>
          <w:rFonts w:asciiTheme="minorHAnsi" w:hAnsiTheme="minorHAnsi" w:cstheme="minorHAnsi"/>
          <w:sz w:val="22"/>
          <w:szCs w:val="22"/>
        </w:rPr>
        <w:t xml:space="preserve"> Unidad de Compras o vía correo electrónico a la dirección </w:t>
      </w:r>
      <w:hyperlink r:id="rId13" w:history="1">
        <w:r w:rsidR="00A0586F" w:rsidRPr="009E5D43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018C97" w14:textId="0297205A" w:rsidR="009F2F4A" w:rsidRPr="001A5C51" w:rsidRDefault="001A5C51" w:rsidP="005D315D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1A5C5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25506A20" wp14:editId="4BBB183E">
            <wp:simplePos x="0" y="0"/>
            <wp:positionH relativeFrom="margin">
              <wp:posOffset>5415280</wp:posOffset>
            </wp:positionH>
            <wp:positionV relativeFrom="paragraph">
              <wp:posOffset>233045</wp:posOffset>
            </wp:positionV>
            <wp:extent cx="937822" cy="594360"/>
            <wp:effectExtent l="0" t="0" r="0" b="0"/>
            <wp:wrapNone/>
            <wp:docPr id="131775727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EA71DD0C-2819-4840-86E5-81AC4B0683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EA71DD0C-2819-4840-86E5-81AC4B0683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22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B09A4" w14:textId="33774B79" w:rsidR="001A5C51" w:rsidRPr="001A5C51" w:rsidRDefault="001A5C51" w:rsidP="001A5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04F4D1BE" wp14:editId="577C65F6">
            <wp:simplePos x="0" y="0"/>
            <wp:positionH relativeFrom="column">
              <wp:posOffset>55245</wp:posOffset>
            </wp:positionH>
            <wp:positionV relativeFrom="paragraph">
              <wp:posOffset>75565</wp:posOffset>
            </wp:positionV>
            <wp:extent cx="937822" cy="594360"/>
            <wp:effectExtent l="0" t="0" r="0" b="0"/>
            <wp:wrapNone/>
            <wp:docPr id="1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EA71DD0C-2819-4840-86E5-81AC4B0683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EA71DD0C-2819-4840-86E5-81AC4B0683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22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5C51">
        <w:rPr>
          <w:rFonts w:asciiTheme="minorHAnsi" w:hAnsiTheme="minorHAnsi" w:cstheme="minorHAnsi"/>
          <w:b/>
          <w:bCs/>
          <w:sz w:val="22"/>
          <w:szCs w:val="22"/>
          <w:lang w:val="es-MX"/>
        </w:rPr>
        <w:t>TERMINOS DE REFERENCIA</w:t>
      </w:r>
    </w:p>
    <w:p w14:paraId="1F8DC84C" w14:textId="77777777" w:rsidR="001A5C51" w:rsidRPr="001A5C51" w:rsidRDefault="001A5C51" w:rsidP="001A5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GESTOR DE RECUPERACIONES Y COBRANZAS </w:t>
      </w:r>
    </w:p>
    <w:p w14:paraId="1D49DEC8" w14:textId="77777777" w:rsidR="001A5C51" w:rsidRDefault="001A5C51" w:rsidP="001A5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 (CONSULTOR EN LÍNEA)</w:t>
      </w:r>
    </w:p>
    <w:p w14:paraId="2B7B5EB1" w14:textId="77777777" w:rsidR="006F7BFF" w:rsidRPr="001A5C51" w:rsidRDefault="006F7BFF" w:rsidP="001A5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p w14:paraId="55D64A19" w14:textId="77777777" w:rsidR="006F7BFF" w:rsidRDefault="006F7BFF" w:rsidP="006F7BFF">
      <w:pPr>
        <w:pStyle w:val="Prrafodelista"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F469F6" w14:textId="2FEDEE28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</w:rPr>
        <w:t>ANTECEDENTES</w:t>
      </w:r>
    </w:p>
    <w:p w14:paraId="7C91CAE5" w14:textId="77777777" w:rsidR="001A5C51" w:rsidRPr="001A5C51" w:rsidRDefault="001A5C51" w:rsidP="001A5C51">
      <w:pPr>
        <w:jc w:val="both"/>
        <w:rPr>
          <w:rFonts w:asciiTheme="minorHAnsi" w:hAnsiTheme="minorHAnsi" w:cstheme="minorHAnsi"/>
          <w:sz w:val="22"/>
          <w:szCs w:val="22"/>
        </w:rPr>
      </w:pPr>
      <w:r w:rsidRPr="001A5C51">
        <w:rPr>
          <w:rFonts w:asciiTheme="minorHAnsi" w:hAnsiTheme="minorHAnsi" w:cstheme="minorHAnsi"/>
          <w:sz w:val="22"/>
          <w:szCs w:val="22"/>
        </w:rPr>
        <w:t xml:space="preserve">La Caja de Salud de la Banca Privada dentro de su programación anual tiene como objetivo realizar una gestión integral de cobranzas que permita hacer efectiva la recuperación de aportes y otros montos que a la fecha empresas, instituciones y personas naturales tiene pendiente de pago. </w:t>
      </w:r>
    </w:p>
    <w:p w14:paraId="0021ACCE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</w:rPr>
        <w:t>OBJETIVO</w:t>
      </w:r>
    </w:p>
    <w:p w14:paraId="26EF06D2" w14:textId="77777777" w:rsidR="001A5C51" w:rsidRPr="001A5C51" w:rsidRDefault="001A5C51" w:rsidP="001A5C51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Coordinar, planificar y ejecutar las gestiones de recuperación y cobranza de cartera de manera efectiva y eficiente, garantizando el cumplimiento de obligaciones de terceros con la C.S.B.P.</w:t>
      </w:r>
    </w:p>
    <w:p w14:paraId="3AE571AB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t>PERFIL PROFESIONAL REQUERIDO</w:t>
      </w:r>
    </w:p>
    <w:p w14:paraId="0F468B02" w14:textId="77777777" w:rsidR="001A5C51" w:rsidRPr="001A5C51" w:rsidRDefault="001A5C51" w:rsidP="001A5C51">
      <w:pPr>
        <w:pStyle w:val="Prrafodelista"/>
        <w:numPr>
          <w:ilvl w:val="1"/>
          <w:numId w:val="40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Profesional con título en provisión nacional en Contaduría Pública, Auditoria Financiera, Ingeniería Comercial, Ingeniería Financiaría, Economía o Derecho.</w:t>
      </w:r>
    </w:p>
    <w:p w14:paraId="204F960F" w14:textId="77777777" w:rsidR="001A5C51" w:rsidRPr="001A5C51" w:rsidRDefault="001A5C51" w:rsidP="001A5C51">
      <w:pPr>
        <w:pStyle w:val="Prrafodelista"/>
        <w:numPr>
          <w:ilvl w:val="1"/>
          <w:numId w:val="40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 xml:space="preserve">Experiencia profesional comprobada mínima de 3 años en la gestión integral de cobranzas en instituciones financieras, comerciales o relacionadas </w:t>
      </w:r>
    </w:p>
    <w:p w14:paraId="283C781F" w14:textId="77777777" w:rsidR="001A5C51" w:rsidRPr="001A5C51" w:rsidRDefault="001A5C51" w:rsidP="001A5C51">
      <w:pPr>
        <w:pStyle w:val="Prrafodelista"/>
        <w:numPr>
          <w:ilvl w:val="1"/>
          <w:numId w:val="40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Conocimiento en el manejo de base de datos en Microsoft Excel</w:t>
      </w:r>
    </w:p>
    <w:p w14:paraId="32D8F95B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t>ACTIVIDADES Y PRODCUTOS A ENTREGAR</w:t>
      </w:r>
    </w:p>
    <w:p w14:paraId="48E2E576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 xml:space="preserve">Ejecutar, verificar y dar seguimiento a las cuentas por cobrar (recuperar) de la cartera asignada de acuerdo al plan mensual elaborado, coordinado y aprobado por la Gerencia Administrativa Financiera de la CSBP. </w:t>
      </w:r>
    </w:p>
    <w:p w14:paraId="4389ABB2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Generar quincenalmente una base actualizada de empresas, instituciones o personas naturales con saldos pendientes de pago a la CSBP.</w:t>
      </w:r>
    </w:p>
    <w:p w14:paraId="138C9E9D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 xml:space="preserve">Generar quincenalmente un reporte de las empresas, instituciones o personas naturales con montos recuperados. </w:t>
      </w:r>
    </w:p>
    <w:p w14:paraId="14ADA370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Elaborar semanalmente un plan de gestión de recuperaciones con empresas, instituciones o personas naturales.</w:t>
      </w:r>
    </w:p>
    <w:p w14:paraId="6463AE37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Elaborar informes técnicos mensuales con el detalle y el estado de recuperaciones.</w:t>
      </w:r>
    </w:p>
    <w:p w14:paraId="5F1F6C77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Otras reportes o acciones solicitadas por la Gerencia Administrativa Financiera</w:t>
      </w:r>
    </w:p>
    <w:p w14:paraId="5390EE11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t>PLAZO DE LA CONSULTORIA</w:t>
      </w:r>
    </w:p>
    <w:p w14:paraId="7A09DE09" w14:textId="18E58B8F" w:rsidR="001A5C51" w:rsidRDefault="001A5C51" w:rsidP="001A5C51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 plazo asignado a la consultoría será desde la firma de contrato hasta el 31 de diciembre de 2024</w:t>
      </w:r>
      <w:r w:rsidR="006F7BFF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14:paraId="40E61FE6" w14:textId="77777777" w:rsidR="006F7BFF" w:rsidRPr="001A5C51" w:rsidRDefault="006F7BFF" w:rsidP="001A5C51">
      <w:pPr>
        <w:pStyle w:val="Prrafodelista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6797F3A2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lastRenderedPageBreak/>
        <w:t>CARACTERISTICAS DE LA CONSULTORIA</w:t>
      </w:r>
    </w:p>
    <w:p w14:paraId="4B6A6B23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 trabajo de Consultoría a desarrollarse será coordinado con la Gerencia Administrativa Financiera, así como otras unidades dependientes de la CSBP.</w:t>
      </w:r>
    </w:p>
    <w:p w14:paraId="4C9CFD06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Ante acciones legales que se presenten en el proceso de recuperación, el consultor contara con asesoramiento de la Unidad de Asesoría Legal de la CSBP.</w:t>
      </w:r>
    </w:p>
    <w:p w14:paraId="3DA3AAD1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En caso de realizar gestiones de recuperación y cobranzas en el interior del país, la CSBP, previa autorización de la Gerencia Administrativa Financiera, asignara los recursos necesarios para los correspondientes viajes.</w:t>
      </w:r>
    </w:p>
    <w:p w14:paraId="4ADCF362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 consultor deberá contar con su propio equipo de computación, así como las herramientas ofimáticas que considere necesarias (Microsoft Office)</w:t>
      </w:r>
    </w:p>
    <w:p w14:paraId="1971E02E" w14:textId="77777777" w:rsidR="001A5C51" w:rsidRPr="001A5C51" w:rsidRDefault="001A5C51" w:rsidP="001A5C51">
      <w:pPr>
        <w:pStyle w:val="Prrafodelista"/>
        <w:numPr>
          <w:ilvl w:val="0"/>
          <w:numId w:val="41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 consultor manejara sus tiempos de trabajo en base a su cronograma de trabajo previamente coordinado con la Gerencia Administrativa Financiera. De ser necesario la CSBP le proveerá un espacio donde podrá realizar sus actividades operativas y administrativas.</w:t>
      </w:r>
    </w:p>
    <w:p w14:paraId="40B1F591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t xml:space="preserve">COSTO Y FORMA DE PAGO </w:t>
      </w:r>
    </w:p>
    <w:p w14:paraId="06267FA4" w14:textId="77777777" w:rsidR="001A5C51" w:rsidRPr="001A5C51" w:rsidRDefault="001A5C51" w:rsidP="001A5C51">
      <w:pPr>
        <w:pStyle w:val="Prrafodelista"/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 xml:space="preserve">El pago al consultor se realizará de la siguiente manera: </w:t>
      </w:r>
    </w:p>
    <w:p w14:paraId="0DFB6064" w14:textId="77777777" w:rsidR="001A5C51" w:rsidRPr="001A5C51" w:rsidRDefault="001A5C51" w:rsidP="001A5C51">
      <w:pPr>
        <w:pStyle w:val="Prrafodelista"/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35"/>
        <w:gridCol w:w="999"/>
        <w:gridCol w:w="1202"/>
        <w:gridCol w:w="1250"/>
        <w:gridCol w:w="996"/>
        <w:gridCol w:w="1250"/>
        <w:gridCol w:w="996"/>
        <w:gridCol w:w="1293"/>
      </w:tblGrid>
      <w:tr w:rsidR="001A5C51" w:rsidRPr="001A5C51" w14:paraId="18FBB530" w14:textId="77777777" w:rsidTr="0015697E">
        <w:tc>
          <w:tcPr>
            <w:tcW w:w="2034" w:type="dxa"/>
            <w:gridSpan w:val="2"/>
            <w:shd w:val="clear" w:color="auto" w:fill="D9D9D9" w:themeFill="background1" w:themeFillShade="D9"/>
          </w:tcPr>
          <w:p w14:paraId="7FAD9D70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Recuperación de 0 a 100%</w:t>
            </w:r>
          </w:p>
        </w:tc>
        <w:tc>
          <w:tcPr>
            <w:tcW w:w="1943" w:type="dxa"/>
            <w:gridSpan w:val="2"/>
            <w:shd w:val="clear" w:color="auto" w:fill="D9D9D9" w:themeFill="background1" w:themeFillShade="D9"/>
          </w:tcPr>
          <w:p w14:paraId="427DCBF8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Recuperación de 101% a 120%</w:t>
            </w:r>
          </w:p>
        </w:tc>
        <w:tc>
          <w:tcPr>
            <w:tcW w:w="1935" w:type="dxa"/>
            <w:gridSpan w:val="2"/>
            <w:shd w:val="clear" w:color="auto" w:fill="D9D9D9" w:themeFill="background1" w:themeFillShade="D9"/>
          </w:tcPr>
          <w:p w14:paraId="6F06D3B7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Recuperación de 121% a 140%</w:t>
            </w:r>
          </w:p>
        </w:tc>
        <w:tc>
          <w:tcPr>
            <w:tcW w:w="1862" w:type="dxa"/>
            <w:gridSpan w:val="2"/>
            <w:shd w:val="clear" w:color="auto" w:fill="D9D9D9" w:themeFill="background1" w:themeFillShade="D9"/>
          </w:tcPr>
          <w:p w14:paraId="73F4FF86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Recuperación mayor al 141%</w:t>
            </w:r>
          </w:p>
        </w:tc>
      </w:tr>
      <w:tr w:rsidR="001A5C51" w:rsidRPr="001A5C51" w14:paraId="092BC2EB" w14:textId="77777777" w:rsidTr="0015697E">
        <w:tc>
          <w:tcPr>
            <w:tcW w:w="1035" w:type="dxa"/>
          </w:tcPr>
          <w:p w14:paraId="0B62AF82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Fijo</w:t>
            </w:r>
          </w:p>
        </w:tc>
        <w:tc>
          <w:tcPr>
            <w:tcW w:w="999" w:type="dxa"/>
          </w:tcPr>
          <w:p w14:paraId="63F3C320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Variable</w:t>
            </w:r>
          </w:p>
        </w:tc>
        <w:tc>
          <w:tcPr>
            <w:tcW w:w="950" w:type="dxa"/>
          </w:tcPr>
          <w:p w14:paraId="1991859C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Monto fijo </w:t>
            </w:r>
            <w:proofErr w:type="spellStart"/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Fijo</w:t>
            </w:r>
            <w:proofErr w:type="spellEnd"/>
          </w:p>
        </w:tc>
        <w:tc>
          <w:tcPr>
            <w:tcW w:w="993" w:type="dxa"/>
          </w:tcPr>
          <w:p w14:paraId="7EBF631F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Variable</w:t>
            </w:r>
          </w:p>
        </w:tc>
        <w:tc>
          <w:tcPr>
            <w:tcW w:w="942" w:type="dxa"/>
          </w:tcPr>
          <w:p w14:paraId="0F4A97F9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Fijo</w:t>
            </w:r>
          </w:p>
        </w:tc>
        <w:tc>
          <w:tcPr>
            <w:tcW w:w="993" w:type="dxa"/>
          </w:tcPr>
          <w:p w14:paraId="3BB4DABD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Variable</w:t>
            </w:r>
          </w:p>
        </w:tc>
        <w:tc>
          <w:tcPr>
            <w:tcW w:w="925" w:type="dxa"/>
          </w:tcPr>
          <w:p w14:paraId="24384FBE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Fijo</w:t>
            </w:r>
          </w:p>
        </w:tc>
        <w:tc>
          <w:tcPr>
            <w:tcW w:w="937" w:type="dxa"/>
          </w:tcPr>
          <w:p w14:paraId="1F57DFA7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Monto Variable</w:t>
            </w:r>
          </w:p>
        </w:tc>
      </w:tr>
      <w:tr w:rsidR="001A5C51" w:rsidRPr="001A5C51" w14:paraId="1964A8A9" w14:textId="77777777" w:rsidTr="0015697E">
        <w:tc>
          <w:tcPr>
            <w:tcW w:w="1035" w:type="dxa"/>
          </w:tcPr>
          <w:p w14:paraId="6EE15C27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Bs. 3.000,00</w:t>
            </w:r>
          </w:p>
        </w:tc>
        <w:tc>
          <w:tcPr>
            <w:tcW w:w="999" w:type="dxa"/>
          </w:tcPr>
          <w:p w14:paraId="56993981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Bs. 0</w:t>
            </w:r>
          </w:p>
        </w:tc>
        <w:tc>
          <w:tcPr>
            <w:tcW w:w="950" w:type="dxa"/>
          </w:tcPr>
          <w:p w14:paraId="4F3FF516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Bs3.000,00</w:t>
            </w:r>
          </w:p>
        </w:tc>
        <w:tc>
          <w:tcPr>
            <w:tcW w:w="993" w:type="dxa"/>
          </w:tcPr>
          <w:p w14:paraId="63AA240F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0.3% del monto total recuperado</w:t>
            </w:r>
          </w:p>
        </w:tc>
        <w:tc>
          <w:tcPr>
            <w:tcW w:w="942" w:type="dxa"/>
          </w:tcPr>
          <w:p w14:paraId="11362FD7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Bs. 3.000,00</w:t>
            </w:r>
          </w:p>
        </w:tc>
        <w:tc>
          <w:tcPr>
            <w:tcW w:w="993" w:type="dxa"/>
          </w:tcPr>
          <w:p w14:paraId="66D5FD28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0.5% del monto total recuperado</w:t>
            </w:r>
          </w:p>
        </w:tc>
        <w:tc>
          <w:tcPr>
            <w:tcW w:w="925" w:type="dxa"/>
          </w:tcPr>
          <w:p w14:paraId="3A5DCE42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Bs. 3.000,00</w:t>
            </w:r>
          </w:p>
        </w:tc>
        <w:tc>
          <w:tcPr>
            <w:tcW w:w="937" w:type="dxa"/>
          </w:tcPr>
          <w:p w14:paraId="3BBE94F1" w14:textId="77777777" w:rsidR="001A5C51" w:rsidRPr="001A5C51" w:rsidRDefault="001A5C51" w:rsidP="0015697E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1A5C51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>0.75% del total Recuperado</w:t>
            </w:r>
          </w:p>
        </w:tc>
      </w:tr>
    </w:tbl>
    <w:p w14:paraId="45A71D55" w14:textId="77777777" w:rsidR="001A5C51" w:rsidRPr="001A5C51" w:rsidRDefault="001A5C51" w:rsidP="001A5C51">
      <w:pPr>
        <w:pStyle w:val="Prrafodelista"/>
        <w:spacing w:line="276" w:lineRule="auto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El monto será cancelado mensualmente, previa presentación de informe y validación del mismo por la Gerencia Administrativa Financiera. El consultor deberá presentar la factura de ley correspondiente o de lo contrario la CSBP procederá con la correspondiente retención de Ley.</w:t>
      </w:r>
    </w:p>
    <w:p w14:paraId="371D19B9" w14:textId="77777777" w:rsidR="001A5C51" w:rsidRPr="001A5C51" w:rsidRDefault="001A5C51" w:rsidP="001A5C51">
      <w:pPr>
        <w:pStyle w:val="Prrafodelista"/>
        <w:numPr>
          <w:ilvl w:val="0"/>
          <w:numId w:val="40"/>
        </w:num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</w:pPr>
      <w:r w:rsidRPr="001A5C51">
        <w:rPr>
          <w:rFonts w:asciiTheme="minorHAnsi" w:hAnsiTheme="minorHAnsi" w:cstheme="minorHAnsi"/>
          <w:b/>
          <w:bCs/>
          <w:sz w:val="22"/>
          <w:szCs w:val="22"/>
          <w:u w:val="single"/>
          <w:lang w:val="es-MX"/>
        </w:rPr>
        <w:t xml:space="preserve">DOCUMENTOS QUE DEBEN SER PRESENTADOS </w:t>
      </w:r>
    </w:p>
    <w:p w14:paraId="7270B1DC" w14:textId="77777777" w:rsidR="001A5C51" w:rsidRPr="001A5C51" w:rsidRDefault="001A5C51" w:rsidP="001A5C51">
      <w:pPr>
        <w:ind w:left="61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Las personas interesadas en participar (proponentes) deberán presentar la siguiente documentación:</w:t>
      </w:r>
    </w:p>
    <w:p w14:paraId="68643516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 xml:space="preserve"> Esquema de plan de recuperación de cartera sobre el cual podría realizar sus actividades en la CSBP (máximo 2 páginas)</w:t>
      </w:r>
    </w:p>
    <w:p w14:paraId="67558A0C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Resumen ejecutivo de experiencia profesional específica en la gestión de recuperación de cartera y/o cobranzas (no más de una página)</w:t>
      </w:r>
    </w:p>
    <w:p w14:paraId="579DCE44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Título en provisión nacional (fotocopia simple)</w:t>
      </w:r>
    </w:p>
    <w:p w14:paraId="5BFEF3B9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Currículum Vitae documentado (Fotocopia simple).</w:t>
      </w:r>
    </w:p>
    <w:p w14:paraId="5ED8E50F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Cédula de Identidad (Fotocopia simple)</w:t>
      </w:r>
    </w:p>
    <w:p w14:paraId="41D85D05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Cedula de identidad de un garante personal (Fotocopia simple)</w:t>
      </w:r>
    </w:p>
    <w:p w14:paraId="24756A3A" w14:textId="77777777" w:rsidR="001A5C51" w:rsidRPr="001A5C51" w:rsidRDefault="001A5C51" w:rsidP="001A5C51">
      <w:pPr>
        <w:numPr>
          <w:ilvl w:val="0"/>
          <w:numId w:val="37"/>
        </w:numPr>
        <w:tabs>
          <w:tab w:val="left" w:pos="320"/>
        </w:tabs>
        <w:suppressAutoHyphens/>
        <w:autoSpaceDN w:val="0"/>
        <w:ind w:left="1338" w:hanging="105"/>
        <w:jc w:val="both"/>
        <w:textAlignment w:val="baseline"/>
        <w:rPr>
          <w:rFonts w:asciiTheme="minorHAnsi" w:hAnsiTheme="minorHAnsi" w:cstheme="minorHAnsi"/>
          <w:sz w:val="22"/>
          <w:szCs w:val="22"/>
          <w:lang w:val="es-MX"/>
        </w:rPr>
      </w:pPr>
      <w:r w:rsidRPr="001A5C51">
        <w:rPr>
          <w:rFonts w:asciiTheme="minorHAnsi" w:hAnsiTheme="minorHAnsi" w:cstheme="minorHAnsi"/>
          <w:sz w:val="22"/>
          <w:szCs w:val="22"/>
          <w:lang w:val="es-MX"/>
        </w:rPr>
        <w:t>Croquis de su actual lugar de residencia en la ciudad de La Paz</w:t>
      </w:r>
    </w:p>
    <w:p w14:paraId="6C3B00BC" w14:textId="383FAE23" w:rsidR="000E7667" w:rsidRDefault="001A5C51" w:rsidP="006F7BFF">
      <w:pPr>
        <w:pStyle w:val="Piedepgina"/>
        <w:ind w:left="47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5C51">
        <w:rPr>
          <w:rFonts w:asciiTheme="minorHAnsi" w:eastAsiaTheme="minorHAnsi" w:hAnsiTheme="minorHAnsi" w:cstheme="minorHAnsi"/>
          <w:kern w:val="2"/>
          <w:sz w:val="22"/>
          <w:szCs w:val="22"/>
          <w:lang w:val="es-MX"/>
          <w14:ligatures w14:val="standardContextual"/>
        </w:rPr>
        <w:lastRenderedPageBreak/>
        <w:t xml:space="preserve"> </w:t>
      </w:r>
      <w:bookmarkEnd w:id="0"/>
    </w:p>
    <w:p w14:paraId="6C56A498" w14:textId="15092CDD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093D44">
        <w:rPr>
          <w:rFonts w:asciiTheme="minorHAnsi" w:hAnsiTheme="minorHAnsi" w:cstheme="minorHAnsi"/>
          <w:b/>
          <w:sz w:val="22"/>
          <w:szCs w:val="22"/>
        </w:rPr>
        <w:t>1</w:t>
      </w:r>
    </w:p>
    <w:p w14:paraId="5DB03D20" w14:textId="228B499F" w:rsidR="006F7BFF" w:rsidRPr="00967673" w:rsidRDefault="001430C8" w:rsidP="006F7B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7BFF" w:rsidRPr="0068062B">
        <w:rPr>
          <w:rFonts w:asciiTheme="minorHAnsi" w:hAnsiTheme="minorHAnsi" w:cstheme="minorHAnsi"/>
          <w:b/>
          <w:sz w:val="22"/>
          <w:szCs w:val="22"/>
        </w:rPr>
        <w:t>GESTOR DE RECUPERACIONES Y COBRANZAS (CONSULTO</w:t>
      </w:r>
      <w:r w:rsidR="002D5806">
        <w:rPr>
          <w:rFonts w:asciiTheme="minorHAnsi" w:hAnsiTheme="minorHAnsi" w:cstheme="minorHAnsi"/>
          <w:b/>
          <w:sz w:val="22"/>
          <w:szCs w:val="22"/>
        </w:rPr>
        <w:t>R</w:t>
      </w:r>
      <w:r w:rsidR="006F7BFF" w:rsidRPr="0068062B">
        <w:rPr>
          <w:rFonts w:asciiTheme="minorHAnsi" w:hAnsiTheme="minorHAnsi" w:cstheme="minorHAnsi"/>
          <w:b/>
          <w:sz w:val="22"/>
          <w:szCs w:val="22"/>
        </w:rPr>
        <w:t xml:space="preserve"> EN LÍNEA) – PRIMERA CONVOCATORIA</w:t>
      </w:r>
    </w:p>
    <w:p w14:paraId="52E45ACB" w14:textId="4D25CAB8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4485"/>
        <w:gridCol w:w="425"/>
        <w:gridCol w:w="1122"/>
        <w:gridCol w:w="1625"/>
        <w:gridCol w:w="1635"/>
      </w:tblGrid>
      <w:tr w:rsidR="001430C8" w:rsidRPr="001430C8" w14:paraId="2AC9F912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La Paz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07C88D08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6F7BFF">
              <w:rPr>
                <w:rFonts w:asciiTheme="minorHAnsi" w:hAnsiTheme="minorHAnsi" w:cstheme="minorHAnsi"/>
                <w:b/>
                <w:bCs/>
                <w:lang w:val="es-BO" w:eastAsia="es-BO"/>
              </w:rPr>
              <w:t>Febrero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60293545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6F7BFF">
              <w:rPr>
                <w:rFonts w:asciiTheme="minorHAnsi" w:hAnsiTheme="minorHAnsi" w:cstheme="minorHAnsi"/>
                <w:b/>
                <w:bCs/>
                <w:lang w:val="es-BO" w:eastAsia="es-BO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6F7BFF">
        <w:trPr>
          <w:trHeight w:val="31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6F7BFF">
        <w:trPr>
          <w:trHeight w:val="4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6F7BFF" w:rsidRPr="001430C8" w14:paraId="42799515" w14:textId="77777777" w:rsidTr="006F7BFF">
        <w:trPr>
          <w:trHeight w:val="5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77777777" w:rsidR="006F7BFF" w:rsidRPr="001430C8" w:rsidRDefault="006F7BFF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6F7BFF" w:rsidRPr="001430C8" w:rsidRDefault="006F7BFF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0FD6A1" w14:textId="77777777" w:rsidR="006F7BFF" w:rsidRPr="001430C8" w:rsidRDefault="006F7BFF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6F7BFF" w:rsidRPr="001430C8" w:rsidRDefault="006F7BFF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6F7BFF" w:rsidRPr="001430C8" w14:paraId="4B3FC687" w14:textId="77777777" w:rsidTr="006F7BFF">
        <w:trPr>
          <w:trHeight w:val="67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7777777" w:rsidR="006F7BFF" w:rsidRPr="001430C8" w:rsidRDefault="006F7BFF" w:rsidP="001430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009" w14:textId="5494100F" w:rsidR="006F7BFF" w:rsidRPr="006F7BFF" w:rsidRDefault="006F7BFF" w:rsidP="006F7BF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7BFF">
              <w:rPr>
                <w:rFonts w:asciiTheme="minorHAnsi" w:hAnsiTheme="minorHAnsi" w:cstheme="minorHAnsi"/>
                <w:bCs/>
                <w:sz w:val="22"/>
                <w:szCs w:val="22"/>
              </w:rPr>
              <w:t>GESTOR DE RECUPERACIONES Y COBRANZAS (CONSULTO</w:t>
            </w:r>
            <w:r w:rsidR="002D5806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6F7B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LÍNEA) – PRIMERA CONVOCATORIA</w:t>
            </w:r>
          </w:p>
          <w:p w14:paraId="6ECF524F" w14:textId="4EB6F282" w:rsidR="006F7BFF" w:rsidRPr="001430C8" w:rsidRDefault="006F7BFF" w:rsidP="001430C8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2852" w14:textId="40979C31" w:rsidR="006F7BFF" w:rsidRPr="001430C8" w:rsidRDefault="006F7BFF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  <w:p w14:paraId="5C90662F" w14:textId="70270F3A" w:rsidR="006F7BFF" w:rsidRPr="001430C8" w:rsidRDefault="006F7BFF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6F7BFF" w:rsidRPr="001430C8" w:rsidRDefault="006F7BFF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5C904EBC" w14:textId="77777777" w:rsidTr="006F7BFF">
        <w:trPr>
          <w:trHeight w:val="48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093D44" w:rsidRPr="001430C8" w14:paraId="4AF418F1" w14:textId="77777777" w:rsidTr="006F7BFF">
        <w:trPr>
          <w:trHeight w:val="136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9B3E7" w14:textId="0D3FF703" w:rsidR="00093D44" w:rsidRPr="001430C8" w:rsidRDefault="00093D44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9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C4FE" w14:textId="36C3725F" w:rsidR="00093D44" w:rsidRPr="001430C8" w:rsidRDefault="000E7667" w:rsidP="000E7667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0E76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ASÍ MISMO </w:t>
            </w:r>
            <w:r w:rsidR="00093D44" w:rsidRPr="000E76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MANIFESTO</w:t>
            </w:r>
            <w:r w:rsidR="00093D44" w:rsidRPr="000E7667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 </w:t>
            </w:r>
            <w:r w:rsidR="00093D44" w:rsidRPr="000E76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ACEPTACIÓN A LOS REQUESITOS SOLICITADOS EN LOS TERMINOS DE REFERENCIA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DEFINIDO EN LA SOLICITUD DE PROPUESTAS</w:t>
            </w:r>
            <w:r w:rsidRPr="000E766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.</w:t>
            </w:r>
          </w:p>
        </w:tc>
      </w:tr>
      <w:tr w:rsidR="001430C8" w:rsidRPr="001430C8" w14:paraId="3BE37325" w14:textId="77777777" w:rsidTr="006F7BFF">
        <w:trPr>
          <w:trHeight w:val="136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1D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6F7BFF">
        <w:trPr>
          <w:trHeight w:val="31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6F7BFF">
        <w:trPr>
          <w:trHeight w:val="31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6F7BFF">
        <w:trPr>
          <w:trHeight w:val="312"/>
        </w:trPr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6F7BFF">
        <w:trPr>
          <w:trHeight w:val="31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6F7BFF">
        <w:trPr>
          <w:trHeight w:val="49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La Paz                    -------------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522E9704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6F7B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6F7BFF">
        <w:trPr>
          <w:trHeight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7321BDE" w14:textId="5D73AF34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</w:p>
    <w:sectPr w:rsidR="0061606D" w:rsidRPr="001430C8" w:rsidSect="000B309E">
      <w:headerReference w:type="default" r:id="rId15"/>
      <w:footerReference w:type="default" r:id="rId16"/>
      <w:footerReference w:type="first" r:id="rId17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C83E" w14:textId="77777777" w:rsidR="000B309E" w:rsidRDefault="000B309E" w:rsidP="001514BD">
      <w:r>
        <w:separator/>
      </w:r>
    </w:p>
  </w:endnote>
  <w:endnote w:type="continuationSeparator" w:id="0">
    <w:p w14:paraId="2B7B7B0F" w14:textId="77777777" w:rsidR="000B309E" w:rsidRDefault="000B309E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973B" w14:textId="77777777" w:rsidR="000B309E" w:rsidRDefault="000B309E" w:rsidP="001514BD">
      <w:r>
        <w:separator/>
      </w:r>
    </w:p>
  </w:footnote>
  <w:footnote w:type="continuationSeparator" w:id="0">
    <w:p w14:paraId="2AE25AE0" w14:textId="77777777" w:rsidR="000B309E" w:rsidRDefault="000B309E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05FD9"/>
    <w:multiLevelType w:val="hybridMultilevel"/>
    <w:tmpl w:val="DA54793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555ABD"/>
    <w:multiLevelType w:val="hybridMultilevel"/>
    <w:tmpl w:val="98F8D666"/>
    <w:lvl w:ilvl="0" w:tplc="983A5AC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07D26"/>
    <w:multiLevelType w:val="hybridMultilevel"/>
    <w:tmpl w:val="3B442282"/>
    <w:lvl w:ilvl="0" w:tplc="F58A369A">
      <w:start w:val="1"/>
      <w:numFmt w:val="bullet"/>
      <w:lvlText w:val="-"/>
      <w:lvlJc w:val="left"/>
      <w:pPr>
        <w:ind w:left="833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6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3018F"/>
    <w:multiLevelType w:val="multilevel"/>
    <w:tmpl w:val="E3AA90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3EFC"/>
    <w:multiLevelType w:val="hybridMultilevel"/>
    <w:tmpl w:val="C19E58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D6662"/>
    <w:multiLevelType w:val="multilevel"/>
    <w:tmpl w:val="1B12E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6111">
    <w:abstractNumId w:val="0"/>
  </w:num>
  <w:num w:numId="2" w16cid:durableId="537006474">
    <w:abstractNumId w:val="1"/>
  </w:num>
  <w:num w:numId="3" w16cid:durableId="255137418">
    <w:abstractNumId w:val="12"/>
  </w:num>
  <w:num w:numId="4" w16cid:durableId="1839342334">
    <w:abstractNumId w:val="10"/>
  </w:num>
  <w:num w:numId="5" w16cid:durableId="970671282">
    <w:abstractNumId w:val="11"/>
  </w:num>
  <w:num w:numId="6" w16cid:durableId="1445927355">
    <w:abstractNumId w:val="33"/>
  </w:num>
  <w:num w:numId="7" w16cid:durableId="1811363722">
    <w:abstractNumId w:val="5"/>
  </w:num>
  <w:num w:numId="8" w16cid:durableId="1684359571">
    <w:abstractNumId w:val="24"/>
  </w:num>
  <w:num w:numId="9" w16cid:durableId="1576865064">
    <w:abstractNumId w:val="31"/>
  </w:num>
  <w:num w:numId="10" w16cid:durableId="72556301">
    <w:abstractNumId w:val="8"/>
  </w:num>
  <w:num w:numId="11" w16cid:durableId="907544283">
    <w:abstractNumId w:val="7"/>
  </w:num>
  <w:num w:numId="12" w16cid:durableId="955023352">
    <w:abstractNumId w:val="3"/>
  </w:num>
  <w:num w:numId="13" w16cid:durableId="1905867597">
    <w:abstractNumId w:val="20"/>
  </w:num>
  <w:num w:numId="14" w16cid:durableId="407073932">
    <w:abstractNumId w:val="21"/>
  </w:num>
  <w:num w:numId="15" w16cid:durableId="263348714">
    <w:abstractNumId w:val="2"/>
  </w:num>
  <w:num w:numId="16" w16cid:durableId="1561360804">
    <w:abstractNumId w:val="35"/>
  </w:num>
  <w:num w:numId="17" w16cid:durableId="675839800">
    <w:abstractNumId w:val="17"/>
  </w:num>
  <w:num w:numId="18" w16cid:durableId="321197165">
    <w:abstractNumId w:val="30"/>
  </w:num>
  <w:num w:numId="19" w16cid:durableId="1980450777">
    <w:abstractNumId w:val="4"/>
  </w:num>
  <w:num w:numId="20" w16cid:durableId="1792819011">
    <w:abstractNumId w:val="6"/>
  </w:num>
  <w:num w:numId="21" w16cid:durableId="1724524929">
    <w:abstractNumId w:val="13"/>
  </w:num>
  <w:num w:numId="22" w16cid:durableId="1590692533">
    <w:abstractNumId w:val="19"/>
  </w:num>
  <w:num w:numId="23" w16cid:durableId="513226987">
    <w:abstractNumId w:val="36"/>
  </w:num>
  <w:num w:numId="24" w16cid:durableId="1892157824">
    <w:abstractNumId w:val="37"/>
  </w:num>
  <w:num w:numId="25" w16cid:durableId="604926641">
    <w:abstractNumId w:val="26"/>
  </w:num>
  <w:num w:numId="26" w16cid:durableId="1581208984">
    <w:abstractNumId w:val="34"/>
  </w:num>
  <w:num w:numId="27" w16cid:durableId="1912275096">
    <w:abstractNumId w:val="9"/>
  </w:num>
  <w:num w:numId="28" w16cid:durableId="1022166536">
    <w:abstractNumId w:val="38"/>
  </w:num>
  <w:num w:numId="29" w16cid:durableId="1196889668">
    <w:abstractNumId w:val="16"/>
  </w:num>
  <w:num w:numId="30" w16cid:durableId="1459030340">
    <w:abstractNumId w:val="22"/>
  </w:num>
  <w:num w:numId="31" w16cid:durableId="988440002">
    <w:abstractNumId w:val="36"/>
  </w:num>
  <w:num w:numId="32" w16cid:durableId="337662949">
    <w:abstractNumId w:val="26"/>
  </w:num>
  <w:num w:numId="33" w16cid:durableId="614948606">
    <w:abstractNumId w:val="25"/>
  </w:num>
  <w:num w:numId="34" w16cid:durableId="2066635072">
    <w:abstractNumId w:val="14"/>
  </w:num>
  <w:num w:numId="35" w16cid:durableId="917252092">
    <w:abstractNumId w:val="32"/>
  </w:num>
  <w:num w:numId="36" w16cid:durableId="194511354">
    <w:abstractNumId w:val="27"/>
  </w:num>
  <w:num w:numId="37" w16cid:durableId="2104914952">
    <w:abstractNumId w:val="29"/>
  </w:num>
  <w:num w:numId="38" w16cid:durableId="546769771">
    <w:abstractNumId w:val="23"/>
  </w:num>
  <w:num w:numId="39" w16cid:durableId="371081239">
    <w:abstractNumId w:val="28"/>
  </w:num>
  <w:num w:numId="40" w16cid:durableId="1396735522">
    <w:abstractNumId w:val="15"/>
  </w:num>
  <w:num w:numId="41" w16cid:durableId="50386031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21E6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73C6F"/>
    <w:rsid w:val="00081572"/>
    <w:rsid w:val="00081BA4"/>
    <w:rsid w:val="00086067"/>
    <w:rsid w:val="00093D44"/>
    <w:rsid w:val="000A3246"/>
    <w:rsid w:val="000A3C2A"/>
    <w:rsid w:val="000A5357"/>
    <w:rsid w:val="000A5ED7"/>
    <w:rsid w:val="000B0CCC"/>
    <w:rsid w:val="000B11E5"/>
    <w:rsid w:val="000B309E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E7667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7CB5"/>
    <w:rsid w:val="001A028D"/>
    <w:rsid w:val="001A24F4"/>
    <w:rsid w:val="001A2E50"/>
    <w:rsid w:val="001A5427"/>
    <w:rsid w:val="001A5C51"/>
    <w:rsid w:val="001C034C"/>
    <w:rsid w:val="001C1803"/>
    <w:rsid w:val="001C55C4"/>
    <w:rsid w:val="001D02A9"/>
    <w:rsid w:val="001E2BCA"/>
    <w:rsid w:val="001E5A27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4423C"/>
    <w:rsid w:val="0025073A"/>
    <w:rsid w:val="00251F76"/>
    <w:rsid w:val="002542A4"/>
    <w:rsid w:val="00264320"/>
    <w:rsid w:val="00265365"/>
    <w:rsid w:val="0026567D"/>
    <w:rsid w:val="00273569"/>
    <w:rsid w:val="00275F39"/>
    <w:rsid w:val="002820EE"/>
    <w:rsid w:val="0028318D"/>
    <w:rsid w:val="00287E6D"/>
    <w:rsid w:val="002965AE"/>
    <w:rsid w:val="002C6609"/>
    <w:rsid w:val="002D0245"/>
    <w:rsid w:val="002D2D56"/>
    <w:rsid w:val="002D5806"/>
    <w:rsid w:val="002E5957"/>
    <w:rsid w:val="002E66C7"/>
    <w:rsid w:val="002E7342"/>
    <w:rsid w:val="002F57F5"/>
    <w:rsid w:val="002F5A14"/>
    <w:rsid w:val="002F5AD0"/>
    <w:rsid w:val="002F68D8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56D2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7B16"/>
    <w:rsid w:val="00511C17"/>
    <w:rsid w:val="0051263F"/>
    <w:rsid w:val="00520FF8"/>
    <w:rsid w:val="00533CFD"/>
    <w:rsid w:val="00534235"/>
    <w:rsid w:val="0054638E"/>
    <w:rsid w:val="005675D0"/>
    <w:rsid w:val="005730AD"/>
    <w:rsid w:val="00581B25"/>
    <w:rsid w:val="0059144D"/>
    <w:rsid w:val="00596BD7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00B5"/>
    <w:rsid w:val="00601660"/>
    <w:rsid w:val="00602D99"/>
    <w:rsid w:val="00606249"/>
    <w:rsid w:val="006071B1"/>
    <w:rsid w:val="006108F2"/>
    <w:rsid w:val="00610DBB"/>
    <w:rsid w:val="0061606D"/>
    <w:rsid w:val="006232D2"/>
    <w:rsid w:val="00626795"/>
    <w:rsid w:val="00626869"/>
    <w:rsid w:val="00632DE6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062B"/>
    <w:rsid w:val="006825C8"/>
    <w:rsid w:val="00684292"/>
    <w:rsid w:val="00685450"/>
    <w:rsid w:val="00686236"/>
    <w:rsid w:val="00691D81"/>
    <w:rsid w:val="006A6A7C"/>
    <w:rsid w:val="006B000E"/>
    <w:rsid w:val="006B2E55"/>
    <w:rsid w:val="006B5F02"/>
    <w:rsid w:val="006B7BB6"/>
    <w:rsid w:val="006C2E73"/>
    <w:rsid w:val="006C3687"/>
    <w:rsid w:val="006C4C32"/>
    <w:rsid w:val="006C670B"/>
    <w:rsid w:val="006D6D27"/>
    <w:rsid w:val="006E0FB6"/>
    <w:rsid w:val="006F16AF"/>
    <w:rsid w:val="006F64A9"/>
    <w:rsid w:val="006F7049"/>
    <w:rsid w:val="006F7BFF"/>
    <w:rsid w:val="00705F4C"/>
    <w:rsid w:val="0071100C"/>
    <w:rsid w:val="00714A58"/>
    <w:rsid w:val="00715F12"/>
    <w:rsid w:val="00733372"/>
    <w:rsid w:val="0073628D"/>
    <w:rsid w:val="007406B3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4A04"/>
    <w:rsid w:val="007A69F6"/>
    <w:rsid w:val="007B2559"/>
    <w:rsid w:val="007B4F6B"/>
    <w:rsid w:val="007B6952"/>
    <w:rsid w:val="007B745B"/>
    <w:rsid w:val="007C5C5B"/>
    <w:rsid w:val="007E1626"/>
    <w:rsid w:val="007E22B7"/>
    <w:rsid w:val="007E2CDE"/>
    <w:rsid w:val="007E5661"/>
    <w:rsid w:val="007E58F6"/>
    <w:rsid w:val="007E6717"/>
    <w:rsid w:val="007F0184"/>
    <w:rsid w:val="007F204C"/>
    <w:rsid w:val="007F2C28"/>
    <w:rsid w:val="00801E02"/>
    <w:rsid w:val="00803F24"/>
    <w:rsid w:val="00811FE2"/>
    <w:rsid w:val="0083269F"/>
    <w:rsid w:val="008359CF"/>
    <w:rsid w:val="00841681"/>
    <w:rsid w:val="00864BDB"/>
    <w:rsid w:val="00866B3A"/>
    <w:rsid w:val="00874DFE"/>
    <w:rsid w:val="00890998"/>
    <w:rsid w:val="00895D6B"/>
    <w:rsid w:val="008A1D37"/>
    <w:rsid w:val="008A65C1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8F3EB5"/>
    <w:rsid w:val="0090762D"/>
    <w:rsid w:val="00912EAB"/>
    <w:rsid w:val="009133AA"/>
    <w:rsid w:val="009255A8"/>
    <w:rsid w:val="00933BB7"/>
    <w:rsid w:val="00935339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606A"/>
    <w:rsid w:val="00967673"/>
    <w:rsid w:val="0098697F"/>
    <w:rsid w:val="00991498"/>
    <w:rsid w:val="009953A8"/>
    <w:rsid w:val="00995F8B"/>
    <w:rsid w:val="009963FD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2F4A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0015"/>
    <w:rsid w:val="00A7403E"/>
    <w:rsid w:val="00A755EB"/>
    <w:rsid w:val="00A756FD"/>
    <w:rsid w:val="00A81DCD"/>
    <w:rsid w:val="00A85B5C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3CF1"/>
    <w:rsid w:val="00AC46D8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0891"/>
    <w:rsid w:val="00B517E1"/>
    <w:rsid w:val="00B53627"/>
    <w:rsid w:val="00B53F79"/>
    <w:rsid w:val="00B54FA0"/>
    <w:rsid w:val="00B55A01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160E"/>
    <w:rsid w:val="00C33660"/>
    <w:rsid w:val="00C3411C"/>
    <w:rsid w:val="00C465C8"/>
    <w:rsid w:val="00C5670A"/>
    <w:rsid w:val="00C63596"/>
    <w:rsid w:val="00C657BE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0897"/>
    <w:rsid w:val="00C94FB1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144"/>
    <w:rsid w:val="00D56CDD"/>
    <w:rsid w:val="00D60799"/>
    <w:rsid w:val="00D60A9E"/>
    <w:rsid w:val="00D62F69"/>
    <w:rsid w:val="00D648AC"/>
    <w:rsid w:val="00D726BC"/>
    <w:rsid w:val="00D7714B"/>
    <w:rsid w:val="00D83876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4F"/>
    <w:rsid w:val="00E1519D"/>
    <w:rsid w:val="00E257D6"/>
    <w:rsid w:val="00E35AF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43EA"/>
    <w:rsid w:val="00ED56BB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035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,List Paragraph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ssica.montoya@csbp.com.b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ssica.montoya@csbp.com.b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sica.montoya@csbp.com.b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rtal.csbp.com.b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8</Pages>
  <Words>1648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YESSICA VALERIA MONTOYA TERAN</cp:lastModifiedBy>
  <cp:revision>18</cp:revision>
  <cp:lastPrinted>2023-04-05T14:24:00Z</cp:lastPrinted>
  <dcterms:created xsi:type="dcterms:W3CDTF">2023-02-16T15:29:00Z</dcterms:created>
  <dcterms:modified xsi:type="dcterms:W3CDTF">2024-02-02T13:15:00Z</dcterms:modified>
</cp:coreProperties>
</file>