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96E4FC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74EC8">
        <w:rPr>
          <w:rStyle w:val="Hipervnculo"/>
          <w:rFonts w:asciiTheme="minorHAnsi" w:eastAsiaTheme="minorEastAsia" w:hAnsiTheme="minorHAnsi" w:cs="Arial"/>
          <w:bCs w:val="0"/>
          <w:color w:val="0070C0"/>
          <w:sz w:val="36"/>
          <w:szCs w:val="36"/>
        </w:rPr>
        <w:t>15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333A645"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w:t>
            </w:r>
            <w:r w:rsidR="003729DA">
              <w:rPr>
                <w:rStyle w:val="Hipervnculo"/>
                <w:rFonts w:asciiTheme="minorHAnsi" w:eastAsiaTheme="minorEastAsia" w:hAnsiTheme="minorHAnsi" w:cs="Arial"/>
                <w:b/>
                <w:snapToGrid/>
                <w:color w:val="0070C0"/>
                <w:sz w:val="44"/>
                <w:szCs w:val="44"/>
                <w:lang w:val="es-BO" w:eastAsia="es-BO"/>
              </w:rPr>
              <w:t xml:space="preserve">SULTORÍA </w:t>
            </w:r>
            <w:r w:rsidR="00674EC8">
              <w:rPr>
                <w:rStyle w:val="Hipervnculo"/>
                <w:rFonts w:asciiTheme="minorHAnsi" w:eastAsiaTheme="minorEastAsia" w:hAnsiTheme="minorHAnsi" w:cs="Arial"/>
                <w:b/>
                <w:snapToGrid/>
                <w:color w:val="0070C0"/>
                <w:sz w:val="44"/>
                <w:szCs w:val="44"/>
                <w:lang w:val="es-BO" w:eastAsia="es-BO"/>
              </w:rPr>
              <w:t>PARA LA TERCIARIZACIÓN DE PROCESOS JUDICIALES ABOGADOS PATROCINANTES EN PROCESOS COACTIVO SOCIALES DE LA CAJA DE SALUD DE LA BANCA PRIVADA</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74212B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674EC8">
        <w:rPr>
          <w:rFonts w:asciiTheme="minorHAnsi" w:hAnsiTheme="minorHAnsi"/>
          <w:b/>
          <w:iCs/>
          <w:sz w:val="22"/>
          <w:szCs w:val="22"/>
          <w:lang w:val="es-ES"/>
        </w:rPr>
        <w:t>julio</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81DAE8B" w14:textId="35BDE815" w:rsidR="00417E6F" w:rsidRDefault="00417E6F" w:rsidP="00976C17">
      <w:pP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8248C74" w14:textId="77777777" w:rsidR="003C021E" w:rsidRDefault="003C021E" w:rsidP="000F2477">
      <w:pPr>
        <w:jc w:val="cente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74C278CC"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74EC8">
              <w:rPr>
                <w:rFonts w:asciiTheme="minorHAnsi" w:hAnsiTheme="minorHAnsi" w:cs="Arial"/>
                <w:b/>
                <w:sz w:val="24"/>
                <w:szCs w:val="24"/>
              </w:rPr>
              <w:t>15</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18C3302A" w:rsidR="000F2477" w:rsidRPr="00F51142" w:rsidRDefault="003729DA" w:rsidP="008B0D4C">
            <w:pPr>
              <w:jc w:val="center"/>
              <w:rPr>
                <w:rFonts w:asciiTheme="minorHAnsi" w:hAnsiTheme="minorHAnsi" w:cs="Arial"/>
              </w:rPr>
            </w:pPr>
            <w:r>
              <w:rPr>
                <w:rFonts w:asciiTheme="minorHAnsi" w:hAnsiTheme="minorHAnsi"/>
                <w:b/>
                <w:bCs/>
                <w:sz w:val="24"/>
                <w:szCs w:val="24"/>
              </w:rPr>
              <w:t>CO</w:t>
            </w:r>
            <w:r w:rsidR="00A102FA">
              <w:rPr>
                <w:rFonts w:asciiTheme="minorHAnsi" w:hAnsiTheme="minorHAnsi"/>
                <w:b/>
                <w:bCs/>
                <w:sz w:val="24"/>
                <w:szCs w:val="24"/>
              </w:rPr>
              <w:t>N</w:t>
            </w:r>
            <w:r>
              <w:rPr>
                <w:rFonts w:asciiTheme="minorHAnsi" w:hAnsiTheme="minorHAnsi"/>
                <w:b/>
                <w:bCs/>
                <w:sz w:val="24"/>
                <w:szCs w:val="24"/>
              </w:rPr>
              <w:t>SULTORÍA</w:t>
            </w:r>
            <w:r w:rsidR="00CC47F2" w:rsidRPr="00CC47F2">
              <w:rPr>
                <w:rFonts w:asciiTheme="minorHAnsi" w:hAnsiTheme="minorHAnsi"/>
                <w:b/>
                <w:bCs/>
                <w:sz w:val="24"/>
                <w:szCs w:val="24"/>
              </w:rPr>
              <w:t xml:space="preserve"> PARA </w:t>
            </w:r>
            <w:r w:rsidR="00674EC8">
              <w:rPr>
                <w:rFonts w:asciiTheme="minorHAnsi" w:hAnsiTheme="minorHAnsi"/>
                <w:b/>
                <w:bCs/>
                <w:sz w:val="24"/>
                <w:szCs w:val="24"/>
              </w:rPr>
              <w:t>LA TERCIARIZACIÓN DE PROCESOS JUDICIALES ABOGADOS PATROCINANTES EN PROCESOS COACTIVO SOCIALES DE LA CAJA DE SALUD DE LA BANCA PRIVADA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3729DA" w14:paraId="252B86A0" w14:textId="77777777" w:rsidTr="008B0D4C">
        <w:trPr>
          <w:trHeight w:val="522"/>
          <w:jc w:val="center"/>
        </w:trPr>
        <w:tc>
          <w:tcPr>
            <w:tcW w:w="9284" w:type="dxa"/>
            <w:vAlign w:val="center"/>
          </w:tcPr>
          <w:p w14:paraId="6BEC4EA6" w14:textId="728014BC" w:rsidR="000F2477" w:rsidRPr="00674EC8" w:rsidRDefault="000F2477" w:rsidP="008B0D4C">
            <w:pPr>
              <w:jc w:val="center"/>
              <w:rPr>
                <w:rFonts w:asciiTheme="minorHAnsi" w:hAnsiTheme="minorHAnsi" w:cs="Arial"/>
                <w:lang w:val="es-BO"/>
              </w:rPr>
            </w:pPr>
            <w:r w:rsidRPr="00F51142">
              <w:rPr>
                <w:rFonts w:asciiTheme="minorHAnsi" w:hAnsiTheme="minorHAnsi" w:cs="Arial"/>
              </w:rPr>
              <w:t>Encargados de atender consultas:</w:t>
            </w:r>
            <w:r w:rsidR="00E565CD">
              <w:rPr>
                <w:rFonts w:asciiTheme="minorHAnsi" w:hAnsiTheme="minorHAnsi" w:cs="Arial"/>
              </w:rPr>
              <w:t xml:space="preserve"> </w:t>
            </w:r>
            <w:r w:rsidR="00674EC8">
              <w:rPr>
                <w:rFonts w:asciiTheme="minorHAnsi" w:hAnsiTheme="minorHAnsi" w:cs="Arial"/>
              </w:rPr>
              <w:t>Abo</w:t>
            </w:r>
            <w:r w:rsidR="00C95BF9">
              <w:rPr>
                <w:rFonts w:asciiTheme="minorHAnsi" w:hAnsiTheme="minorHAnsi" w:cs="Arial"/>
              </w:rPr>
              <w:t xml:space="preserve">g. </w:t>
            </w:r>
            <w:r w:rsidR="00674EC8">
              <w:rPr>
                <w:rFonts w:asciiTheme="minorHAnsi" w:hAnsiTheme="minorHAnsi" w:cs="Arial"/>
              </w:rPr>
              <w:t>Roxana Escobar</w:t>
            </w:r>
            <w:r w:rsidR="00C95BF9">
              <w:rPr>
                <w:rFonts w:asciiTheme="minorHAnsi" w:hAnsiTheme="minorHAnsi" w:cs="Arial"/>
              </w:rPr>
              <w:t xml:space="preserve"> Mendoza</w:t>
            </w:r>
            <w:r w:rsidR="00674EC8">
              <w:rPr>
                <w:rFonts w:asciiTheme="minorHAnsi" w:hAnsiTheme="minorHAnsi" w:cs="Arial"/>
              </w:rPr>
              <w:t xml:space="preserve"> </w:t>
            </w:r>
          </w:p>
          <w:p w14:paraId="7A0B78F0" w14:textId="17823A7E" w:rsidR="000F2477" w:rsidRPr="00674EC8" w:rsidRDefault="000F2477" w:rsidP="00601660">
            <w:pPr>
              <w:jc w:val="center"/>
              <w:rPr>
                <w:rFonts w:asciiTheme="minorHAnsi" w:hAnsiTheme="minorHAnsi" w:cstheme="minorHAnsi"/>
                <w:lang w:val="es-BO"/>
              </w:rPr>
            </w:pPr>
            <w:r w:rsidRPr="00674EC8">
              <w:rPr>
                <w:rFonts w:asciiTheme="minorHAnsi" w:hAnsiTheme="minorHAnsi" w:cstheme="minorHAnsi"/>
                <w:lang w:val="es-BO"/>
              </w:rPr>
              <w:t xml:space="preserve">                                              </w:t>
            </w:r>
            <w:r w:rsidR="00D17BE3" w:rsidRPr="00674EC8">
              <w:rPr>
                <w:rFonts w:asciiTheme="minorHAnsi" w:hAnsiTheme="minorHAnsi" w:cstheme="minorHAnsi"/>
                <w:lang w:val="es-BO"/>
              </w:rPr>
              <w:t xml:space="preserve">Lic. </w:t>
            </w:r>
            <w:r w:rsidR="003729DA" w:rsidRPr="00674EC8">
              <w:rPr>
                <w:rFonts w:asciiTheme="minorHAnsi" w:hAnsiTheme="minorHAnsi" w:cstheme="minorHAnsi"/>
                <w:lang w:val="es-BO"/>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0DD3010" w:rsidR="00314938" w:rsidRPr="00F51142" w:rsidRDefault="003729DA" w:rsidP="00314938">
            <w:pPr>
              <w:jc w:val="center"/>
              <w:rPr>
                <w:rFonts w:asciiTheme="minorHAnsi" w:hAnsiTheme="minorHAnsi" w:cstheme="minorHAnsi"/>
              </w:rPr>
            </w:pPr>
            <w:r>
              <w:rPr>
                <w:rFonts w:asciiTheme="minorHAnsi" w:hAnsiTheme="minorHAnsi" w:cstheme="minorHAnsi"/>
              </w:rPr>
              <w:t>1</w:t>
            </w:r>
            <w:r w:rsidR="004C7BFE">
              <w:rPr>
                <w:rFonts w:asciiTheme="minorHAnsi" w:hAnsiTheme="minorHAnsi" w:cstheme="minorHAnsi"/>
              </w:rPr>
              <w:t>0</w:t>
            </w:r>
            <w:r w:rsidR="0096606A">
              <w:rPr>
                <w:rFonts w:asciiTheme="minorHAnsi" w:hAnsiTheme="minorHAnsi" w:cstheme="minorHAnsi"/>
              </w:rPr>
              <w:t>/</w:t>
            </w:r>
            <w:r>
              <w:rPr>
                <w:rFonts w:asciiTheme="minorHAnsi" w:hAnsiTheme="minorHAnsi" w:cstheme="minorHAnsi"/>
              </w:rPr>
              <w:t>0</w:t>
            </w:r>
            <w:r w:rsidR="004C7BFE">
              <w:rPr>
                <w:rFonts w:asciiTheme="minorHAnsi" w:hAnsiTheme="minorHAnsi" w:cstheme="minorHAnsi"/>
              </w:rPr>
              <w:t>7</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C021E" w:rsidRPr="00F51142" w14:paraId="1449E1C0" w14:textId="77777777" w:rsidTr="000E0DDA">
        <w:trPr>
          <w:trHeight w:val="809"/>
        </w:trPr>
        <w:tc>
          <w:tcPr>
            <w:tcW w:w="562" w:type="dxa"/>
            <w:vAlign w:val="center"/>
          </w:tcPr>
          <w:p w14:paraId="4782677F" w14:textId="0F340DB3" w:rsidR="003C021E" w:rsidRPr="00F51142" w:rsidRDefault="003C021E" w:rsidP="003C021E">
            <w:pPr>
              <w:jc w:val="center"/>
              <w:rPr>
                <w:rFonts w:asciiTheme="minorHAnsi" w:hAnsiTheme="minorHAnsi" w:cstheme="minorHAnsi"/>
              </w:rPr>
            </w:pPr>
            <w:r>
              <w:rPr>
                <w:rFonts w:asciiTheme="minorHAnsi" w:hAnsiTheme="minorHAnsi" w:cstheme="minorHAnsi"/>
              </w:rPr>
              <w:t>2</w:t>
            </w:r>
          </w:p>
        </w:tc>
        <w:tc>
          <w:tcPr>
            <w:tcW w:w="2127" w:type="dxa"/>
            <w:vAlign w:val="center"/>
          </w:tcPr>
          <w:p w14:paraId="70C946E7" w14:textId="6BBEC84A" w:rsidR="003C021E" w:rsidRPr="00F51142" w:rsidRDefault="003C021E" w:rsidP="003C021E">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06D5FA06" w14:textId="77777777"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74B20EF7" w14:textId="197B709D" w:rsidR="003C021E" w:rsidRDefault="003C021E" w:rsidP="003C021E">
            <w:pPr>
              <w:jc w:val="center"/>
              <w:rPr>
                <w:rFonts w:asciiTheme="minorHAnsi" w:hAnsiTheme="minorHAnsi" w:cstheme="minorHAnsi"/>
              </w:rPr>
            </w:pPr>
            <w:r>
              <w:rPr>
                <w:rFonts w:asciiTheme="minorHAnsi" w:hAnsiTheme="minorHAnsi" w:cstheme="minorHAnsi"/>
              </w:rPr>
              <w:t>1</w:t>
            </w:r>
            <w:r>
              <w:rPr>
                <w:rFonts w:asciiTheme="minorHAnsi" w:hAnsiTheme="minorHAnsi" w:cstheme="minorHAnsi"/>
              </w:rPr>
              <w:t>4</w:t>
            </w:r>
            <w:r>
              <w:rPr>
                <w:rFonts w:asciiTheme="minorHAnsi" w:hAnsiTheme="minorHAnsi" w:cstheme="minorHAnsi"/>
              </w:rPr>
              <w:t>/07/2023</w:t>
            </w:r>
          </w:p>
        </w:tc>
        <w:tc>
          <w:tcPr>
            <w:tcW w:w="1588" w:type="dxa"/>
            <w:vAlign w:val="center"/>
          </w:tcPr>
          <w:p w14:paraId="6DF50E17" w14:textId="0A359876" w:rsidR="003C021E" w:rsidRPr="00F51142" w:rsidRDefault="003C021E" w:rsidP="003C021E">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1D21C5D4" w14:textId="77777777" w:rsidR="003C021E" w:rsidRPr="001C55C4" w:rsidRDefault="003C021E" w:rsidP="003C021E">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33AF1A80" w14:textId="77777777" w:rsidR="003C021E" w:rsidRPr="001C55C4" w:rsidRDefault="003C021E" w:rsidP="003C021E">
            <w:pPr>
              <w:rPr>
                <w:rStyle w:val="Hipervnculo"/>
                <w:rFonts w:asciiTheme="minorHAnsi" w:hAnsiTheme="minorHAnsi" w:cstheme="minorHAnsi"/>
                <w:color w:val="auto"/>
                <w:highlight w:val="yellow"/>
              </w:rPr>
            </w:pPr>
          </w:p>
          <w:p w14:paraId="6D2A8C01" w14:textId="5F987B16" w:rsidR="003C021E" w:rsidRPr="00F51142" w:rsidRDefault="003C021E" w:rsidP="003C021E">
            <w:pPr>
              <w:jc w:val="both"/>
              <w:rPr>
                <w:rFonts w:asciiTheme="minorHAnsi" w:hAnsiTheme="minorHAnsi" w:cstheme="minorHAnsi"/>
                <w:lang w:val="es-BO"/>
              </w:rPr>
            </w:pPr>
            <w:r>
              <w:rPr>
                <w:rFonts w:asciiTheme="minorHAnsi" w:hAnsiTheme="minorHAnsi" w:cstheme="minorHAnsi"/>
                <w:color w:val="222222"/>
                <w:lang w:val="es-BO" w:eastAsia="es-BO"/>
              </w:rPr>
              <w:t>Meeting ID: 863 835 5559</w:t>
            </w:r>
          </w:p>
        </w:tc>
      </w:tr>
      <w:tr w:rsidR="003C021E" w:rsidRPr="00F51142" w14:paraId="5C85FFAF" w14:textId="77777777" w:rsidTr="000E0DDA">
        <w:trPr>
          <w:trHeight w:val="426"/>
        </w:trPr>
        <w:tc>
          <w:tcPr>
            <w:tcW w:w="562" w:type="dxa"/>
            <w:vAlign w:val="center"/>
          </w:tcPr>
          <w:p w14:paraId="3AADC2B8" w14:textId="651C5D73" w:rsidR="003C021E" w:rsidRPr="00F51142" w:rsidRDefault="003C021E" w:rsidP="003C021E">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11286E24" w:rsidR="003C021E" w:rsidRPr="00F51142" w:rsidRDefault="003C021E" w:rsidP="003C021E">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C021E" w:rsidRDefault="003C021E" w:rsidP="003C021E">
            <w:pPr>
              <w:jc w:val="center"/>
              <w:rPr>
                <w:rFonts w:asciiTheme="minorHAnsi" w:hAnsiTheme="minorHAnsi" w:cstheme="minorHAnsi"/>
              </w:rPr>
            </w:pPr>
          </w:p>
          <w:p w14:paraId="074C4FF7" w14:textId="0D3DFD9E"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60E60115" w14:textId="17422902" w:rsidR="003C021E" w:rsidRPr="00F51142" w:rsidRDefault="003C021E" w:rsidP="003C021E">
            <w:pPr>
              <w:jc w:val="center"/>
              <w:rPr>
                <w:rFonts w:asciiTheme="minorHAnsi" w:hAnsiTheme="minorHAnsi" w:cstheme="minorHAnsi"/>
              </w:rPr>
            </w:pPr>
            <w:r>
              <w:rPr>
                <w:rFonts w:asciiTheme="minorHAnsi" w:hAnsiTheme="minorHAnsi" w:cstheme="minorHAnsi"/>
              </w:rPr>
              <w:t>19/07/2023</w:t>
            </w:r>
          </w:p>
          <w:p w14:paraId="11631ACD" w14:textId="11E10E1D" w:rsidR="003C021E" w:rsidRPr="00F51142" w:rsidRDefault="003C021E" w:rsidP="003C021E">
            <w:pPr>
              <w:jc w:val="center"/>
              <w:rPr>
                <w:rFonts w:asciiTheme="minorHAnsi" w:hAnsiTheme="minorHAnsi" w:cstheme="minorHAnsi"/>
              </w:rPr>
            </w:pPr>
          </w:p>
        </w:tc>
        <w:tc>
          <w:tcPr>
            <w:tcW w:w="1588" w:type="dxa"/>
            <w:vAlign w:val="center"/>
          </w:tcPr>
          <w:p w14:paraId="59DA2D28" w14:textId="77777777" w:rsidR="003C021E" w:rsidRPr="00F51142" w:rsidRDefault="003C021E" w:rsidP="003C021E">
            <w:pPr>
              <w:jc w:val="center"/>
              <w:rPr>
                <w:rFonts w:asciiTheme="minorHAnsi" w:hAnsiTheme="minorHAnsi" w:cstheme="minorHAnsi"/>
              </w:rPr>
            </w:pPr>
            <w:r w:rsidRPr="00F51142">
              <w:rPr>
                <w:rFonts w:asciiTheme="minorHAnsi" w:hAnsiTheme="minorHAnsi" w:cstheme="minorHAnsi"/>
              </w:rPr>
              <w:t>Hasta:</w:t>
            </w:r>
          </w:p>
          <w:p w14:paraId="2472B296" w14:textId="2F622519" w:rsidR="003C021E" w:rsidRPr="00F51142" w:rsidRDefault="003C021E" w:rsidP="003C021E">
            <w:pPr>
              <w:jc w:val="center"/>
              <w:rPr>
                <w:rFonts w:asciiTheme="minorHAnsi" w:hAnsiTheme="minorHAnsi" w:cstheme="minorHAnsi"/>
              </w:rPr>
            </w:pPr>
            <w:r>
              <w:rPr>
                <w:rFonts w:asciiTheme="minorHAnsi" w:hAnsiTheme="minorHAnsi" w:cstheme="minorHAnsi"/>
              </w:rPr>
              <w:t>09:30</w:t>
            </w:r>
          </w:p>
        </w:tc>
        <w:tc>
          <w:tcPr>
            <w:tcW w:w="3822" w:type="dxa"/>
            <w:vAlign w:val="center"/>
          </w:tcPr>
          <w:p w14:paraId="028572F8" w14:textId="3AA47716" w:rsidR="003C021E" w:rsidRDefault="003C021E" w:rsidP="003C021E">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P2</w:t>
            </w:r>
            <w:r>
              <w:rPr>
                <w:rFonts w:asciiTheme="minorHAnsi" w:hAnsiTheme="minorHAnsi" w:cstheme="minorHAnsi"/>
                <w:bCs/>
              </w:rPr>
              <w:t>2 Recepción</w:t>
            </w:r>
            <w:r w:rsidRPr="001C55C4">
              <w:rPr>
                <w:rFonts w:asciiTheme="minorHAnsi" w:hAnsiTheme="minorHAnsi" w:cstheme="minorHAnsi"/>
                <w:highlight w:val="yellow"/>
              </w:rPr>
              <w:t xml:space="preserve"> </w:t>
            </w:r>
          </w:p>
          <w:p w14:paraId="4336372C" w14:textId="77777777" w:rsidR="003C021E" w:rsidRDefault="003C021E" w:rsidP="003C021E">
            <w:pPr>
              <w:rPr>
                <w:rFonts w:ascii="Calibri" w:hAnsi="Calibri" w:cs="Arial"/>
                <w:b/>
              </w:rPr>
            </w:pPr>
          </w:p>
          <w:p w14:paraId="092C142E" w14:textId="59844ACB" w:rsidR="003C021E" w:rsidRDefault="003C021E" w:rsidP="003C021E">
            <w:pPr>
              <w:rPr>
                <w:rFonts w:asciiTheme="minorHAnsi" w:hAnsiTheme="minorHAnsi" w:cstheme="minorHAnsi"/>
              </w:rPr>
            </w:pPr>
            <w:r w:rsidRPr="00F51142">
              <w:rPr>
                <w:rFonts w:ascii="Calibri" w:hAnsi="Calibri" w:cs="Arial"/>
                <w:b/>
              </w:rPr>
              <w:lastRenderedPageBreak/>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Pr="003729DA">
              <w:rPr>
                <w:rStyle w:val="Hipervnculo"/>
                <w:rFonts w:asciiTheme="minorHAnsi" w:hAnsiTheme="minorHAnsi" w:cstheme="minorHAnsi"/>
              </w:rPr>
              <w:t xml:space="preserve"> </w:t>
            </w:r>
            <w:hyperlink r:id="rId12" w:history="1">
              <w:r w:rsidRPr="00125861">
                <w:rPr>
                  <w:rStyle w:val="Hipervnculo"/>
                  <w:rFonts w:asciiTheme="minorHAnsi" w:hAnsiTheme="minorHAnsi" w:cstheme="minorHAnsi"/>
                </w:rPr>
                <w:t>daniela.hurtado@csbp.com.bo</w:t>
              </w:r>
            </w:hyperlink>
          </w:p>
          <w:p w14:paraId="4024BD7B" w14:textId="6DF95869" w:rsidR="003C021E" w:rsidRPr="00E257D6" w:rsidRDefault="003C021E" w:rsidP="003C021E">
            <w:pPr>
              <w:rPr>
                <w:rFonts w:asciiTheme="minorHAnsi" w:hAnsiTheme="minorHAnsi" w:cstheme="minorHAnsi"/>
                <w:bCs/>
              </w:rPr>
            </w:pPr>
          </w:p>
        </w:tc>
      </w:tr>
      <w:tr w:rsidR="003C021E" w:rsidRPr="00552079" w14:paraId="48074110" w14:textId="77777777" w:rsidTr="000E0DDA">
        <w:trPr>
          <w:trHeight w:val="661"/>
        </w:trPr>
        <w:tc>
          <w:tcPr>
            <w:tcW w:w="562" w:type="dxa"/>
            <w:vAlign w:val="center"/>
          </w:tcPr>
          <w:p w14:paraId="6473101D" w14:textId="10F61731" w:rsidR="003C021E" w:rsidRPr="00F51142" w:rsidRDefault="003C021E" w:rsidP="003C021E">
            <w:pPr>
              <w:jc w:val="center"/>
              <w:rPr>
                <w:rFonts w:asciiTheme="minorHAnsi" w:hAnsiTheme="minorHAnsi" w:cstheme="minorHAnsi"/>
              </w:rPr>
            </w:pPr>
            <w:r>
              <w:rPr>
                <w:rFonts w:asciiTheme="minorHAnsi" w:hAnsiTheme="minorHAnsi" w:cstheme="minorHAnsi"/>
              </w:rPr>
              <w:lastRenderedPageBreak/>
              <w:t>4</w:t>
            </w:r>
          </w:p>
        </w:tc>
        <w:tc>
          <w:tcPr>
            <w:tcW w:w="2127" w:type="dxa"/>
            <w:vAlign w:val="center"/>
          </w:tcPr>
          <w:p w14:paraId="2D3E17A8" w14:textId="75763C21" w:rsidR="003C021E" w:rsidRPr="00F51142" w:rsidRDefault="003C021E" w:rsidP="003C021E">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3B325C4" w:rsidR="003C021E" w:rsidRPr="00F51142" w:rsidRDefault="003C021E" w:rsidP="003C021E">
            <w:pPr>
              <w:jc w:val="center"/>
              <w:rPr>
                <w:rFonts w:asciiTheme="minorHAnsi" w:hAnsiTheme="minorHAnsi" w:cstheme="minorHAnsi"/>
              </w:rPr>
            </w:pPr>
            <w:r>
              <w:rPr>
                <w:rFonts w:asciiTheme="minorHAnsi" w:hAnsiTheme="minorHAnsi" w:cstheme="minorHAnsi"/>
              </w:rPr>
              <w:t>19/07/2023</w:t>
            </w:r>
          </w:p>
        </w:tc>
        <w:tc>
          <w:tcPr>
            <w:tcW w:w="3822" w:type="dxa"/>
            <w:vAlign w:val="center"/>
          </w:tcPr>
          <w:p w14:paraId="1F02C333" w14:textId="024B061B" w:rsidR="003C021E" w:rsidRPr="00F51142" w:rsidRDefault="003C021E" w:rsidP="003C021E">
            <w:pPr>
              <w:rPr>
                <w:rFonts w:asciiTheme="minorHAnsi" w:hAnsiTheme="minorHAnsi" w:cstheme="minorHAnsi"/>
                <w:lang w:val="es-BO"/>
              </w:rPr>
            </w:pPr>
            <w:r>
              <w:rPr>
                <w:rFonts w:asciiTheme="minorHAnsi" w:hAnsiTheme="minorHAnsi" w:cstheme="minorHAnsi"/>
                <w:lang w:val="es-BO"/>
              </w:rPr>
              <w:t xml:space="preserve">Notificación del resultado </w:t>
            </w:r>
            <w:r>
              <w:rPr>
                <w:rFonts w:asciiTheme="minorHAnsi" w:hAnsiTheme="minorHAnsi" w:cstheme="minorHAnsi"/>
                <w:lang w:val="es-BO"/>
              </w:rPr>
              <w:t>y envío de notas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615596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976C17">
              <w:rPr>
                <w:rFonts w:asciiTheme="minorHAnsi" w:hAnsiTheme="minorHAnsi" w:cstheme="minorHAnsi"/>
                <w:b/>
              </w:rPr>
              <w:t>1</w:t>
            </w:r>
            <w:r w:rsidR="002C7182">
              <w:rPr>
                <w:rFonts w:asciiTheme="minorHAnsi" w:hAnsiTheme="minorHAnsi" w:cstheme="minorHAnsi"/>
                <w:b/>
              </w:rPr>
              <w:t>5</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275CD67D" w14:textId="77777777" w:rsidR="00615D7C" w:rsidRDefault="00615D7C" w:rsidP="00231B7F">
      <w:pPr>
        <w:jc w:val="center"/>
        <w:rPr>
          <w:rFonts w:asciiTheme="minorHAnsi" w:hAnsiTheme="minorHAnsi" w:cstheme="minorHAnsi"/>
          <w:b/>
          <w:sz w:val="22"/>
          <w:szCs w:val="22"/>
        </w:rPr>
      </w:pPr>
    </w:p>
    <w:p w14:paraId="0EB8BF15" w14:textId="6C8437C8" w:rsidR="005D315D" w:rsidRPr="00967673" w:rsidRDefault="003729DA" w:rsidP="00231B7F">
      <w:pPr>
        <w:jc w:val="center"/>
        <w:rPr>
          <w:rFonts w:asciiTheme="minorHAnsi" w:hAnsiTheme="minorHAnsi" w:cstheme="minorHAnsi"/>
          <w:b/>
          <w:sz w:val="22"/>
          <w:szCs w:val="22"/>
        </w:rPr>
      </w:pPr>
      <w:r>
        <w:rPr>
          <w:rFonts w:asciiTheme="minorHAnsi" w:hAnsiTheme="minorHAnsi" w:cstheme="minorHAnsi"/>
          <w:b/>
          <w:sz w:val="22"/>
          <w:szCs w:val="22"/>
        </w:rPr>
        <w:t xml:space="preserve"> CONSULTORÍA</w:t>
      </w:r>
      <w:r w:rsidR="00490F1A" w:rsidRPr="00490F1A">
        <w:rPr>
          <w:rFonts w:asciiTheme="minorHAnsi" w:hAnsiTheme="minorHAnsi" w:cstheme="minorHAnsi"/>
          <w:b/>
          <w:sz w:val="22"/>
          <w:szCs w:val="22"/>
        </w:rPr>
        <w:t xml:space="preserve"> PARA </w:t>
      </w:r>
      <w:r w:rsidR="00976C17">
        <w:rPr>
          <w:rFonts w:asciiTheme="minorHAnsi" w:hAnsiTheme="minorHAnsi" w:cstheme="minorHAnsi"/>
          <w:b/>
          <w:sz w:val="22"/>
          <w:szCs w:val="22"/>
        </w:rPr>
        <w:t>LA TERCIARIZACIÓN DE PROCESOS JUDIC</w:t>
      </w:r>
      <w:r w:rsidR="002C7182">
        <w:rPr>
          <w:rFonts w:asciiTheme="minorHAnsi" w:hAnsiTheme="minorHAnsi" w:cstheme="minorHAnsi"/>
          <w:b/>
          <w:sz w:val="22"/>
          <w:szCs w:val="22"/>
        </w:rPr>
        <w:t>I</w:t>
      </w:r>
      <w:r w:rsidR="00976C17">
        <w:rPr>
          <w:rFonts w:asciiTheme="minorHAnsi" w:hAnsiTheme="minorHAnsi" w:cstheme="minorHAnsi"/>
          <w:b/>
          <w:sz w:val="22"/>
          <w:szCs w:val="22"/>
        </w:rPr>
        <w:t>ALES ABOGADOS PATROCINANTES EN PROCESOS COACTIVO SOCIALES DE LA CAJA DE SALUD DE LA BANCA PRIVADA</w:t>
      </w:r>
    </w:p>
    <w:p w14:paraId="608736A2" w14:textId="77777777" w:rsidR="005D315D" w:rsidRPr="00967673" w:rsidRDefault="005D315D" w:rsidP="005D315D">
      <w:pPr>
        <w:jc w:val="center"/>
        <w:rPr>
          <w:rFonts w:asciiTheme="minorHAnsi" w:hAnsiTheme="minorHAnsi" w:cstheme="minorHAnsi"/>
          <w:b/>
          <w:sz w:val="22"/>
          <w:szCs w:val="22"/>
        </w:rPr>
      </w:pPr>
    </w:p>
    <w:p w14:paraId="03865816" w14:textId="1FE04F3D" w:rsidR="00490F1A" w:rsidRPr="00967673" w:rsidRDefault="005D315D" w:rsidP="00976C17">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615D7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l</w:t>
      </w:r>
      <w:r w:rsidR="00976C17">
        <w:rPr>
          <w:rFonts w:asciiTheme="minorHAnsi" w:hAnsiTheme="minorHAnsi" w:cstheme="minorHAnsi"/>
          <w:sz w:val="22"/>
          <w:szCs w:val="22"/>
        </w:rPr>
        <w:t>a</w:t>
      </w:r>
      <w:r w:rsidR="00231B7F" w:rsidRPr="00231B7F">
        <w:rPr>
          <w:rFonts w:asciiTheme="minorHAnsi" w:hAnsiTheme="minorHAnsi" w:cstheme="minorHAnsi"/>
          <w:b/>
          <w:sz w:val="22"/>
          <w:szCs w:val="22"/>
        </w:rPr>
        <w:t xml:space="preserve"> </w:t>
      </w:r>
      <w:r w:rsidR="003729DA">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w:t>
      </w:r>
      <w:r w:rsidR="00976C17">
        <w:rPr>
          <w:rFonts w:asciiTheme="minorHAnsi" w:hAnsiTheme="minorHAnsi" w:cstheme="minorHAnsi"/>
          <w:b/>
          <w:sz w:val="22"/>
          <w:szCs w:val="22"/>
        </w:rPr>
        <w:t xml:space="preserve">PARA LA TERCIARIZACIÓN DE PROCESOS JUDICIALES ABOGADOS PATROCINANTES EN PROCESO COACTIVO SOCIALES DE LA CAJA DE SALUD DE LA BANCA PRIVADA. </w:t>
      </w:r>
    </w:p>
    <w:p w14:paraId="3D44A153" w14:textId="21023020" w:rsidR="005D315D" w:rsidRPr="00967673" w:rsidRDefault="005D315D" w:rsidP="00390630">
      <w:pPr>
        <w:jc w:val="both"/>
        <w:rPr>
          <w:rFonts w:asciiTheme="minorHAnsi" w:hAnsiTheme="minorHAnsi" w:cstheme="minorHAnsi"/>
          <w:sz w:val="22"/>
          <w:szCs w:val="22"/>
        </w:rPr>
      </w:pPr>
    </w:p>
    <w:p w14:paraId="0CEDD3CF" w14:textId="77777777" w:rsidR="005D315D" w:rsidRPr="00967673" w:rsidRDefault="005D315D" w:rsidP="00976C17">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6B368E8" w:rsidR="005D315D" w:rsidRPr="00967673" w:rsidRDefault="005D315D" w:rsidP="00976C17">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3729DA">
        <w:rPr>
          <w:rFonts w:asciiTheme="minorHAnsi" w:hAnsiTheme="minorHAnsi" w:cstheme="minorHAnsi"/>
          <w:sz w:val="22"/>
          <w:szCs w:val="22"/>
        </w:rPr>
        <w:t>09</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3729DA" w:rsidRPr="003C021E">
        <w:rPr>
          <w:rFonts w:asciiTheme="minorHAnsi" w:hAnsiTheme="minorHAnsi" w:cstheme="minorHAnsi"/>
          <w:b/>
          <w:bCs/>
          <w:sz w:val="22"/>
          <w:szCs w:val="22"/>
        </w:rPr>
        <w:t>1</w:t>
      </w:r>
      <w:r w:rsidR="003C021E" w:rsidRPr="003C021E">
        <w:rPr>
          <w:rFonts w:asciiTheme="minorHAnsi" w:hAnsiTheme="minorHAnsi" w:cstheme="minorHAnsi"/>
          <w:b/>
          <w:bCs/>
          <w:sz w:val="22"/>
          <w:szCs w:val="22"/>
        </w:rPr>
        <w:t>9</w:t>
      </w:r>
      <w:r w:rsidR="0096606A" w:rsidRPr="003C021E">
        <w:rPr>
          <w:rFonts w:asciiTheme="minorHAnsi" w:hAnsiTheme="minorHAnsi" w:cstheme="minorHAnsi"/>
          <w:b/>
          <w:bCs/>
          <w:sz w:val="22"/>
          <w:szCs w:val="22"/>
        </w:rPr>
        <w:t xml:space="preserve"> de </w:t>
      </w:r>
      <w:r w:rsidR="002C7182" w:rsidRPr="003C021E">
        <w:rPr>
          <w:rFonts w:asciiTheme="minorHAnsi" w:hAnsiTheme="minorHAnsi" w:cstheme="minorHAnsi"/>
          <w:b/>
          <w:bCs/>
          <w:sz w:val="22"/>
          <w:szCs w:val="22"/>
        </w:rPr>
        <w:t>julio</w:t>
      </w:r>
      <w:r w:rsidRPr="003C021E">
        <w:rPr>
          <w:rFonts w:asciiTheme="minorHAnsi" w:hAnsiTheme="minorHAnsi" w:cstheme="minorHAnsi"/>
          <w:b/>
          <w:sz w:val="22"/>
          <w:szCs w:val="22"/>
        </w:rPr>
        <w:t xml:space="preserve"> </w:t>
      </w:r>
      <w:r w:rsidRPr="00967673">
        <w:rPr>
          <w:rFonts w:asciiTheme="minorHAnsi" w:hAnsiTheme="minorHAnsi" w:cstheme="minorHAnsi"/>
          <w:b/>
          <w:sz w:val="22"/>
          <w:szCs w:val="22"/>
        </w:rPr>
        <w:t>del 202</w:t>
      </w:r>
      <w:r w:rsidR="003729DA">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976C17">
      <w:pPr>
        <w:pStyle w:val="Prrafodelista"/>
        <w:ind w:left="284"/>
        <w:jc w:val="both"/>
        <w:rPr>
          <w:rFonts w:asciiTheme="minorHAnsi" w:hAnsiTheme="minorHAnsi" w:cstheme="minorHAnsi"/>
          <w:sz w:val="22"/>
          <w:szCs w:val="22"/>
        </w:rPr>
      </w:pPr>
    </w:p>
    <w:p w14:paraId="799C213B" w14:textId="6B0C6AAD" w:rsidR="005D315D" w:rsidRPr="00967673" w:rsidRDefault="0096606A" w:rsidP="00976C17">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r w:rsidR="003729DA" w:rsidRPr="003729DA">
        <w:rPr>
          <w:rStyle w:val="Hipervnculo"/>
          <w:rFonts w:asciiTheme="minorHAnsi" w:hAnsiTheme="minorHAnsi" w:cstheme="minorHAnsi"/>
          <w:sz w:val="22"/>
          <w:szCs w:val="22"/>
        </w:rPr>
        <w:t>daniela.hurtado@csbp.com.bo</w:t>
      </w:r>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2C7182">
        <w:rPr>
          <w:rFonts w:asciiTheme="minorHAnsi" w:hAnsiTheme="minorHAnsi" w:cstheme="minorHAnsi"/>
          <w:b/>
          <w:bCs/>
          <w:sz w:val="22"/>
          <w:szCs w:val="22"/>
        </w:rPr>
        <w:t>15</w:t>
      </w:r>
      <w:r w:rsidR="005D315D" w:rsidRPr="00967673">
        <w:rPr>
          <w:rFonts w:asciiTheme="minorHAnsi" w:hAnsiTheme="minorHAnsi" w:cstheme="minorHAnsi"/>
          <w:b/>
          <w:bCs/>
          <w:sz w:val="22"/>
          <w:szCs w:val="22"/>
        </w:rPr>
        <w:t>-202</w:t>
      </w:r>
      <w:r w:rsidR="003729DA">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3729DA">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PARA </w:t>
      </w:r>
      <w:r w:rsidR="002C7182">
        <w:rPr>
          <w:rFonts w:asciiTheme="minorHAnsi" w:hAnsiTheme="minorHAnsi" w:cstheme="minorHAnsi"/>
          <w:b/>
          <w:sz w:val="22"/>
          <w:szCs w:val="22"/>
        </w:rPr>
        <w:t>LA TERCIARIZACIÓN DE PROCESOS JUDICIALES PATROCINANTES EN PROCESO COACTIVO SOCIALES DE LA CAJA DE SALUD DE LA BANCA PRIVADA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976C17">
      <w:pPr>
        <w:pStyle w:val="Prrafodelista"/>
        <w:ind w:left="426"/>
        <w:jc w:val="both"/>
        <w:rPr>
          <w:rFonts w:asciiTheme="minorHAnsi" w:hAnsiTheme="minorHAnsi" w:cstheme="minorHAnsi"/>
          <w:sz w:val="22"/>
          <w:szCs w:val="22"/>
        </w:rPr>
      </w:pPr>
    </w:p>
    <w:p w14:paraId="2191F148" w14:textId="77777777" w:rsidR="005D315D" w:rsidRPr="00967673" w:rsidRDefault="005D315D" w:rsidP="00976C17">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2BFB8886" w:rsidR="005D315D" w:rsidRPr="00530BF5" w:rsidRDefault="005D315D" w:rsidP="00976C17">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w:t>
      </w:r>
      <w:r w:rsidR="002C7182">
        <w:rPr>
          <w:rFonts w:asciiTheme="minorHAnsi" w:hAnsiTheme="minorHAnsi" w:cstheme="minorHAnsi"/>
          <w:bCs/>
          <w:sz w:val="22"/>
          <w:szCs w:val="22"/>
        </w:rPr>
        <w:t>tiene la necesidad</w:t>
      </w:r>
      <w:r w:rsidR="00B94644">
        <w:rPr>
          <w:rFonts w:asciiTheme="minorHAnsi" w:hAnsiTheme="minorHAnsi" w:cstheme="minorHAnsi"/>
          <w:bCs/>
          <w:sz w:val="22"/>
          <w:szCs w:val="22"/>
        </w:rPr>
        <w:t xml:space="preserve"> de contar con </w:t>
      </w:r>
      <w:proofErr w:type="spellStart"/>
      <w:r w:rsidR="00B94644">
        <w:rPr>
          <w:rFonts w:asciiTheme="minorHAnsi" w:hAnsiTheme="minorHAnsi" w:cstheme="minorHAnsi"/>
          <w:bCs/>
          <w:sz w:val="22"/>
          <w:szCs w:val="22"/>
        </w:rPr>
        <w:t>profesionale</w:t>
      </w:r>
      <w:proofErr w:type="spellEnd"/>
      <w:r w:rsidR="00B94644">
        <w:rPr>
          <w:rFonts w:asciiTheme="minorHAnsi" w:hAnsiTheme="minorHAnsi" w:cstheme="minorHAnsi"/>
          <w:bCs/>
          <w:sz w:val="22"/>
          <w:szCs w:val="22"/>
        </w:rPr>
        <w:t xml:space="preserve"> (s) que patrocine los procesos Judiciales efectuando la defensa oportuna y control de los procesos coactivos sociales emergentes de la emisión de Notas de cargo en los cuales la Caja de Salud de la Banca Privada sea parte demandante</w:t>
      </w:r>
      <w:r w:rsidR="00530BF5"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4820"/>
        <w:gridCol w:w="1134"/>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30BF5">
        <w:trPr>
          <w:jc w:val="center"/>
        </w:trPr>
        <w:tc>
          <w:tcPr>
            <w:tcW w:w="845" w:type="dxa"/>
            <w:vAlign w:val="center"/>
          </w:tcPr>
          <w:p w14:paraId="36E642E3" w14:textId="77777777" w:rsidR="005D315D" w:rsidRPr="00967673" w:rsidRDefault="005D315D" w:rsidP="00B9464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41EF19D8" w:rsidR="005D315D" w:rsidRPr="00B94644" w:rsidRDefault="00B94644" w:rsidP="00B94644">
            <w:pPr>
              <w:rPr>
                <w:rFonts w:asciiTheme="minorHAnsi" w:hAnsiTheme="minorHAnsi" w:cstheme="minorHAnsi"/>
                <w:bCs/>
                <w:sz w:val="22"/>
                <w:szCs w:val="22"/>
              </w:rPr>
            </w:pPr>
            <w:r w:rsidRPr="00B94644">
              <w:rPr>
                <w:rFonts w:asciiTheme="minorHAnsi" w:hAnsiTheme="minorHAnsi" w:cstheme="minorHAnsi"/>
                <w:bCs/>
                <w:sz w:val="22"/>
                <w:szCs w:val="22"/>
              </w:rPr>
              <w:t>CONSULTORÍA PARA LA TERCIARIZACIÓN DE PROCESOS JUDICIALES ABOGADOS PATROCINANTES EN PROCESO COACTIVO SOCIALES DE LA CAJA DE SALUD DE LA BANCA PRIVADA.</w:t>
            </w:r>
          </w:p>
        </w:tc>
        <w:tc>
          <w:tcPr>
            <w:tcW w:w="1134" w:type="dxa"/>
            <w:vAlign w:val="center"/>
          </w:tcPr>
          <w:p w14:paraId="462CCA4E" w14:textId="237E306E" w:rsidR="005D315D" w:rsidRPr="00967673" w:rsidRDefault="00B94644"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r w:rsidR="00CC03BF">
              <w:rPr>
                <w:rFonts w:asciiTheme="minorHAnsi" w:hAnsiTheme="minorHAnsi" w:cstheme="minorHAnsi"/>
                <w:bCs/>
                <w:sz w:val="22"/>
                <w:szCs w:val="22"/>
              </w:rPr>
              <w:t xml:space="preserve"> </w:t>
            </w:r>
            <w:r w:rsidR="00490F1A">
              <w:rPr>
                <w:rFonts w:asciiTheme="minorHAnsi" w:hAnsiTheme="minorHAnsi" w:cstheme="minorHAnsi"/>
                <w:bCs/>
                <w:sz w:val="22"/>
                <w:szCs w:val="22"/>
              </w:rPr>
              <w:t>MESES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lastRenderedPageBreak/>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3A69F75E" w14:textId="77777777" w:rsidR="00615D7C" w:rsidRDefault="00615D7C" w:rsidP="00530BF5">
      <w:pPr>
        <w:ind w:left="831"/>
        <w:rPr>
          <w:rFonts w:asciiTheme="minorHAnsi" w:hAnsiTheme="minorHAnsi" w:cstheme="minorHAnsi"/>
          <w:sz w:val="22"/>
          <w:szCs w:val="22"/>
        </w:rPr>
      </w:pPr>
    </w:p>
    <w:p w14:paraId="3F2E2B57" w14:textId="531FE103" w:rsidR="00615D7C" w:rsidRPr="00615D7C" w:rsidRDefault="00570B22" w:rsidP="00570B22">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Hoja de Vida</w:t>
      </w:r>
      <w:r w:rsidR="00615D7C" w:rsidRPr="00615D7C">
        <w:rPr>
          <w:rFonts w:asciiTheme="minorHAnsi" w:hAnsiTheme="minorHAnsi" w:cstheme="minorHAnsi"/>
          <w:sz w:val="22"/>
          <w:szCs w:val="22"/>
        </w:rPr>
        <w:t xml:space="preserve"> </w:t>
      </w:r>
      <w:r w:rsidR="00615D7C">
        <w:rPr>
          <w:rFonts w:asciiTheme="minorHAnsi" w:hAnsiTheme="minorHAnsi" w:cstheme="minorHAnsi"/>
          <w:sz w:val="22"/>
          <w:szCs w:val="22"/>
        </w:rPr>
        <w:t>documentad</w:t>
      </w:r>
      <w:r>
        <w:rPr>
          <w:rFonts w:asciiTheme="minorHAnsi" w:hAnsiTheme="minorHAnsi" w:cstheme="minorHAnsi"/>
          <w:sz w:val="22"/>
          <w:szCs w:val="22"/>
        </w:rPr>
        <w:t>a</w:t>
      </w:r>
      <w:r w:rsidR="00615D7C">
        <w:rPr>
          <w:rFonts w:asciiTheme="minorHAnsi" w:hAnsiTheme="minorHAnsi" w:cstheme="minorHAnsi"/>
          <w:sz w:val="22"/>
          <w:szCs w:val="22"/>
        </w:rPr>
        <w:t xml:space="preserve"> </w:t>
      </w:r>
      <w:r w:rsidR="00615D7C" w:rsidRPr="00615D7C">
        <w:rPr>
          <w:rFonts w:asciiTheme="minorHAnsi" w:hAnsiTheme="minorHAnsi" w:cstheme="minorHAnsi"/>
          <w:sz w:val="22"/>
          <w:szCs w:val="22"/>
        </w:rPr>
        <w:t>del o los profesionales propuestos.</w:t>
      </w:r>
    </w:p>
    <w:p w14:paraId="2D0CD4AA" w14:textId="77777777" w:rsidR="00530BF5" w:rsidRPr="00967673" w:rsidRDefault="00530BF5" w:rsidP="00530BF5">
      <w:pPr>
        <w:ind w:left="831"/>
        <w:rPr>
          <w:rFonts w:asciiTheme="minorHAnsi" w:hAnsiTheme="minorHAnsi" w:cstheme="minorHAnsi"/>
          <w:sz w:val="22"/>
          <w:szCs w:val="22"/>
        </w:rPr>
      </w:pPr>
    </w:p>
    <w:p w14:paraId="4B05BAC7" w14:textId="22ED6D79" w:rsidR="005D315D" w:rsidRPr="00967673"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530BF5" w:rsidRPr="007D7F6A">
        <w:rPr>
          <w:rFonts w:asciiTheme="minorHAnsi" w:eastAsia="Arial" w:hAnsiTheme="minorHAnsi" w:cstheme="minorHAnsi"/>
          <w:sz w:val="22"/>
          <w:szCs w:val="22"/>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r w:rsidR="00530BF5">
        <w:rPr>
          <w:rFonts w:asciiTheme="minorHAnsi" w:eastAsia="Arial" w:hAnsiTheme="minorHAnsi" w:cstheme="minorHAnsi"/>
          <w:sz w:val="22"/>
          <w:szCs w:val="22"/>
        </w:rPr>
        <w:t>.</w:t>
      </w:r>
    </w:p>
    <w:p w14:paraId="49A406FC" w14:textId="77777777" w:rsidR="003729DA" w:rsidRPr="00967673" w:rsidRDefault="003729DA" w:rsidP="00390630">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2FB1931" w:rsidR="005D315D" w:rsidRDefault="00530BF5"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B94644">
        <w:rPr>
          <w:rFonts w:asciiTheme="minorHAnsi" w:hAnsiTheme="minorHAnsi" w:cstheme="minorHAnsi"/>
          <w:bCs/>
          <w:sz w:val="22"/>
          <w:szCs w:val="22"/>
        </w:rPr>
        <w:t>7</w:t>
      </w:r>
      <w:r w:rsidR="00390630">
        <w:rPr>
          <w:rFonts w:asciiTheme="minorHAnsi" w:hAnsiTheme="minorHAnsi" w:cstheme="minorHAnsi"/>
          <w:bCs/>
          <w:sz w:val="22"/>
          <w:szCs w:val="22"/>
        </w:rPr>
        <w:t xml:space="preserve"> </w:t>
      </w:r>
      <w:r w:rsidR="00490F1A">
        <w:rPr>
          <w:rFonts w:asciiTheme="minorHAnsi" w:hAnsiTheme="minorHAnsi" w:cstheme="minorHAnsi"/>
          <w:bCs/>
          <w:sz w:val="22"/>
          <w:szCs w:val="22"/>
        </w:rPr>
        <w:t>meses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4360E946" w:rsidR="008A1D37" w:rsidRDefault="00530BF5">
      <w:pPr>
        <w:pStyle w:val="Prrafodelista"/>
        <w:numPr>
          <w:ilvl w:val="0"/>
          <w:numId w:val="1"/>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COSTO Y FORMA DE PAGO</w:t>
      </w:r>
      <w:r w:rsidR="008A1D37"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065CD217" w14:textId="77777777" w:rsidR="00B94644" w:rsidRPr="00B94644" w:rsidRDefault="00B94644" w:rsidP="00932EF9">
      <w:pPr>
        <w:spacing w:after="120"/>
        <w:ind w:left="142"/>
        <w:jc w:val="both"/>
        <w:rPr>
          <w:rFonts w:asciiTheme="minorHAnsi" w:hAnsiTheme="minorHAnsi" w:cstheme="minorHAnsi"/>
          <w:sz w:val="22"/>
          <w:szCs w:val="22"/>
        </w:rPr>
      </w:pPr>
      <w:r w:rsidRPr="00B94644">
        <w:rPr>
          <w:rFonts w:asciiTheme="minorHAnsi" w:hAnsiTheme="minorHAnsi" w:cstheme="minorHAnsi"/>
          <w:bCs/>
          <w:sz w:val="22"/>
          <w:szCs w:val="22"/>
          <w:lang w:val="es-MX"/>
        </w:rPr>
        <w:t>La CSBP proporcionará de manera mensual al PROVEEDOR, la suma de Bs.4.</w:t>
      </w:r>
      <w:proofErr w:type="gramStart"/>
      <w:r w:rsidRPr="00B94644">
        <w:rPr>
          <w:rFonts w:asciiTheme="minorHAnsi" w:hAnsiTheme="minorHAnsi" w:cstheme="minorHAnsi"/>
          <w:bCs/>
          <w:sz w:val="22"/>
          <w:szCs w:val="22"/>
          <w:lang w:val="es-MX"/>
        </w:rPr>
        <w:t>500.-(</w:t>
      </w:r>
      <w:proofErr w:type="gramEnd"/>
      <w:r w:rsidRPr="00B94644">
        <w:rPr>
          <w:rFonts w:asciiTheme="minorHAnsi" w:hAnsiTheme="minorHAnsi" w:cstheme="minorHAnsi"/>
          <w:bCs/>
          <w:sz w:val="22"/>
          <w:szCs w:val="22"/>
          <w:lang w:val="es-MX"/>
        </w:rPr>
        <w:t>Cuatro mil quinientos 00/100 bolivianos) para cubrir todos los gastos que pudieran demandar los servicios contratados, tales como gastos procesales, notificaciones, certificaciones, transporte, timbres, oficios, legalizaciones, etc. De manera enunciativa y no limitativa, cubre las siguientes tareas:</w:t>
      </w:r>
    </w:p>
    <w:p w14:paraId="31F47839" w14:textId="599F54D1"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Presentación de demanda.</w:t>
      </w:r>
    </w:p>
    <w:p w14:paraId="0AB50192"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 xml:space="preserve">Anotación preventiva en DD.RR. </w:t>
      </w:r>
    </w:p>
    <w:p w14:paraId="5D09EFDD"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Remisión y diligenciamiento de órdenes instruidas y exhortos suplicatorios.</w:t>
      </w:r>
    </w:p>
    <w:p w14:paraId="6143E978"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Publicación de edictos y remate.</w:t>
      </w:r>
    </w:p>
    <w:p w14:paraId="056087EC"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Notificaciones</w:t>
      </w:r>
    </w:p>
    <w:p w14:paraId="634B2EB7"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 xml:space="preserve">Registro e inscripción de escrituras públicas de adjudicación judicial ante DD.RR. y/o Alcaldía municipal. </w:t>
      </w:r>
    </w:p>
    <w:p w14:paraId="564C1558" w14:textId="365E10B1"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Certificados y documentos solicitados por la CSBP a instituciones publicas</w:t>
      </w:r>
    </w:p>
    <w:p w14:paraId="3FDBBC44"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 xml:space="preserve">Oficios y mandamientos de embargo y secuestro </w:t>
      </w:r>
    </w:p>
    <w:p w14:paraId="6BD25ABC"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Otros actuados previa autorización de la CSBP</w:t>
      </w:r>
    </w:p>
    <w:p w14:paraId="7FEFDCEC" w14:textId="77777777" w:rsidR="00B94644" w:rsidRPr="00B94644" w:rsidRDefault="00B94644" w:rsidP="00B94644">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B94644">
        <w:rPr>
          <w:rFonts w:asciiTheme="minorHAnsi" w:hAnsiTheme="minorHAnsi" w:cstheme="minorHAnsi"/>
          <w:sz w:val="22"/>
          <w:szCs w:val="22"/>
        </w:rPr>
        <w:t>Fotocopias, legalizaciones, etc.</w:t>
      </w:r>
    </w:p>
    <w:p w14:paraId="5511E461" w14:textId="77777777" w:rsidR="00AD6CAB" w:rsidRDefault="00AD6CAB" w:rsidP="00AD6CAB">
      <w:pPr>
        <w:tabs>
          <w:tab w:val="left" w:pos="-1440"/>
          <w:tab w:val="left" w:pos="-720"/>
        </w:tabs>
        <w:suppressAutoHyphens/>
        <w:jc w:val="both"/>
        <w:rPr>
          <w:rFonts w:ascii="Arial Narrow" w:hAnsi="Arial Narrow" w:cs="Tahoma"/>
          <w:szCs w:val="18"/>
          <w:lang w:val="es-ES_tradnl"/>
        </w:rPr>
      </w:pP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lastRenderedPageBreak/>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043D0EA9" w14:textId="635B4E54"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Título en Provisión Nacional. (Fotocopia Simple)</w:t>
      </w:r>
    </w:p>
    <w:p w14:paraId="35682E84" w14:textId="77777777"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Cedula de Identidad (Fotocopia Simple)</w:t>
      </w:r>
    </w:p>
    <w:p w14:paraId="78CD5A39" w14:textId="77777777" w:rsid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Número de Identificación Tributaria (NIT), caso contrario se le realizara la retención correspondiente.</w:t>
      </w:r>
    </w:p>
    <w:p w14:paraId="4FA86F1E" w14:textId="3BA66300" w:rsidR="00932EF9" w:rsidRDefault="00932EF9" w:rsidP="00932EF9">
      <w:pPr>
        <w:spacing w:after="120"/>
        <w:jc w:val="both"/>
        <w:rPr>
          <w:rFonts w:asciiTheme="minorHAnsi" w:hAnsiTheme="minorHAnsi" w:cstheme="minorHAnsi"/>
          <w:sz w:val="22"/>
          <w:szCs w:val="22"/>
        </w:rPr>
      </w:pPr>
      <w:r>
        <w:rPr>
          <w:rFonts w:asciiTheme="minorHAnsi" w:hAnsiTheme="minorHAnsi" w:cstheme="minorHAnsi"/>
          <w:sz w:val="22"/>
          <w:szCs w:val="22"/>
        </w:rPr>
        <w:t>En caso de empresas:</w:t>
      </w:r>
    </w:p>
    <w:p w14:paraId="3D2B8A45" w14:textId="53025BA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4C7CF9" w14:textId="50CB1AC6"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B5DB8AE"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111207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722C935"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423F366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8FBADFD"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06DF6A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C603B0F"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49CFF3"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2C372F2"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C0A5BFB"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C1284C2" w14:textId="77777777" w:rsidR="00615D7C" w:rsidRPr="00932EF9" w:rsidRDefault="00615D7C" w:rsidP="00615D7C">
      <w:pPr>
        <w:pStyle w:val="Textoindependiente3"/>
        <w:tabs>
          <w:tab w:val="left" w:pos="1995"/>
          <w:tab w:val="left" w:pos="5245"/>
        </w:tabs>
        <w:jc w:val="center"/>
        <w:rPr>
          <w:rFonts w:asciiTheme="minorHAnsi" w:hAnsiTheme="minorHAnsi" w:cstheme="minorHAnsi"/>
          <w:b/>
          <w:bCs/>
          <w:sz w:val="22"/>
          <w:szCs w:val="22"/>
        </w:rPr>
      </w:pPr>
      <w:r w:rsidRPr="00932EF9">
        <w:rPr>
          <w:rFonts w:asciiTheme="minorHAnsi" w:hAnsiTheme="minorHAnsi" w:cstheme="minorHAnsi"/>
          <w:b/>
          <w:bCs/>
          <w:sz w:val="22"/>
          <w:szCs w:val="22"/>
        </w:rPr>
        <w:t xml:space="preserve">TÉRMINOS DE REFERENCIA PARA </w:t>
      </w:r>
      <w:bookmarkStart w:id="1" w:name="_Hlk139458885"/>
      <w:r w:rsidRPr="00932EF9">
        <w:rPr>
          <w:rFonts w:asciiTheme="minorHAnsi" w:hAnsiTheme="minorHAnsi" w:cstheme="minorHAnsi"/>
          <w:b/>
          <w:bCs/>
          <w:sz w:val="22"/>
          <w:szCs w:val="22"/>
        </w:rPr>
        <w:t>LA TERCIARIZACION DE PROCESOS JUDICIALES</w:t>
      </w:r>
    </w:p>
    <w:p w14:paraId="2D7BE4D0" w14:textId="77777777" w:rsidR="00615D7C" w:rsidRPr="00932EF9" w:rsidRDefault="00615D7C" w:rsidP="00615D7C">
      <w:pPr>
        <w:pStyle w:val="Textoindependiente3"/>
        <w:tabs>
          <w:tab w:val="left" w:pos="1995"/>
          <w:tab w:val="left" w:pos="5245"/>
        </w:tabs>
        <w:jc w:val="center"/>
        <w:rPr>
          <w:rFonts w:asciiTheme="minorHAnsi" w:hAnsiTheme="minorHAnsi" w:cstheme="minorHAnsi"/>
          <w:b/>
          <w:bCs/>
          <w:sz w:val="22"/>
          <w:szCs w:val="22"/>
        </w:rPr>
      </w:pPr>
      <w:r w:rsidRPr="00932EF9">
        <w:rPr>
          <w:rFonts w:asciiTheme="minorHAnsi" w:hAnsiTheme="minorHAnsi" w:cstheme="minorHAnsi"/>
          <w:b/>
          <w:bCs/>
          <w:sz w:val="22"/>
          <w:szCs w:val="22"/>
        </w:rPr>
        <w:t xml:space="preserve">ABOGADOS PATROCINANTES EN PROCESOS COACTIVO </w:t>
      </w:r>
      <w:bookmarkEnd w:id="1"/>
      <w:r w:rsidRPr="00932EF9">
        <w:rPr>
          <w:rFonts w:asciiTheme="minorHAnsi" w:hAnsiTheme="minorHAnsi" w:cstheme="minorHAnsi"/>
          <w:b/>
          <w:bCs/>
          <w:sz w:val="22"/>
          <w:szCs w:val="22"/>
        </w:rPr>
        <w:t>SOCIALES DE LA CAJA DE SALUD DE LA BANCA PRIVADA</w:t>
      </w:r>
    </w:p>
    <w:p w14:paraId="0505CD58" w14:textId="77777777" w:rsidR="00615D7C" w:rsidRPr="00C872CA" w:rsidRDefault="00615D7C" w:rsidP="00615D7C">
      <w:pPr>
        <w:pStyle w:val="Textoindependiente3"/>
        <w:tabs>
          <w:tab w:val="left" w:pos="1995"/>
          <w:tab w:val="left" w:pos="5245"/>
        </w:tabs>
        <w:rPr>
          <w:rFonts w:asciiTheme="minorHAnsi" w:hAnsiTheme="minorHAnsi" w:cstheme="minorHAnsi"/>
          <w:b/>
          <w:bCs/>
          <w:sz w:val="22"/>
          <w:szCs w:val="22"/>
        </w:rPr>
      </w:pPr>
      <w:r w:rsidRPr="00C872CA">
        <w:rPr>
          <w:rFonts w:asciiTheme="minorHAnsi" w:hAnsiTheme="minorHAnsi" w:cstheme="minorHAnsi"/>
          <w:b/>
          <w:bCs/>
          <w:sz w:val="22"/>
          <w:szCs w:val="22"/>
        </w:rPr>
        <w:t>________________________________________________________________________________</w:t>
      </w:r>
    </w:p>
    <w:p w14:paraId="4AA34AE9"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CONTRATACIÓN DE ABOGADOS PATROCINANTES</w:t>
      </w:r>
    </w:p>
    <w:p w14:paraId="757DB158" w14:textId="77777777" w:rsidR="00615D7C" w:rsidRPr="00C872CA" w:rsidRDefault="00615D7C" w:rsidP="00615D7C">
      <w:pPr>
        <w:pStyle w:val="Textoindependiente3"/>
        <w:tabs>
          <w:tab w:val="left" w:pos="1995"/>
          <w:tab w:val="left" w:pos="5245"/>
        </w:tabs>
        <w:jc w:val="both"/>
        <w:rPr>
          <w:rFonts w:asciiTheme="minorHAnsi" w:hAnsiTheme="minorHAnsi" w:cstheme="minorHAnsi"/>
          <w:b/>
          <w:sz w:val="22"/>
          <w:szCs w:val="22"/>
        </w:rPr>
      </w:pPr>
      <w:r w:rsidRPr="00932EF9">
        <w:rPr>
          <w:rFonts w:asciiTheme="minorHAnsi" w:hAnsiTheme="minorHAnsi" w:cstheme="minorHAnsi"/>
          <w:sz w:val="22"/>
          <w:szCs w:val="22"/>
        </w:rPr>
        <w:t>Para</w:t>
      </w:r>
      <w:r w:rsidRPr="00C872CA">
        <w:rPr>
          <w:rFonts w:asciiTheme="minorHAnsi" w:hAnsiTheme="minorHAnsi" w:cstheme="minorHAnsi"/>
          <w:sz w:val="22"/>
          <w:szCs w:val="22"/>
        </w:rPr>
        <w:t xml:space="preserve"> el patrocinio</w:t>
      </w:r>
      <w:r w:rsidRPr="00932EF9">
        <w:rPr>
          <w:rFonts w:asciiTheme="minorHAnsi" w:hAnsiTheme="minorHAnsi" w:cstheme="minorHAnsi"/>
          <w:sz w:val="22"/>
          <w:szCs w:val="22"/>
        </w:rPr>
        <w:t xml:space="preserve"> de procesos judiciales COACTIVO SOCIAES en los departamentos de La Paz, Cochabamba y Santa Cruz.</w:t>
      </w:r>
    </w:p>
    <w:p w14:paraId="720981F7"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DIRECCIÓN:</w:t>
      </w:r>
    </w:p>
    <w:p w14:paraId="71CBCA74"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b/>
          <w:sz w:val="22"/>
          <w:szCs w:val="22"/>
        </w:rPr>
      </w:pPr>
      <w:r w:rsidRPr="00932EF9">
        <w:rPr>
          <w:rFonts w:asciiTheme="minorHAnsi" w:hAnsiTheme="minorHAnsi" w:cstheme="minorHAnsi"/>
          <w:sz w:val="22"/>
          <w:szCs w:val="22"/>
        </w:rPr>
        <w:tab/>
        <w:t xml:space="preserve"> ADMINISTRACION REGIONAL LA PAZ</w:t>
      </w:r>
    </w:p>
    <w:p w14:paraId="3222A95F"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b/>
          <w:sz w:val="22"/>
          <w:szCs w:val="22"/>
        </w:rPr>
      </w:pPr>
      <w:r w:rsidRPr="00932EF9">
        <w:rPr>
          <w:rFonts w:asciiTheme="minorHAnsi" w:hAnsiTheme="minorHAnsi" w:cstheme="minorHAnsi"/>
          <w:sz w:val="22"/>
          <w:szCs w:val="22"/>
        </w:rPr>
        <w:tab/>
        <w:t xml:space="preserve"> ADMINISTRACION REGIONAL DE COCHABAMBA</w:t>
      </w:r>
    </w:p>
    <w:p w14:paraId="76C86445" w14:textId="77777777" w:rsidR="00615D7C" w:rsidRPr="00C872CA" w:rsidRDefault="00615D7C" w:rsidP="00615D7C">
      <w:pPr>
        <w:pStyle w:val="Textoindependiente3"/>
        <w:tabs>
          <w:tab w:val="left" w:pos="1995"/>
          <w:tab w:val="left" w:pos="5245"/>
        </w:tabs>
        <w:ind w:left="142"/>
        <w:jc w:val="both"/>
        <w:rPr>
          <w:rFonts w:asciiTheme="minorHAnsi" w:hAnsiTheme="minorHAnsi" w:cstheme="minorHAnsi"/>
          <w:b/>
          <w:sz w:val="22"/>
          <w:szCs w:val="22"/>
        </w:rPr>
      </w:pPr>
      <w:r w:rsidRPr="00932EF9">
        <w:rPr>
          <w:rFonts w:asciiTheme="minorHAnsi" w:hAnsiTheme="minorHAnsi" w:cstheme="minorHAnsi"/>
          <w:sz w:val="22"/>
          <w:szCs w:val="22"/>
        </w:rPr>
        <w:tab/>
        <w:t xml:space="preserve"> ADMINISTRACION REGIONAL DE SANTA CRUZ</w:t>
      </w:r>
    </w:p>
    <w:p w14:paraId="00BBA534"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 xml:space="preserve">CONSIDERACION NORMATIVA: </w:t>
      </w:r>
    </w:p>
    <w:p w14:paraId="39BD725D" w14:textId="77777777" w:rsidR="00615D7C" w:rsidRPr="00932EF9" w:rsidRDefault="00615D7C" w:rsidP="00615D7C">
      <w:pPr>
        <w:pStyle w:val="Textoindependiente3"/>
        <w:tabs>
          <w:tab w:val="left" w:pos="1995"/>
          <w:tab w:val="left" w:pos="5245"/>
        </w:tabs>
        <w:spacing w:after="0"/>
        <w:ind w:left="284"/>
        <w:jc w:val="both"/>
        <w:rPr>
          <w:rFonts w:asciiTheme="minorHAnsi" w:hAnsiTheme="minorHAnsi" w:cstheme="minorHAnsi"/>
          <w:sz w:val="22"/>
          <w:szCs w:val="22"/>
        </w:rPr>
      </w:pPr>
    </w:p>
    <w:p w14:paraId="33D935A6" w14:textId="77777777" w:rsidR="00615D7C" w:rsidRPr="00C872CA" w:rsidRDefault="00615D7C" w:rsidP="00615D7C">
      <w:pPr>
        <w:pStyle w:val="Textoindependiente3"/>
        <w:tabs>
          <w:tab w:val="left" w:pos="1995"/>
          <w:tab w:val="left" w:pos="5245"/>
        </w:tabs>
        <w:spacing w:after="0"/>
        <w:ind w:left="142"/>
        <w:jc w:val="both"/>
        <w:rPr>
          <w:rFonts w:asciiTheme="minorHAnsi" w:hAnsiTheme="minorHAnsi" w:cstheme="minorHAnsi"/>
          <w:b/>
          <w:bCs/>
          <w:sz w:val="22"/>
          <w:szCs w:val="22"/>
        </w:rPr>
      </w:pPr>
      <w:r w:rsidRPr="00C872CA">
        <w:rPr>
          <w:rFonts w:asciiTheme="minorHAnsi" w:hAnsiTheme="minorHAnsi" w:cstheme="minorHAnsi"/>
          <w:b/>
          <w:bCs/>
          <w:sz w:val="22"/>
          <w:szCs w:val="22"/>
        </w:rPr>
        <w:t>REGLAMENTO AL CODIGO DE SEGURIDAD SOCIAL</w:t>
      </w:r>
    </w:p>
    <w:p w14:paraId="2EEBFAC5" w14:textId="77777777" w:rsidR="00615D7C" w:rsidRPr="00932EF9" w:rsidRDefault="00615D7C" w:rsidP="00615D7C">
      <w:pPr>
        <w:pStyle w:val="Prrafodelista"/>
        <w:shd w:val="clear" w:color="auto" w:fill="FFFFFF"/>
        <w:spacing w:before="100" w:beforeAutospacing="1"/>
        <w:ind w:left="142"/>
        <w:jc w:val="both"/>
        <w:rPr>
          <w:rFonts w:asciiTheme="minorHAnsi" w:hAnsiTheme="minorHAnsi" w:cstheme="minorHAnsi"/>
          <w:color w:val="3D2A1F"/>
          <w:sz w:val="22"/>
          <w:szCs w:val="22"/>
          <w:lang w:val="es-BO"/>
        </w:rPr>
      </w:pPr>
      <w:r w:rsidRPr="00932EF9">
        <w:rPr>
          <w:rFonts w:asciiTheme="minorHAnsi" w:hAnsiTheme="minorHAnsi" w:cstheme="minorHAnsi"/>
          <w:b/>
          <w:bCs/>
          <w:color w:val="3D2A1F"/>
          <w:sz w:val="22"/>
          <w:szCs w:val="22"/>
          <w:lang w:val="es-BO"/>
        </w:rPr>
        <w:t>Artículo 609</w:t>
      </w:r>
      <w:proofErr w:type="gramStart"/>
      <w:r w:rsidRPr="00932EF9">
        <w:rPr>
          <w:rFonts w:asciiTheme="minorHAnsi" w:hAnsiTheme="minorHAnsi" w:cstheme="minorHAnsi"/>
          <w:b/>
          <w:bCs/>
          <w:color w:val="3D2A1F"/>
          <w:sz w:val="22"/>
          <w:szCs w:val="22"/>
          <w:lang w:val="es-BO"/>
        </w:rPr>
        <w:t>°.-</w:t>
      </w:r>
      <w:proofErr w:type="gramEnd"/>
      <w:r w:rsidRPr="00932EF9">
        <w:rPr>
          <w:rFonts w:asciiTheme="minorHAnsi" w:hAnsiTheme="minorHAnsi" w:cstheme="minorHAnsi"/>
          <w:b/>
          <w:bCs/>
          <w:color w:val="3D2A1F"/>
          <w:sz w:val="22"/>
          <w:szCs w:val="22"/>
          <w:lang w:val="es-BO"/>
        </w:rPr>
        <w:t> </w:t>
      </w:r>
      <w:r w:rsidRPr="00932EF9">
        <w:rPr>
          <w:rFonts w:asciiTheme="minorHAnsi" w:hAnsiTheme="minorHAnsi" w:cstheme="minorHAnsi"/>
          <w:color w:val="3D2A1F"/>
          <w:sz w:val="22"/>
          <w:szCs w:val="22"/>
          <w:lang w:val="es-BO"/>
        </w:rPr>
        <w:t>La Caja, mediante sus organismos específicos, girará Notas de Cargo por las cotizaciones devengadas, multas, intereses de mora, por sanciones pecuniarias entre otros.</w:t>
      </w:r>
    </w:p>
    <w:p w14:paraId="2E002CC3" w14:textId="77777777" w:rsidR="00615D7C" w:rsidRPr="00C872CA" w:rsidRDefault="00615D7C" w:rsidP="00615D7C">
      <w:pPr>
        <w:pStyle w:val="Prrafodelista"/>
        <w:shd w:val="clear" w:color="auto" w:fill="FFFFFF"/>
        <w:spacing w:before="100" w:beforeAutospacing="1" w:after="100" w:afterAutospacing="1"/>
        <w:ind w:left="142"/>
        <w:jc w:val="both"/>
        <w:rPr>
          <w:rFonts w:asciiTheme="minorHAnsi" w:hAnsiTheme="minorHAnsi" w:cstheme="minorHAnsi"/>
          <w:color w:val="3D2A1F"/>
          <w:sz w:val="22"/>
          <w:szCs w:val="22"/>
          <w:lang w:val="es-BO"/>
        </w:rPr>
      </w:pPr>
      <w:r w:rsidRPr="00932EF9">
        <w:rPr>
          <w:rFonts w:asciiTheme="minorHAnsi" w:hAnsiTheme="minorHAnsi" w:cstheme="minorHAnsi"/>
          <w:b/>
          <w:bCs/>
          <w:color w:val="3D2A1F"/>
          <w:sz w:val="22"/>
          <w:szCs w:val="22"/>
          <w:lang w:val="es-BO"/>
        </w:rPr>
        <w:t>Artículo 610</w:t>
      </w:r>
      <w:proofErr w:type="gramStart"/>
      <w:r w:rsidRPr="00932EF9">
        <w:rPr>
          <w:rFonts w:asciiTheme="minorHAnsi" w:hAnsiTheme="minorHAnsi" w:cstheme="minorHAnsi"/>
          <w:b/>
          <w:bCs/>
          <w:color w:val="3D2A1F"/>
          <w:sz w:val="22"/>
          <w:szCs w:val="22"/>
          <w:lang w:val="es-BO"/>
        </w:rPr>
        <w:t>°.-</w:t>
      </w:r>
      <w:proofErr w:type="gramEnd"/>
      <w:r w:rsidRPr="00932EF9">
        <w:rPr>
          <w:rFonts w:asciiTheme="minorHAnsi" w:hAnsiTheme="minorHAnsi" w:cstheme="minorHAnsi"/>
          <w:b/>
          <w:bCs/>
          <w:color w:val="3D2A1F"/>
          <w:sz w:val="22"/>
          <w:szCs w:val="22"/>
          <w:lang w:val="es-BO"/>
        </w:rPr>
        <w:t> </w:t>
      </w:r>
      <w:r w:rsidRPr="00932EF9">
        <w:rPr>
          <w:rFonts w:asciiTheme="minorHAnsi" w:hAnsiTheme="minorHAnsi" w:cstheme="minorHAnsi"/>
          <w:color w:val="3D2A1F"/>
          <w:sz w:val="22"/>
          <w:szCs w:val="22"/>
          <w:lang w:val="es-BO"/>
        </w:rPr>
        <w:t>Con la Nota de Cargo así girada, la Caja se presentará ante el juez del Trabajo que ella eligiere, teniendo en cuenta el domicilio del deudor, la ubicación de los bienes y/o la inscripción patronal, demandando en la vía coactiva social el pago de lo adeudado, más intereses y costas</w:t>
      </w:r>
      <w:r>
        <w:rPr>
          <w:rFonts w:asciiTheme="minorHAnsi" w:hAnsiTheme="minorHAnsi" w:cstheme="minorHAnsi"/>
          <w:color w:val="3D2A1F"/>
          <w:sz w:val="22"/>
          <w:szCs w:val="22"/>
          <w:lang w:val="es-BO"/>
        </w:rPr>
        <w:t>.</w:t>
      </w:r>
    </w:p>
    <w:p w14:paraId="57C1FC78"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OBJETIVO GENERAL</w:t>
      </w:r>
    </w:p>
    <w:p w14:paraId="47FF7A4F" w14:textId="77777777" w:rsidR="00615D7C" w:rsidRPr="00932EF9" w:rsidRDefault="00615D7C" w:rsidP="00615D7C">
      <w:pPr>
        <w:pStyle w:val="Textoindependiente3"/>
        <w:tabs>
          <w:tab w:val="left" w:pos="1995"/>
          <w:tab w:val="left" w:pos="5245"/>
        </w:tabs>
        <w:jc w:val="both"/>
        <w:rPr>
          <w:rFonts w:asciiTheme="minorHAnsi" w:hAnsiTheme="minorHAnsi" w:cstheme="minorHAnsi"/>
          <w:b/>
          <w:sz w:val="22"/>
          <w:szCs w:val="22"/>
        </w:rPr>
      </w:pPr>
      <w:r w:rsidRPr="00932EF9">
        <w:rPr>
          <w:rFonts w:asciiTheme="minorHAnsi" w:hAnsiTheme="minorHAnsi" w:cstheme="minorHAnsi"/>
          <w:sz w:val="22"/>
          <w:szCs w:val="22"/>
        </w:rPr>
        <w:t>Patrocinar los procesos Judiciales efectuando la defensa oportuna y control de los procesos coactivos sociales emergentes de la emisión de Notas de cargo en los cuales la Caja de Salud de la Banca Privada sea parte demandante.</w:t>
      </w:r>
    </w:p>
    <w:p w14:paraId="2F040610"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lang w:val="es-BO"/>
        </w:rPr>
      </w:pPr>
      <w:r w:rsidRPr="00C872CA">
        <w:rPr>
          <w:rFonts w:asciiTheme="minorHAnsi" w:hAnsiTheme="minorHAnsi" w:cstheme="minorHAnsi"/>
          <w:b/>
          <w:bCs/>
          <w:sz w:val="22"/>
          <w:szCs w:val="22"/>
        </w:rPr>
        <w:t>OBJETIVO ESPECÍFICO</w:t>
      </w:r>
    </w:p>
    <w:p w14:paraId="486953BA"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sz w:val="22"/>
          <w:szCs w:val="22"/>
          <w:lang w:val="es-BO"/>
        </w:rPr>
      </w:pPr>
    </w:p>
    <w:p w14:paraId="0BBDDE17" w14:textId="77777777" w:rsidR="00615D7C" w:rsidRPr="00932EF9" w:rsidRDefault="00615D7C" w:rsidP="00615D7C">
      <w:pPr>
        <w:pStyle w:val="Textoindependiente3"/>
        <w:numPr>
          <w:ilvl w:val="0"/>
          <w:numId w:val="16"/>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Patrocinar los procesos judiciales seguidos por la Caja de Salud de la Banca Privada que se encuentren a cargo de las Administraciones Regionales de La Paz, Cochabamba y Santa Cruz.</w:t>
      </w:r>
    </w:p>
    <w:p w14:paraId="0DFDD1D4" w14:textId="77777777" w:rsidR="00615D7C" w:rsidRPr="00932EF9" w:rsidRDefault="00615D7C" w:rsidP="00615D7C">
      <w:pPr>
        <w:pStyle w:val="Textoindependiente3"/>
        <w:numPr>
          <w:ilvl w:val="0"/>
          <w:numId w:val="16"/>
        </w:numPr>
        <w:tabs>
          <w:tab w:val="left" w:pos="1995"/>
          <w:tab w:val="left" w:pos="5245"/>
        </w:tabs>
        <w:spacing w:after="0"/>
        <w:jc w:val="both"/>
        <w:rPr>
          <w:rFonts w:asciiTheme="minorHAnsi" w:hAnsiTheme="minorHAnsi" w:cstheme="minorHAnsi"/>
          <w:b/>
          <w:sz w:val="22"/>
          <w:szCs w:val="22"/>
          <w:lang w:val="es-BO"/>
        </w:rPr>
      </w:pPr>
      <w:r w:rsidRPr="00932EF9">
        <w:rPr>
          <w:rFonts w:asciiTheme="minorHAnsi" w:hAnsiTheme="minorHAnsi" w:cstheme="minorHAnsi"/>
          <w:sz w:val="22"/>
          <w:szCs w:val="22"/>
        </w:rPr>
        <w:t>Presentar y tramitar memoriales y recursos judiciales de manera oportuna.</w:t>
      </w:r>
    </w:p>
    <w:p w14:paraId="5D6771B4" w14:textId="77777777" w:rsidR="00615D7C" w:rsidRPr="00932EF9" w:rsidRDefault="00615D7C" w:rsidP="00615D7C">
      <w:pPr>
        <w:pStyle w:val="Textoindependiente3"/>
        <w:numPr>
          <w:ilvl w:val="0"/>
          <w:numId w:val="16"/>
        </w:numPr>
        <w:tabs>
          <w:tab w:val="left" w:pos="1995"/>
          <w:tab w:val="left" w:pos="5245"/>
        </w:tabs>
        <w:spacing w:after="0"/>
        <w:jc w:val="both"/>
        <w:rPr>
          <w:rFonts w:asciiTheme="minorHAnsi" w:hAnsiTheme="minorHAnsi" w:cstheme="minorHAnsi"/>
          <w:sz w:val="22"/>
          <w:szCs w:val="22"/>
          <w:lang w:val="es-BO"/>
        </w:rPr>
      </w:pPr>
      <w:r w:rsidRPr="00932EF9">
        <w:rPr>
          <w:rFonts w:asciiTheme="minorHAnsi" w:hAnsiTheme="minorHAnsi" w:cstheme="minorHAnsi"/>
          <w:sz w:val="22"/>
          <w:szCs w:val="22"/>
          <w:lang w:val="es-BO"/>
        </w:rPr>
        <w:t>A</w:t>
      </w:r>
      <w:proofErr w:type="spellStart"/>
      <w:r w:rsidRPr="00932EF9">
        <w:rPr>
          <w:rFonts w:asciiTheme="minorHAnsi" w:hAnsiTheme="minorHAnsi" w:cstheme="minorHAnsi"/>
          <w:sz w:val="22"/>
          <w:szCs w:val="22"/>
        </w:rPr>
        <w:t>ctualizar</w:t>
      </w:r>
      <w:proofErr w:type="spellEnd"/>
      <w:r w:rsidRPr="00932EF9">
        <w:rPr>
          <w:rFonts w:asciiTheme="minorHAnsi" w:hAnsiTheme="minorHAnsi" w:cstheme="minorHAnsi"/>
          <w:sz w:val="22"/>
          <w:szCs w:val="22"/>
        </w:rPr>
        <w:t xml:space="preserve"> la información de los procesos judiciales asignados, en el sistema de procesos judiciales.</w:t>
      </w:r>
    </w:p>
    <w:p w14:paraId="6481EF5D" w14:textId="77777777" w:rsidR="00615D7C" w:rsidRPr="00932EF9" w:rsidRDefault="00615D7C" w:rsidP="00615D7C">
      <w:pPr>
        <w:pStyle w:val="Textoindependiente3"/>
        <w:numPr>
          <w:ilvl w:val="0"/>
          <w:numId w:val="16"/>
        </w:numPr>
        <w:tabs>
          <w:tab w:val="left" w:pos="1995"/>
          <w:tab w:val="left" w:pos="5245"/>
        </w:tabs>
        <w:spacing w:after="0"/>
        <w:jc w:val="both"/>
        <w:rPr>
          <w:rFonts w:asciiTheme="minorHAnsi" w:hAnsiTheme="minorHAnsi" w:cstheme="minorHAnsi"/>
          <w:sz w:val="22"/>
          <w:szCs w:val="22"/>
          <w:lang w:val="es-BO"/>
        </w:rPr>
      </w:pPr>
      <w:r w:rsidRPr="00932EF9">
        <w:rPr>
          <w:rFonts w:asciiTheme="minorHAnsi" w:hAnsiTheme="minorHAnsi" w:cstheme="minorHAnsi"/>
          <w:sz w:val="22"/>
          <w:szCs w:val="22"/>
        </w:rPr>
        <w:t>Emitir informes y notas internas a requerimiento expreso.</w:t>
      </w:r>
    </w:p>
    <w:p w14:paraId="67C8AEFB" w14:textId="77777777" w:rsidR="00615D7C" w:rsidRPr="00932EF9" w:rsidRDefault="00615D7C" w:rsidP="00615D7C">
      <w:pPr>
        <w:pStyle w:val="Textoindependiente3"/>
        <w:numPr>
          <w:ilvl w:val="0"/>
          <w:numId w:val="16"/>
        </w:numPr>
        <w:tabs>
          <w:tab w:val="left" w:pos="1995"/>
          <w:tab w:val="left" w:pos="5245"/>
        </w:tabs>
        <w:spacing w:after="0"/>
        <w:jc w:val="both"/>
        <w:rPr>
          <w:rFonts w:asciiTheme="minorHAnsi" w:hAnsiTheme="minorHAnsi" w:cstheme="minorHAnsi"/>
          <w:sz w:val="22"/>
          <w:szCs w:val="22"/>
          <w:lang w:val="es-BO"/>
        </w:rPr>
      </w:pPr>
      <w:r w:rsidRPr="00932EF9">
        <w:rPr>
          <w:rFonts w:asciiTheme="minorHAnsi" w:hAnsiTheme="minorHAnsi" w:cstheme="minorHAnsi"/>
          <w:sz w:val="22"/>
          <w:szCs w:val="22"/>
        </w:rPr>
        <w:t xml:space="preserve">Resguardar la documentación generada de la tramitación de procesos judiciales. </w:t>
      </w:r>
    </w:p>
    <w:p w14:paraId="18EDB81D" w14:textId="77777777" w:rsidR="00615D7C" w:rsidRDefault="00615D7C" w:rsidP="00615D7C">
      <w:pPr>
        <w:pStyle w:val="Textoindependiente3"/>
        <w:numPr>
          <w:ilvl w:val="0"/>
          <w:numId w:val="16"/>
        </w:numPr>
        <w:tabs>
          <w:tab w:val="left" w:pos="1995"/>
          <w:tab w:val="left" w:pos="5245"/>
        </w:tabs>
        <w:spacing w:after="0"/>
        <w:jc w:val="both"/>
        <w:rPr>
          <w:rFonts w:asciiTheme="minorHAnsi" w:hAnsiTheme="minorHAnsi" w:cstheme="minorHAnsi"/>
          <w:sz w:val="22"/>
          <w:szCs w:val="22"/>
          <w:lang w:val="es-BO"/>
        </w:rPr>
      </w:pPr>
      <w:r w:rsidRPr="00932EF9">
        <w:rPr>
          <w:rFonts w:asciiTheme="minorHAnsi" w:hAnsiTheme="minorHAnsi" w:cstheme="minorHAnsi"/>
          <w:sz w:val="22"/>
          <w:szCs w:val="22"/>
          <w:lang w:val="es-BO"/>
        </w:rPr>
        <w:lastRenderedPageBreak/>
        <w:t>Realizar la anotación preventiva de todos los bienes que posean las empresas o entidades demandadas oportunamente.</w:t>
      </w:r>
    </w:p>
    <w:p w14:paraId="72BCFDB5" w14:textId="77777777" w:rsidR="00615D7C" w:rsidRPr="00C872CA" w:rsidRDefault="00615D7C" w:rsidP="00615D7C">
      <w:pPr>
        <w:pStyle w:val="Textoindependiente3"/>
        <w:tabs>
          <w:tab w:val="left" w:pos="1995"/>
          <w:tab w:val="left" w:pos="5245"/>
        </w:tabs>
        <w:spacing w:after="0"/>
        <w:ind w:left="786"/>
        <w:jc w:val="both"/>
        <w:rPr>
          <w:rFonts w:asciiTheme="minorHAnsi" w:hAnsiTheme="minorHAnsi" w:cstheme="minorHAnsi"/>
          <w:sz w:val="22"/>
          <w:szCs w:val="22"/>
          <w:lang w:val="es-BO"/>
        </w:rPr>
      </w:pPr>
    </w:p>
    <w:p w14:paraId="575E0C67"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lang w:val="es-BO"/>
        </w:rPr>
      </w:pPr>
      <w:r w:rsidRPr="00C872CA">
        <w:rPr>
          <w:rFonts w:asciiTheme="minorHAnsi" w:hAnsiTheme="minorHAnsi" w:cstheme="minorHAnsi"/>
          <w:b/>
          <w:bCs/>
          <w:sz w:val="22"/>
          <w:szCs w:val="22"/>
        </w:rPr>
        <w:t>ENFOQUE</w:t>
      </w:r>
    </w:p>
    <w:p w14:paraId="4E0EAACD" w14:textId="77777777" w:rsidR="00615D7C" w:rsidRPr="00C872CA" w:rsidRDefault="00615D7C" w:rsidP="00615D7C">
      <w:pPr>
        <w:pStyle w:val="Textoindependiente3"/>
        <w:tabs>
          <w:tab w:val="left" w:pos="1995"/>
          <w:tab w:val="left" w:pos="5245"/>
        </w:tabs>
        <w:spacing w:after="0"/>
        <w:ind w:left="644"/>
        <w:jc w:val="both"/>
        <w:rPr>
          <w:rFonts w:asciiTheme="minorHAnsi" w:hAnsiTheme="minorHAnsi" w:cstheme="minorHAnsi"/>
          <w:b/>
          <w:bCs/>
          <w:sz w:val="22"/>
          <w:szCs w:val="22"/>
          <w:lang w:val="es-BO"/>
        </w:rPr>
      </w:pPr>
    </w:p>
    <w:p w14:paraId="23BB5D15"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b/>
          <w:sz w:val="22"/>
          <w:szCs w:val="22"/>
        </w:rPr>
      </w:pPr>
      <w:r w:rsidRPr="00932EF9">
        <w:rPr>
          <w:rFonts w:asciiTheme="minorHAnsi" w:hAnsiTheme="minorHAnsi" w:cstheme="minorHAnsi"/>
          <w:sz w:val="22"/>
          <w:szCs w:val="22"/>
        </w:rPr>
        <w:t>Para el cumplimiento de los objetivos descritos, se requiere la contratación de Abogados Patrocinantes para realizar este trabajo.</w:t>
      </w:r>
    </w:p>
    <w:p w14:paraId="65EEA39A"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 xml:space="preserve">SUPERVISIÓN. </w:t>
      </w:r>
    </w:p>
    <w:p w14:paraId="0F0734E6"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sz w:val="22"/>
          <w:szCs w:val="22"/>
        </w:rPr>
      </w:pPr>
    </w:p>
    <w:p w14:paraId="228508E3" w14:textId="77777777" w:rsidR="00615D7C" w:rsidRPr="00C872CA" w:rsidRDefault="00615D7C" w:rsidP="00615D7C">
      <w:pPr>
        <w:pStyle w:val="Textoindependiente3"/>
        <w:tabs>
          <w:tab w:val="left" w:pos="1995"/>
          <w:tab w:val="left" w:pos="5245"/>
        </w:tabs>
        <w:ind w:left="142"/>
        <w:jc w:val="both"/>
        <w:rPr>
          <w:rFonts w:asciiTheme="minorHAnsi" w:hAnsiTheme="minorHAnsi" w:cstheme="minorHAnsi"/>
          <w:b/>
          <w:sz w:val="22"/>
          <w:szCs w:val="22"/>
        </w:rPr>
      </w:pPr>
      <w:r w:rsidRPr="00932EF9">
        <w:rPr>
          <w:rFonts w:asciiTheme="minorHAnsi" w:hAnsiTheme="minorHAnsi" w:cstheme="minorHAnsi"/>
          <w:sz w:val="22"/>
          <w:szCs w:val="22"/>
        </w:rPr>
        <w:t xml:space="preserve">La ejecución del trabajo y cumplimiento del contrato estará </w:t>
      </w:r>
      <w:proofErr w:type="gramStart"/>
      <w:r w:rsidRPr="00932EF9">
        <w:rPr>
          <w:rFonts w:asciiTheme="minorHAnsi" w:hAnsiTheme="minorHAnsi" w:cstheme="minorHAnsi"/>
          <w:sz w:val="22"/>
          <w:szCs w:val="22"/>
        </w:rPr>
        <w:t>supervisado</w:t>
      </w:r>
      <w:proofErr w:type="gramEnd"/>
      <w:r w:rsidRPr="00932EF9">
        <w:rPr>
          <w:rFonts w:asciiTheme="minorHAnsi" w:hAnsiTheme="minorHAnsi" w:cstheme="minorHAnsi"/>
          <w:sz w:val="22"/>
          <w:szCs w:val="22"/>
        </w:rPr>
        <w:t xml:space="preserve"> en forma directa por cada Asesoría Legal Regional y en forma general por Asesoría Legal Nacional.</w:t>
      </w:r>
    </w:p>
    <w:p w14:paraId="64B2C22E"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DESCRIPCIÓN DE NORMAS</w:t>
      </w:r>
    </w:p>
    <w:p w14:paraId="38D0571F" w14:textId="77777777" w:rsidR="00615D7C" w:rsidRPr="00932EF9" w:rsidRDefault="00615D7C" w:rsidP="00615D7C">
      <w:pPr>
        <w:pStyle w:val="Textoindependiente3"/>
        <w:tabs>
          <w:tab w:val="left" w:pos="1995"/>
          <w:tab w:val="left" w:pos="5245"/>
        </w:tabs>
        <w:jc w:val="both"/>
        <w:rPr>
          <w:rFonts w:asciiTheme="minorHAnsi" w:hAnsiTheme="minorHAnsi" w:cstheme="minorHAnsi"/>
          <w:b/>
          <w:sz w:val="22"/>
          <w:szCs w:val="22"/>
        </w:rPr>
      </w:pPr>
    </w:p>
    <w:p w14:paraId="2BAB1622"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b/>
          <w:sz w:val="22"/>
          <w:szCs w:val="22"/>
        </w:rPr>
      </w:pPr>
      <w:r w:rsidRPr="00932EF9">
        <w:rPr>
          <w:rFonts w:asciiTheme="minorHAnsi" w:hAnsiTheme="minorHAnsi" w:cstheme="minorHAnsi"/>
          <w:sz w:val="22"/>
          <w:szCs w:val="22"/>
        </w:rPr>
        <w:t>Constitución Política del Estado.</w:t>
      </w:r>
    </w:p>
    <w:p w14:paraId="5D7CCFF8"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sz w:val="22"/>
          <w:szCs w:val="22"/>
        </w:rPr>
      </w:pPr>
      <w:r w:rsidRPr="00932EF9">
        <w:rPr>
          <w:rFonts w:asciiTheme="minorHAnsi" w:hAnsiTheme="minorHAnsi" w:cstheme="minorHAnsi"/>
          <w:sz w:val="22"/>
          <w:szCs w:val="22"/>
        </w:rPr>
        <w:t xml:space="preserve">Normas Sustantivas y Adjetivas Relacionadas a Procesos Civiles, Laborales, Ejecutivo Sociales, Coactivo Sociales y Constitucionales. </w:t>
      </w:r>
    </w:p>
    <w:p w14:paraId="18435116"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METODOLOGÍA Y RESULTADOS</w:t>
      </w:r>
    </w:p>
    <w:p w14:paraId="698A735C" w14:textId="77777777" w:rsidR="00615D7C" w:rsidRPr="00932EF9" w:rsidRDefault="00615D7C" w:rsidP="00615D7C">
      <w:pPr>
        <w:pStyle w:val="Textoindependiente3"/>
        <w:tabs>
          <w:tab w:val="left" w:pos="1995"/>
          <w:tab w:val="left" w:pos="5245"/>
        </w:tabs>
        <w:ind w:left="142"/>
        <w:jc w:val="both"/>
        <w:rPr>
          <w:rFonts w:asciiTheme="minorHAnsi" w:hAnsiTheme="minorHAnsi" w:cstheme="minorHAnsi"/>
          <w:sz w:val="22"/>
          <w:szCs w:val="22"/>
        </w:rPr>
      </w:pPr>
    </w:p>
    <w:p w14:paraId="7F787D5D" w14:textId="77777777" w:rsidR="00615D7C" w:rsidRPr="00932EF9" w:rsidRDefault="00615D7C" w:rsidP="00615D7C">
      <w:pPr>
        <w:pStyle w:val="Textoindependiente3"/>
        <w:numPr>
          <w:ilvl w:val="0"/>
          <w:numId w:val="12"/>
        </w:numPr>
        <w:tabs>
          <w:tab w:val="left" w:pos="1995"/>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Control y registro en el Sistema de Registro de Procesos de la CSBP de la información actualizada del estado de los procesos judiciales.</w:t>
      </w:r>
    </w:p>
    <w:p w14:paraId="4C6E5D08" w14:textId="77777777" w:rsidR="00615D7C" w:rsidRPr="00932EF9" w:rsidRDefault="00615D7C" w:rsidP="00615D7C">
      <w:pPr>
        <w:pStyle w:val="Textoindependiente3"/>
        <w:numPr>
          <w:ilvl w:val="0"/>
          <w:numId w:val="12"/>
        </w:numPr>
        <w:tabs>
          <w:tab w:val="left" w:pos="1995"/>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Tramitación de procesos judiciales y defensa legal oportuna en procesos coactivo sociales en los que es demandante la Caja de Salud de la Banca Privada.</w:t>
      </w:r>
    </w:p>
    <w:p w14:paraId="40F3ECAC" w14:textId="77777777" w:rsidR="00615D7C" w:rsidRPr="00932EF9" w:rsidRDefault="00615D7C" w:rsidP="00615D7C">
      <w:pPr>
        <w:pStyle w:val="Textoindependiente3"/>
        <w:numPr>
          <w:ilvl w:val="0"/>
          <w:numId w:val="12"/>
        </w:numPr>
        <w:tabs>
          <w:tab w:val="left" w:pos="1995"/>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Informe legal de que el proceso tramitado ha concluido, para ser dado de baja en el Sistema de Registro de Procesos.</w:t>
      </w:r>
    </w:p>
    <w:p w14:paraId="68CB6A7C" w14:textId="77777777" w:rsidR="00615D7C" w:rsidRPr="00932EF9" w:rsidRDefault="00615D7C" w:rsidP="00615D7C">
      <w:pPr>
        <w:pStyle w:val="Textoindependiente3"/>
        <w:numPr>
          <w:ilvl w:val="0"/>
          <w:numId w:val="12"/>
        </w:numPr>
        <w:tabs>
          <w:tab w:val="left" w:pos="1995"/>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Información actualizada en el Sistema de Registro de Procesos.</w:t>
      </w:r>
    </w:p>
    <w:p w14:paraId="2E07178C" w14:textId="59A84DA6" w:rsidR="00615D7C" w:rsidRDefault="00615D7C" w:rsidP="003C021E">
      <w:pPr>
        <w:pStyle w:val="Textoindependiente3"/>
        <w:numPr>
          <w:ilvl w:val="0"/>
          <w:numId w:val="12"/>
        </w:numPr>
        <w:tabs>
          <w:tab w:val="left" w:pos="1995"/>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Un (1) informe mensual sobre el avance de los procesos judiciales.</w:t>
      </w:r>
    </w:p>
    <w:p w14:paraId="2EA792D7" w14:textId="77777777" w:rsidR="003C021E" w:rsidRPr="003C021E" w:rsidRDefault="003C021E" w:rsidP="003C021E">
      <w:pPr>
        <w:pStyle w:val="Textoindependiente3"/>
        <w:tabs>
          <w:tab w:val="left" w:pos="1995"/>
          <w:tab w:val="left" w:pos="5245"/>
        </w:tabs>
        <w:spacing w:after="0"/>
        <w:ind w:left="1440"/>
        <w:jc w:val="both"/>
        <w:rPr>
          <w:rFonts w:asciiTheme="minorHAnsi" w:hAnsiTheme="minorHAnsi" w:cstheme="minorHAnsi"/>
          <w:sz w:val="22"/>
          <w:szCs w:val="22"/>
        </w:rPr>
      </w:pPr>
    </w:p>
    <w:p w14:paraId="611F1433" w14:textId="77777777" w:rsidR="00615D7C"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 xml:space="preserve">PLAZO DE CONTRATACIÓN </w:t>
      </w:r>
    </w:p>
    <w:p w14:paraId="0056C72A" w14:textId="77777777" w:rsidR="00615D7C" w:rsidRPr="00C872CA" w:rsidRDefault="00615D7C" w:rsidP="00615D7C">
      <w:pPr>
        <w:pStyle w:val="Textoindependiente3"/>
        <w:tabs>
          <w:tab w:val="left" w:pos="1995"/>
          <w:tab w:val="left" w:pos="5245"/>
        </w:tabs>
        <w:spacing w:after="0"/>
        <w:ind w:left="644"/>
        <w:jc w:val="both"/>
        <w:rPr>
          <w:rFonts w:asciiTheme="minorHAnsi" w:hAnsiTheme="minorHAnsi" w:cstheme="minorHAnsi"/>
          <w:b/>
          <w:bCs/>
          <w:sz w:val="22"/>
          <w:szCs w:val="22"/>
        </w:rPr>
      </w:pPr>
    </w:p>
    <w:p w14:paraId="1C23598C" w14:textId="77777777" w:rsidR="00615D7C" w:rsidRPr="00932EF9" w:rsidRDefault="00615D7C" w:rsidP="00615D7C">
      <w:pPr>
        <w:pStyle w:val="Textoindependiente3"/>
        <w:tabs>
          <w:tab w:val="left" w:pos="1995"/>
          <w:tab w:val="left" w:pos="5245"/>
        </w:tabs>
        <w:ind w:left="720"/>
        <w:jc w:val="both"/>
        <w:rPr>
          <w:rFonts w:asciiTheme="minorHAnsi" w:hAnsiTheme="minorHAnsi" w:cstheme="minorHAnsi"/>
          <w:sz w:val="22"/>
          <w:szCs w:val="22"/>
        </w:rPr>
      </w:pPr>
      <w:r w:rsidRPr="00932EF9">
        <w:rPr>
          <w:rFonts w:asciiTheme="minorHAnsi" w:hAnsiTheme="minorHAnsi" w:cstheme="minorHAnsi"/>
          <w:sz w:val="22"/>
          <w:szCs w:val="22"/>
        </w:rPr>
        <w:t xml:space="preserve">A partir de la suscripción del contrato, por 7 meses.  </w:t>
      </w:r>
    </w:p>
    <w:p w14:paraId="132F07AF"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GASTOS ADMINISTRATIVOS</w:t>
      </w:r>
    </w:p>
    <w:p w14:paraId="0E4692CD" w14:textId="77777777" w:rsidR="00615D7C" w:rsidRPr="00932EF9" w:rsidRDefault="00615D7C" w:rsidP="00615D7C">
      <w:pPr>
        <w:spacing w:after="120"/>
        <w:ind w:left="142"/>
        <w:jc w:val="both"/>
        <w:rPr>
          <w:rFonts w:asciiTheme="minorHAnsi" w:hAnsiTheme="minorHAnsi" w:cstheme="minorHAnsi"/>
          <w:sz w:val="22"/>
          <w:szCs w:val="22"/>
        </w:rPr>
      </w:pPr>
    </w:p>
    <w:p w14:paraId="447A8E3A" w14:textId="77777777" w:rsidR="00615D7C" w:rsidRPr="00932EF9" w:rsidRDefault="00615D7C" w:rsidP="00615D7C">
      <w:pPr>
        <w:spacing w:after="120"/>
        <w:ind w:left="142"/>
        <w:jc w:val="both"/>
        <w:rPr>
          <w:rFonts w:asciiTheme="minorHAnsi" w:hAnsiTheme="minorHAnsi" w:cstheme="minorHAnsi"/>
          <w:sz w:val="22"/>
          <w:szCs w:val="22"/>
        </w:rPr>
      </w:pPr>
      <w:r w:rsidRPr="00932EF9">
        <w:rPr>
          <w:rFonts w:asciiTheme="minorHAnsi" w:hAnsiTheme="minorHAnsi" w:cstheme="minorHAnsi"/>
          <w:bCs/>
          <w:sz w:val="22"/>
          <w:szCs w:val="22"/>
          <w:lang w:val="es-MX"/>
        </w:rPr>
        <w:t>La CSBP proporcionará de manera mensual al PROVEEDOR, la suma de Bs.4.</w:t>
      </w:r>
      <w:proofErr w:type="gramStart"/>
      <w:r w:rsidRPr="00932EF9">
        <w:rPr>
          <w:rFonts w:asciiTheme="minorHAnsi" w:hAnsiTheme="minorHAnsi" w:cstheme="minorHAnsi"/>
          <w:bCs/>
          <w:sz w:val="22"/>
          <w:szCs w:val="22"/>
          <w:lang w:val="es-MX"/>
        </w:rPr>
        <w:t>500.-(</w:t>
      </w:r>
      <w:proofErr w:type="gramEnd"/>
      <w:r w:rsidRPr="00932EF9">
        <w:rPr>
          <w:rFonts w:asciiTheme="minorHAnsi" w:hAnsiTheme="minorHAnsi" w:cstheme="minorHAnsi"/>
          <w:bCs/>
          <w:sz w:val="22"/>
          <w:szCs w:val="22"/>
          <w:lang w:val="es-MX"/>
        </w:rPr>
        <w:t>Cuatro mil quinientos 00/100 bolivianos) para cubrir todos los gastos que pudieran demandar los servicios contratados, tales como gastos procesales, notificaciones, certificaciones, transporte, timbres, oficios, legalizaciones, etc. De manera enunciativa y no limitativa, cubre las siguientes tareas:</w:t>
      </w:r>
    </w:p>
    <w:p w14:paraId="2CAF130D"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Presentación de demanda.</w:t>
      </w:r>
    </w:p>
    <w:p w14:paraId="537A943E"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 xml:space="preserve">Anotación preventiva en DD.RR. </w:t>
      </w:r>
    </w:p>
    <w:p w14:paraId="2095E30B"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lastRenderedPageBreak/>
        <w:t>Remisión y diligenciamiento de órdenes instruidas y exhortos suplicatorios.</w:t>
      </w:r>
    </w:p>
    <w:p w14:paraId="3133F2A4"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Publicación de edictos y remate.</w:t>
      </w:r>
    </w:p>
    <w:p w14:paraId="30F048A8"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Notificaciones</w:t>
      </w:r>
    </w:p>
    <w:p w14:paraId="0D202F06"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 xml:space="preserve">Registro e inscripción de escrituras públicas de adjudicación judicial ante DD.RR. y/o Alcaldía municipal. </w:t>
      </w:r>
    </w:p>
    <w:p w14:paraId="26B8B26D"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Certificados y documentos solicitados por la CSBP a instituciones publicas</w:t>
      </w:r>
    </w:p>
    <w:p w14:paraId="16A1D0BF"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 xml:space="preserve">Oficios y mandamientos de embargo y secuestro </w:t>
      </w:r>
    </w:p>
    <w:p w14:paraId="58D1FE5C"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Otros actuados previa autorización de la CSBP</w:t>
      </w:r>
    </w:p>
    <w:p w14:paraId="0B17FA7F" w14:textId="77777777" w:rsidR="00615D7C" w:rsidRPr="00932EF9" w:rsidRDefault="00615D7C" w:rsidP="00615D7C">
      <w:pPr>
        <w:pStyle w:val="Textoindependiente3"/>
        <w:numPr>
          <w:ilvl w:val="0"/>
          <w:numId w:val="10"/>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Fotocopias, legalizaciones, etc.</w:t>
      </w:r>
    </w:p>
    <w:p w14:paraId="31F1A345" w14:textId="77777777" w:rsidR="00615D7C" w:rsidRPr="00932EF9" w:rsidRDefault="00615D7C" w:rsidP="00615D7C">
      <w:pPr>
        <w:pStyle w:val="Textoindependiente3"/>
        <w:tabs>
          <w:tab w:val="left" w:pos="1995"/>
          <w:tab w:val="left" w:pos="5245"/>
        </w:tabs>
        <w:ind w:left="720"/>
        <w:jc w:val="both"/>
        <w:rPr>
          <w:rFonts w:asciiTheme="minorHAnsi" w:hAnsiTheme="minorHAnsi" w:cstheme="minorHAnsi"/>
          <w:b/>
          <w:sz w:val="22"/>
          <w:szCs w:val="22"/>
        </w:rPr>
      </w:pPr>
    </w:p>
    <w:p w14:paraId="1E114C56"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HONORARIOS PROFESIONALES</w:t>
      </w:r>
    </w:p>
    <w:p w14:paraId="18AA308C" w14:textId="77777777" w:rsidR="00615D7C" w:rsidRPr="00932EF9" w:rsidRDefault="00615D7C" w:rsidP="00615D7C">
      <w:pPr>
        <w:pStyle w:val="Textoindependiente3"/>
        <w:tabs>
          <w:tab w:val="left" w:pos="1995"/>
          <w:tab w:val="left" w:pos="5245"/>
        </w:tabs>
        <w:ind w:left="786"/>
        <w:jc w:val="both"/>
        <w:rPr>
          <w:rFonts w:asciiTheme="minorHAnsi" w:hAnsiTheme="minorHAnsi" w:cstheme="minorHAnsi"/>
          <w:sz w:val="22"/>
          <w:szCs w:val="22"/>
        </w:rPr>
      </w:pPr>
    </w:p>
    <w:p w14:paraId="54153244" w14:textId="77777777" w:rsidR="00615D7C" w:rsidRPr="00932EF9" w:rsidRDefault="00615D7C" w:rsidP="00615D7C">
      <w:pPr>
        <w:pStyle w:val="Prrafodelista"/>
        <w:numPr>
          <w:ilvl w:val="0"/>
          <w:numId w:val="14"/>
        </w:numPr>
        <w:tabs>
          <w:tab w:val="left" w:pos="1843"/>
        </w:tabs>
        <w:spacing w:after="120"/>
        <w:ind w:left="1134" w:hanging="425"/>
        <w:contextualSpacing w:val="0"/>
        <w:jc w:val="both"/>
        <w:rPr>
          <w:rFonts w:asciiTheme="minorHAnsi" w:hAnsiTheme="minorHAnsi" w:cstheme="minorHAnsi"/>
          <w:sz w:val="22"/>
          <w:szCs w:val="22"/>
        </w:rPr>
      </w:pPr>
      <w:r w:rsidRPr="00932EF9">
        <w:rPr>
          <w:rFonts w:asciiTheme="minorHAnsi" w:hAnsiTheme="minorHAnsi" w:cstheme="minorHAnsi"/>
          <w:sz w:val="22"/>
          <w:szCs w:val="22"/>
        </w:rPr>
        <w:t>Los honorarios a percibirse por el PROVEEDOR, por el patrocinio que realice en las causas judiciales que le sean asignadas, es del 10% (diez por ciento) del monto efectivamente recuperado por la CSBP, sea mediante conciliación, negociación o emergente del PROCESO COACTIVO patrocinado por el PROVEEDOR.</w:t>
      </w:r>
    </w:p>
    <w:p w14:paraId="4C363883" w14:textId="77777777" w:rsidR="00615D7C" w:rsidRPr="00932EF9" w:rsidRDefault="00615D7C" w:rsidP="00615D7C">
      <w:pPr>
        <w:pStyle w:val="Prrafodelista"/>
        <w:numPr>
          <w:ilvl w:val="0"/>
          <w:numId w:val="14"/>
        </w:numPr>
        <w:spacing w:after="120"/>
        <w:ind w:left="1134" w:hanging="425"/>
        <w:contextualSpacing w:val="0"/>
        <w:jc w:val="both"/>
        <w:rPr>
          <w:rFonts w:asciiTheme="minorHAnsi" w:hAnsiTheme="minorHAnsi" w:cstheme="minorHAnsi"/>
          <w:sz w:val="22"/>
          <w:szCs w:val="22"/>
          <w:lang w:val="es-BO"/>
        </w:rPr>
      </w:pPr>
      <w:r w:rsidRPr="00932EF9">
        <w:rPr>
          <w:rFonts w:asciiTheme="minorHAnsi" w:hAnsiTheme="minorHAnsi" w:cstheme="minorHAnsi"/>
          <w:sz w:val="22"/>
          <w:szCs w:val="22"/>
          <w:lang w:val="es-BO"/>
        </w:rPr>
        <w:t xml:space="preserve">El pago se </w:t>
      </w:r>
      <w:r w:rsidRPr="00932EF9">
        <w:rPr>
          <w:rFonts w:asciiTheme="minorHAnsi" w:hAnsiTheme="minorHAnsi" w:cstheme="minorHAnsi"/>
          <w:sz w:val="22"/>
          <w:szCs w:val="22"/>
        </w:rPr>
        <w:t>efectuará</w:t>
      </w:r>
      <w:r w:rsidRPr="00932EF9">
        <w:rPr>
          <w:rFonts w:asciiTheme="minorHAnsi" w:hAnsiTheme="minorHAnsi" w:cstheme="minorHAnsi"/>
          <w:sz w:val="22"/>
          <w:szCs w:val="22"/>
          <w:lang w:val="es-BO"/>
        </w:rPr>
        <w:t xml:space="preserve"> a contra entrega de la factura emitida por </w:t>
      </w:r>
      <w:r w:rsidRPr="00932EF9">
        <w:rPr>
          <w:rFonts w:asciiTheme="minorHAnsi" w:hAnsiTheme="minorHAnsi" w:cstheme="minorHAnsi"/>
          <w:sz w:val="22"/>
          <w:szCs w:val="22"/>
        </w:rPr>
        <w:t>el PROVEEDOR, asimismo se aclara que el porcentaje supra citado será cubierto ante la recuperación efectiva de la deuda. Lo que conlleva que del importe que sea pagado por el deudor (o) los deudores, sea total o parcial, el PROVEEDOR podrá exigir el pago del 10</w:t>
      </w:r>
      <w:r w:rsidRPr="00932EF9">
        <w:rPr>
          <w:rFonts w:asciiTheme="minorHAnsi" w:hAnsiTheme="minorHAnsi" w:cstheme="minorHAnsi"/>
          <w:sz w:val="22"/>
          <w:szCs w:val="22"/>
          <w:lang w:val="es-BO"/>
        </w:rPr>
        <w:t>% (Diez por ciento).</w:t>
      </w:r>
    </w:p>
    <w:p w14:paraId="5722E350" w14:textId="77777777" w:rsidR="00615D7C" w:rsidRPr="00932EF9" w:rsidRDefault="00615D7C" w:rsidP="00615D7C">
      <w:pPr>
        <w:pStyle w:val="Textoindependiente3"/>
        <w:numPr>
          <w:ilvl w:val="0"/>
          <w:numId w:val="14"/>
        </w:numPr>
        <w:tabs>
          <w:tab w:val="left" w:pos="1843"/>
          <w:tab w:val="left" w:pos="5245"/>
        </w:tabs>
        <w:spacing w:after="0"/>
        <w:ind w:left="1134"/>
        <w:jc w:val="both"/>
        <w:rPr>
          <w:rFonts w:asciiTheme="minorHAnsi" w:hAnsiTheme="minorHAnsi" w:cstheme="minorHAnsi"/>
          <w:b/>
          <w:sz w:val="22"/>
          <w:szCs w:val="22"/>
        </w:rPr>
      </w:pPr>
      <w:r>
        <w:rPr>
          <w:rFonts w:asciiTheme="minorHAnsi" w:hAnsiTheme="minorHAnsi" w:cstheme="minorHAnsi"/>
          <w:sz w:val="22"/>
          <w:szCs w:val="22"/>
        </w:rPr>
        <w:t xml:space="preserve"> </w:t>
      </w:r>
      <w:r w:rsidRPr="00932EF9">
        <w:rPr>
          <w:rFonts w:asciiTheme="minorHAnsi" w:hAnsiTheme="minorHAnsi" w:cstheme="minorHAnsi"/>
          <w:sz w:val="22"/>
          <w:szCs w:val="22"/>
        </w:rPr>
        <w:t>En caso de que la CSBP se adjudique los bienes rematados y el valor de la adjudicación sea imputado al pago total o parcial de la obligación ejecutada sobre los bienes adjudicados que se encuentran registrados a nombre de la CBSP y se halle en posesión material y física será el 4% sobre el valor de la adjudicación.</w:t>
      </w:r>
    </w:p>
    <w:p w14:paraId="70775937" w14:textId="77777777" w:rsidR="00615D7C" w:rsidRPr="00932EF9" w:rsidRDefault="00615D7C" w:rsidP="00615D7C">
      <w:pPr>
        <w:pStyle w:val="Textoindependiente3"/>
        <w:tabs>
          <w:tab w:val="left" w:pos="1995"/>
          <w:tab w:val="left" w:pos="5245"/>
        </w:tabs>
        <w:jc w:val="both"/>
        <w:rPr>
          <w:rFonts w:asciiTheme="minorHAnsi" w:hAnsiTheme="minorHAnsi" w:cstheme="minorHAnsi"/>
          <w:b/>
          <w:sz w:val="22"/>
          <w:szCs w:val="22"/>
        </w:rPr>
      </w:pPr>
    </w:p>
    <w:p w14:paraId="2DA67510" w14:textId="77777777" w:rsidR="00615D7C" w:rsidRPr="00932EF9" w:rsidRDefault="00615D7C" w:rsidP="00615D7C">
      <w:pPr>
        <w:pStyle w:val="Textoindependiente3"/>
        <w:tabs>
          <w:tab w:val="left" w:pos="1995"/>
          <w:tab w:val="left" w:pos="5245"/>
        </w:tabs>
        <w:jc w:val="both"/>
        <w:rPr>
          <w:rFonts w:asciiTheme="minorHAnsi" w:hAnsiTheme="minorHAnsi" w:cstheme="minorHAnsi"/>
          <w:b/>
          <w:sz w:val="22"/>
          <w:szCs w:val="22"/>
        </w:rPr>
      </w:pPr>
      <w:r w:rsidRPr="00932EF9">
        <w:rPr>
          <w:rFonts w:asciiTheme="minorHAnsi" w:hAnsiTheme="minorHAnsi" w:cstheme="minorHAnsi"/>
          <w:sz w:val="22"/>
          <w:szCs w:val="22"/>
        </w:rPr>
        <w:t>Se deja claramente establecido que para el pago de honorarios el abogado debe acreditar el estado del proceso en medio físico y presentar la correspondiente factura.</w:t>
      </w:r>
    </w:p>
    <w:p w14:paraId="65E5B7CF"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 xml:space="preserve">INFORME FINAL DE CONCLUSIÓN DE SERVICIOS </w:t>
      </w:r>
    </w:p>
    <w:p w14:paraId="38C9679A" w14:textId="77777777" w:rsidR="00615D7C" w:rsidRPr="00932EF9" w:rsidRDefault="00615D7C" w:rsidP="00615D7C">
      <w:pPr>
        <w:pStyle w:val="Textoindependiente3"/>
        <w:tabs>
          <w:tab w:val="left" w:pos="1995"/>
          <w:tab w:val="left" w:pos="5245"/>
        </w:tabs>
        <w:ind w:left="786"/>
        <w:jc w:val="both"/>
        <w:rPr>
          <w:rFonts w:asciiTheme="minorHAnsi" w:hAnsiTheme="minorHAnsi" w:cstheme="minorHAnsi"/>
          <w:sz w:val="22"/>
          <w:szCs w:val="22"/>
        </w:rPr>
      </w:pPr>
    </w:p>
    <w:p w14:paraId="21984BE6" w14:textId="77777777" w:rsidR="00615D7C" w:rsidRPr="00932EF9" w:rsidRDefault="00615D7C" w:rsidP="00615D7C">
      <w:pPr>
        <w:pStyle w:val="Textoindependiente3"/>
        <w:tabs>
          <w:tab w:val="left" w:pos="1995"/>
          <w:tab w:val="left" w:pos="5245"/>
        </w:tabs>
        <w:ind w:left="786"/>
        <w:jc w:val="both"/>
        <w:rPr>
          <w:rFonts w:asciiTheme="minorHAnsi" w:hAnsiTheme="minorHAnsi" w:cstheme="minorHAnsi"/>
          <w:b/>
          <w:sz w:val="22"/>
          <w:szCs w:val="22"/>
        </w:rPr>
      </w:pPr>
      <w:r w:rsidRPr="00932EF9">
        <w:rPr>
          <w:rFonts w:asciiTheme="minorHAnsi" w:hAnsiTheme="minorHAnsi" w:cstheme="minorHAnsi"/>
          <w:sz w:val="22"/>
          <w:szCs w:val="22"/>
        </w:rPr>
        <w:t xml:space="preserve">El Abogado patrocinante externo a la finalización de su contrato, entregará un informe final aprobado por las contrapartes, que garantizan el cumplimiento de los términos de referencia. </w:t>
      </w:r>
    </w:p>
    <w:p w14:paraId="6AA47EEF" w14:textId="77777777" w:rsidR="00615D7C" w:rsidRPr="00C872CA" w:rsidRDefault="00615D7C" w:rsidP="00615D7C">
      <w:pPr>
        <w:pStyle w:val="Textoindependiente3"/>
        <w:numPr>
          <w:ilvl w:val="0"/>
          <w:numId w:val="15"/>
        </w:numPr>
        <w:tabs>
          <w:tab w:val="left" w:pos="1995"/>
          <w:tab w:val="left" w:pos="5245"/>
        </w:tabs>
        <w:spacing w:after="0"/>
        <w:jc w:val="both"/>
        <w:rPr>
          <w:rFonts w:asciiTheme="minorHAnsi" w:hAnsiTheme="minorHAnsi" w:cstheme="minorHAnsi"/>
          <w:b/>
          <w:bCs/>
          <w:sz w:val="22"/>
          <w:szCs w:val="22"/>
        </w:rPr>
      </w:pPr>
      <w:r w:rsidRPr="00C872CA">
        <w:rPr>
          <w:rFonts w:asciiTheme="minorHAnsi" w:hAnsiTheme="minorHAnsi" w:cstheme="minorHAnsi"/>
          <w:b/>
          <w:bCs/>
          <w:sz w:val="22"/>
          <w:szCs w:val="22"/>
        </w:rPr>
        <w:t xml:space="preserve">REQUISITOS </w:t>
      </w:r>
    </w:p>
    <w:p w14:paraId="43A6827F" w14:textId="77777777" w:rsidR="00615D7C" w:rsidRPr="00932EF9" w:rsidRDefault="00615D7C" w:rsidP="00615D7C">
      <w:pPr>
        <w:pStyle w:val="Textoindependiente3"/>
        <w:tabs>
          <w:tab w:val="left" w:pos="1995"/>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ab/>
      </w:r>
    </w:p>
    <w:p w14:paraId="65E91CA6" w14:textId="77777777" w:rsidR="00615D7C" w:rsidRPr="00932EF9" w:rsidRDefault="00615D7C" w:rsidP="00615D7C">
      <w:pPr>
        <w:pStyle w:val="Textoindependiente3"/>
        <w:tabs>
          <w:tab w:val="left" w:pos="709"/>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tab/>
        <w:t>NIVEL DE ESTUDIOS REQUERIDO</w:t>
      </w:r>
    </w:p>
    <w:p w14:paraId="3AFCF654" w14:textId="77777777" w:rsidR="00615D7C" w:rsidRPr="00932EF9" w:rsidRDefault="00615D7C" w:rsidP="00615D7C">
      <w:pPr>
        <w:pStyle w:val="Textoindependiente3"/>
        <w:tabs>
          <w:tab w:val="left" w:pos="1995"/>
          <w:tab w:val="left" w:pos="5245"/>
        </w:tabs>
        <w:spacing w:after="0"/>
        <w:ind w:left="786"/>
        <w:jc w:val="both"/>
        <w:rPr>
          <w:rFonts w:asciiTheme="minorHAnsi" w:hAnsiTheme="minorHAnsi" w:cstheme="minorHAnsi"/>
          <w:sz w:val="22"/>
          <w:szCs w:val="22"/>
        </w:rPr>
      </w:pPr>
    </w:p>
    <w:p w14:paraId="1582CF2F" w14:textId="77777777" w:rsidR="00615D7C" w:rsidRPr="00932EF9" w:rsidRDefault="00615D7C" w:rsidP="00615D7C">
      <w:pPr>
        <w:pStyle w:val="Textoindependiente3"/>
        <w:numPr>
          <w:ilvl w:val="2"/>
          <w:numId w:val="17"/>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Titulo Abogado (Excluyente) Derecho Licenciatura En Derecho.</w:t>
      </w:r>
    </w:p>
    <w:p w14:paraId="5652E94F" w14:textId="77777777" w:rsidR="00615D7C" w:rsidRPr="00932EF9" w:rsidRDefault="00615D7C" w:rsidP="00615D7C">
      <w:pPr>
        <w:pStyle w:val="Textoindependiente3"/>
        <w:tabs>
          <w:tab w:val="left" w:pos="1995"/>
          <w:tab w:val="left" w:pos="5245"/>
        </w:tabs>
        <w:spacing w:after="0"/>
        <w:ind w:left="786"/>
        <w:jc w:val="both"/>
        <w:rPr>
          <w:rFonts w:asciiTheme="minorHAnsi" w:hAnsiTheme="minorHAnsi" w:cstheme="minorHAnsi"/>
          <w:b/>
          <w:sz w:val="22"/>
          <w:szCs w:val="22"/>
        </w:rPr>
      </w:pPr>
    </w:p>
    <w:p w14:paraId="45CD4E1F" w14:textId="77777777" w:rsidR="00615D7C" w:rsidRPr="00932EF9" w:rsidRDefault="00615D7C" w:rsidP="00615D7C">
      <w:pPr>
        <w:pStyle w:val="Textoindependiente3"/>
        <w:tabs>
          <w:tab w:val="left" w:pos="851"/>
          <w:tab w:val="left" w:pos="5245"/>
        </w:tabs>
        <w:spacing w:after="0"/>
        <w:jc w:val="both"/>
        <w:rPr>
          <w:rFonts w:asciiTheme="minorHAnsi" w:hAnsiTheme="minorHAnsi" w:cstheme="minorHAnsi"/>
          <w:sz w:val="22"/>
          <w:szCs w:val="22"/>
        </w:rPr>
      </w:pPr>
      <w:r w:rsidRPr="00932EF9">
        <w:rPr>
          <w:rFonts w:asciiTheme="minorHAnsi" w:hAnsiTheme="minorHAnsi" w:cstheme="minorHAnsi"/>
          <w:sz w:val="22"/>
          <w:szCs w:val="22"/>
        </w:rPr>
        <w:lastRenderedPageBreak/>
        <w:tab/>
        <w:t xml:space="preserve">EXPERIENCIA LABORAL PREVIA REQUERIDA </w:t>
      </w:r>
    </w:p>
    <w:p w14:paraId="703ACD9B" w14:textId="77777777" w:rsidR="00615D7C" w:rsidRPr="00932EF9" w:rsidRDefault="00615D7C" w:rsidP="00615D7C">
      <w:pPr>
        <w:pStyle w:val="Textoindependiente3"/>
        <w:tabs>
          <w:tab w:val="left" w:pos="1995"/>
          <w:tab w:val="left" w:pos="5245"/>
        </w:tabs>
        <w:spacing w:after="0"/>
        <w:ind w:left="786"/>
        <w:jc w:val="both"/>
        <w:rPr>
          <w:rFonts w:asciiTheme="minorHAnsi" w:hAnsiTheme="minorHAnsi" w:cstheme="minorHAnsi"/>
          <w:sz w:val="22"/>
          <w:szCs w:val="22"/>
        </w:rPr>
      </w:pPr>
    </w:p>
    <w:p w14:paraId="1AEEA50D" w14:textId="77777777" w:rsidR="00615D7C" w:rsidRPr="00932EF9" w:rsidRDefault="00615D7C" w:rsidP="00615D7C">
      <w:pPr>
        <w:pStyle w:val="Textoindependiente3"/>
        <w:numPr>
          <w:ilvl w:val="0"/>
          <w:numId w:val="13"/>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Experiencia 5 años de Ejercicio Profesional.</w:t>
      </w:r>
    </w:p>
    <w:p w14:paraId="503EB35F" w14:textId="77777777" w:rsidR="00615D7C" w:rsidRPr="00932EF9" w:rsidRDefault="00615D7C" w:rsidP="00615D7C">
      <w:pPr>
        <w:pStyle w:val="Textoindependiente3"/>
        <w:tabs>
          <w:tab w:val="left" w:pos="1995"/>
          <w:tab w:val="left" w:pos="5245"/>
        </w:tabs>
        <w:spacing w:after="0"/>
        <w:ind w:left="786"/>
        <w:jc w:val="both"/>
        <w:rPr>
          <w:rFonts w:asciiTheme="minorHAnsi" w:hAnsiTheme="minorHAnsi" w:cstheme="minorHAnsi"/>
          <w:sz w:val="22"/>
          <w:szCs w:val="22"/>
        </w:rPr>
      </w:pPr>
    </w:p>
    <w:p w14:paraId="10742093" w14:textId="77777777" w:rsidR="00615D7C" w:rsidRPr="00932EF9" w:rsidRDefault="00615D7C" w:rsidP="00615D7C">
      <w:pPr>
        <w:pStyle w:val="Textoindependiente3"/>
        <w:numPr>
          <w:ilvl w:val="0"/>
          <w:numId w:val="13"/>
        </w:numPr>
        <w:tabs>
          <w:tab w:val="left" w:pos="1995"/>
          <w:tab w:val="left" w:pos="5245"/>
        </w:tabs>
        <w:spacing w:after="0"/>
        <w:jc w:val="both"/>
        <w:rPr>
          <w:rFonts w:asciiTheme="minorHAnsi" w:hAnsiTheme="minorHAnsi" w:cstheme="minorHAnsi"/>
          <w:b/>
          <w:sz w:val="22"/>
          <w:szCs w:val="22"/>
        </w:rPr>
      </w:pPr>
      <w:r w:rsidRPr="00932EF9">
        <w:rPr>
          <w:rFonts w:asciiTheme="minorHAnsi" w:hAnsiTheme="minorHAnsi" w:cstheme="minorHAnsi"/>
          <w:sz w:val="22"/>
          <w:szCs w:val="22"/>
        </w:rPr>
        <w:t>Experiencia de 5 años tiempo mínimo de servicios en patrocinio de procesos judiciales.</w:t>
      </w:r>
    </w:p>
    <w:p w14:paraId="67C0D48C" w14:textId="77777777" w:rsidR="00615D7C" w:rsidRDefault="00615D7C" w:rsidP="006477AD">
      <w:pPr>
        <w:pStyle w:val="Prrafodelista"/>
        <w:spacing w:after="120"/>
        <w:ind w:left="426"/>
        <w:contextualSpacing w:val="0"/>
        <w:jc w:val="both"/>
        <w:rPr>
          <w:rStyle w:val="Hipervnculo"/>
          <w:rFonts w:asciiTheme="minorHAnsi" w:hAnsiTheme="minorHAnsi" w:cstheme="minorHAnsi"/>
          <w:sz w:val="22"/>
          <w:szCs w:val="22"/>
        </w:rPr>
      </w:pPr>
    </w:p>
    <w:p w14:paraId="7C0A8EBB" w14:textId="77777777" w:rsidR="00615D7C" w:rsidRDefault="00615D7C" w:rsidP="006477AD">
      <w:pPr>
        <w:pStyle w:val="Prrafodelista"/>
        <w:spacing w:after="120"/>
        <w:ind w:left="426"/>
        <w:contextualSpacing w:val="0"/>
        <w:jc w:val="both"/>
        <w:rPr>
          <w:rStyle w:val="Hipervnculo"/>
          <w:rFonts w:asciiTheme="minorHAnsi" w:hAnsiTheme="minorHAnsi" w:cstheme="minorHAnsi"/>
          <w:sz w:val="22"/>
          <w:szCs w:val="22"/>
        </w:rPr>
      </w:pPr>
    </w:p>
    <w:p w14:paraId="33887D98"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3B2957D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B202C4F"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7C430F75"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2FACB8D"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341BB8E0"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061F15C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3F5DBF3"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1EEDEB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2825F21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B069DD1"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328721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2F9959B"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228AC49B"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F4C514C"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64AD3B37"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0D35E566"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20016CFC"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0282DD6"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2B30770"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D25774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696EFBA9"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68F215E7" w14:textId="26690C85"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lastRenderedPageBreak/>
        <w:t>FORMULARIO DE PROPUESTA TÉCNICA</w:t>
      </w:r>
      <w:r w:rsidR="00AD6CAB">
        <w:rPr>
          <w:rFonts w:asciiTheme="minorHAnsi" w:hAnsiTheme="minorHAnsi" w:cstheme="minorHAnsi"/>
          <w:b/>
          <w:sz w:val="22"/>
          <w:szCs w:val="22"/>
        </w:rPr>
        <w:t xml:space="preserve">:  </w:t>
      </w:r>
      <w:r w:rsidR="00932EF9">
        <w:rPr>
          <w:rFonts w:asciiTheme="minorHAnsi" w:hAnsiTheme="minorHAnsi" w:cstheme="minorHAnsi"/>
          <w:b/>
          <w:sz w:val="22"/>
          <w:szCs w:val="22"/>
        </w:rPr>
        <w:t>CONSULTORÍA</w:t>
      </w:r>
      <w:r w:rsidR="00932EF9" w:rsidRPr="00490F1A">
        <w:rPr>
          <w:rFonts w:asciiTheme="minorHAnsi" w:hAnsiTheme="minorHAnsi" w:cstheme="minorHAnsi"/>
          <w:b/>
          <w:sz w:val="22"/>
          <w:szCs w:val="22"/>
        </w:rPr>
        <w:t xml:space="preserve"> PARA </w:t>
      </w:r>
      <w:r w:rsidR="00932EF9">
        <w:rPr>
          <w:rFonts w:asciiTheme="minorHAnsi" w:hAnsiTheme="minorHAnsi" w:cstheme="minorHAnsi"/>
          <w:b/>
          <w:sz w:val="22"/>
          <w:szCs w:val="22"/>
        </w:rPr>
        <w:t>LA TERCIARIZACIÓN DE PROCESOS JUDICIALES PATROCINANTES EN PROCESO COACTIVO SOCIALES DE LA CAJA DE SALUD DE LA BANCA PRIVADA</w:t>
      </w:r>
    </w:p>
    <w:tbl>
      <w:tblPr>
        <w:tblpPr w:leftFromText="141" w:rightFromText="141" w:vertAnchor="text" w:horzAnchor="margin" w:tblpXSpec="center" w:tblpY="18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932EF9" w:rsidRPr="001430C8" w14:paraId="30E357E1" w14:textId="77777777" w:rsidTr="00932EF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7609F54F"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3C021E">
              <w:rPr>
                <w:rFonts w:asciiTheme="minorHAnsi" w:hAnsiTheme="minorHAnsi" w:cstheme="minorHAnsi"/>
                <w:b/>
                <w:bCs/>
                <w:color w:val="FF0000"/>
                <w:sz w:val="22"/>
                <w:szCs w:val="22"/>
                <w:lang w:val="es-BO" w:eastAsia="es-BO"/>
              </w:rPr>
              <w:t>15</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02A6F00D" w:rsidR="00932EF9" w:rsidRPr="00A0586F" w:rsidRDefault="00570B22"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932EF9">
              <w:rPr>
                <w:rFonts w:asciiTheme="minorHAnsi" w:hAnsiTheme="minorHAnsi" w:cstheme="minorHAnsi"/>
                <w:b/>
                <w:bCs/>
                <w:color w:val="FF0000"/>
                <w:sz w:val="22"/>
                <w:szCs w:val="22"/>
                <w:lang w:val="es-BO" w:eastAsia="es-BO"/>
              </w:rPr>
              <w:t xml:space="preserv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932EF9">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932EF9">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E83A2E2" w14:textId="77777777" w:rsidR="00932EF9" w:rsidRPr="00967673" w:rsidRDefault="00932EF9" w:rsidP="00E82E74">
      <w:pPr>
        <w:jc w:val="center"/>
        <w:rPr>
          <w:rFonts w:asciiTheme="minorHAnsi" w:hAnsiTheme="minorHAnsi" w:cstheme="minorHAnsi"/>
          <w:b/>
          <w:sz w:val="22"/>
          <w:szCs w:val="22"/>
        </w:rPr>
      </w:pPr>
    </w:p>
    <w:p w14:paraId="5E6F5F15" w14:textId="77777777" w:rsidR="00EB4AD8" w:rsidRPr="00932EF9"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6477AD" w:rsidRDefault="00570B22" w:rsidP="00570B2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Pr="006477AD" w:rsidRDefault="00596BD7" w:rsidP="00CA7C04">
      <w:pPr>
        <w:shd w:val="clear" w:color="auto" w:fill="FFFFFF"/>
        <w:jc w:val="center"/>
        <w:rPr>
          <w:rFonts w:asciiTheme="minorHAnsi" w:hAnsiTheme="minorHAnsi" w:cstheme="minorHAnsi"/>
          <w:bCs/>
          <w:sz w:val="22"/>
          <w:szCs w:val="22"/>
        </w:rPr>
      </w:pPr>
    </w:p>
    <w:p w14:paraId="717B3A9E" w14:textId="21CC7EE5"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Pr="006477AD" w:rsidRDefault="00E10235" w:rsidP="00EB4AD8">
      <w:pPr>
        <w:spacing w:after="160" w:line="259" w:lineRule="auto"/>
        <w:rPr>
          <w:rFonts w:asciiTheme="minorHAnsi" w:hAnsiTheme="minorHAnsi" w:cstheme="minorHAnsi"/>
          <w:b/>
          <w:sz w:val="22"/>
          <w:szCs w:val="22"/>
        </w:rPr>
      </w:pPr>
    </w:p>
    <w:sectPr w:rsidR="00E10235" w:rsidRPr="006477AD" w:rsidSect="009B057A">
      <w:headerReference w:type="default" r:id="rId13"/>
      <w:footerReference w:type="default" r:id="rId14"/>
      <w:footerReference w:type="first" r:id="rId15"/>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957B" w14:textId="77777777" w:rsidR="00D66FD1" w:rsidRDefault="00D66FD1" w:rsidP="001514BD">
      <w:r>
        <w:separator/>
      </w:r>
    </w:p>
  </w:endnote>
  <w:endnote w:type="continuationSeparator" w:id="0">
    <w:p w14:paraId="143E1087" w14:textId="77777777" w:rsidR="00D66FD1" w:rsidRDefault="00D66FD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C30F" w14:textId="77777777" w:rsidR="00D66FD1" w:rsidRDefault="00D66FD1" w:rsidP="001514BD">
      <w:r>
        <w:separator/>
      </w:r>
    </w:p>
  </w:footnote>
  <w:footnote w:type="continuationSeparator" w:id="0">
    <w:p w14:paraId="57EB6673" w14:textId="77777777" w:rsidR="00D66FD1" w:rsidRDefault="00D66FD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4" w15:restartNumberingAfterBreak="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5" w15:restartNumberingAfterBreak="0">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6"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9" w15:restartNumberingAfterBreak="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10"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3"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15:restartNumberingAfterBreak="0">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16" w15:restartNumberingAfterBreak="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578173595">
    <w:abstractNumId w:val="12"/>
  </w:num>
  <w:num w:numId="2" w16cid:durableId="423494885">
    <w:abstractNumId w:val="10"/>
  </w:num>
  <w:num w:numId="3" w16cid:durableId="1869180086">
    <w:abstractNumId w:val="13"/>
  </w:num>
  <w:num w:numId="4" w16cid:durableId="1591039028">
    <w:abstractNumId w:val="2"/>
  </w:num>
  <w:num w:numId="5" w16cid:durableId="2111273446">
    <w:abstractNumId w:val="6"/>
  </w:num>
  <w:num w:numId="6" w16cid:durableId="81294728">
    <w:abstractNumId w:val="0"/>
  </w:num>
  <w:num w:numId="7" w16cid:durableId="1076709422">
    <w:abstractNumId w:val="1"/>
  </w:num>
  <w:num w:numId="8" w16cid:durableId="1476873350">
    <w:abstractNumId w:val="15"/>
  </w:num>
  <w:num w:numId="9" w16cid:durableId="778454072">
    <w:abstractNumId w:val="11"/>
  </w:num>
  <w:num w:numId="10" w16cid:durableId="473446316">
    <w:abstractNumId w:val="14"/>
  </w:num>
  <w:num w:numId="11" w16cid:durableId="1842499850">
    <w:abstractNumId w:val="17"/>
  </w:num>
  <w:num w:numId="12" w16cid:durableId="2090955555">
    <w:abstractNumId w:val="7"/>
  </w:num>
  <w:num w:numId="13" w16cid:durableId="1197736126">
    <w:abstractNumId w:val="8"/>
  </w:num>
  <w:num w:numId="14" w16cid:durableId="887257335">
    <w:abstractNumId w:val="16"/>
  </w:num>
  <w:num w:numId="15" w16cid:durableId="1628121834">
    <w:abstractNumId w:val="3"/>
  </w:num>
  <w:num w:numId="16" w16cid:durableId="13388147">
    <w:abstractNumId w:val="5"/>
  </w:num>
  <w:num w:numId="17" w16cid:durableId="111020740">
    <w:abstractNumId w:val="4"/>
  </w:num>
  <w:num w:numId="18" w16cid:durableId="116196405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9493F"/>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77F7D"/>
    <w:rsid w:val="002820EE"/>
    <w:rsid w:val="0028318D"/>
    <w:rsid w:val="00287E6D"/>
    <w:rsid w:val="002965AE"/>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A0C9B"/>
    <w:rsid w:val="003A50D8"/>
    <w:rsid w:val="003A699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B0F56"/>
    <w:rsid w:val="004B52B0"/>
    <w:rsid w:val="004C0B1D"/>
    <w:rsid w:val="004C0E22"/>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EC8"/>
    <w:rsid w:val="006759F4"/>
    <w:rsid w:val="006825C8"/>
    <w:rsid w:val="00684292"/>
    <w:rsid w:val="00685450"/>
    <w:rsid w:val="006905AB"/>
    <w:rsid w:val="00690CC4"/>
    <w:rsid w:val="00691D81"/>
    <w:rsid w:val="006A6A7C"/>
    <w:rsid w:val="006B000E"/>
    <w:rsid w:val="006B5F02"/>
    <w:rsid w:val="006B6A0E"/>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0401"/>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94644"/>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52FE"/>
    <w:rsid w:val="00CD69E9"/>
    <w:rsid w:val="00CE19DB"/>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66FD1"/>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2118</Words>
  <Characters>11654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cp:revision>
  <cp:lastPrinted>2023-01-10T15:20:00Z</cp:lastPrinted>
  <dcterms:created xsi:type="dcterms:W3CDTF">2023-07-10T16:51:00Z</dcterms:created>
  <dcterms:modified xsi:type="dcterms:W3CDTF">2023-07-10T16:51:00Z</dcterms:modified>
</cp:coreProperties>
</file>