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6782458">
            <wp:simplePos x="0" y="0"/>
            <wp:positionH relativeFrom="margin">
              <wp:posOffset>1360170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4F6C95C3"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w:t>
      </w:r>
      <w:r w:rsidR="00422C2D">
        <w:rPr>
          <w:rFonts w:asciiTheme="minorHAnsi" w:hAnsiTheme="minorHAnsi" w:cs="Arial"/>
          <w:b/>
          <w:bCs/>
          <w:sz w:val="32"/>
          <w:szCs w:val="22"/>
        </w:rPr>
        <w:t>Ó</w:t>
      </w:r>
      <w:r w:rsidRPr="00417E6F">
        <w:rPr>
          <w:rFonts w:asciiTheme="minorHAnsi" w:hAnsiTheme="minorHAnsi" w:cs="Arial"/>
          <w:b/>
          <w:bCs/>
          <w:sz w:val="32"/>
          <w:szCs w:val="22"/>
        </w:rPr>
        <w:t>N P</w:t>
      </w:r>
      <w:r w:rsidR="00422C2D">
        <w:rPr>
          <w:rFonts w:asciiTheme="minorHAnsi" w:hAnsiTheme="minorHAnsi" w:cs="Arial"/>
          <w:b/>
          <w:bCs/>
          <w:sz w:val="32"/>
          <w:szCs w:val="22"/>
        </w:rPr>
        <w:t>Ú</w:t>
      </w:r>
      <w:r w:rsidRPr="00417E6F">
        <w:rPr>
          <w:rFonts w:asciiTheme="minorHAnsi" w:hAnsiTheme="minorHAnsi" w:cs="Arial"/>
          <w:b/>
          <w:bCs/>
          <w:sz w:val="32"/>
          <w:szCs w:val="22"/>
        </w:rPr>
        <w:t>BLICA</w:t>
      </w:r>
    </w:p>
    <w:p w14:paraId="3D80C02B" w14:textId="6ADE9A8D" w:rsidR="00A81E2B" w:rsidRPr="00417E6F" w:rsidRDefault="00DC16E7"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ON-IP-00</w:t>
      </w:r>
      <w:r w:rsidR="00422C2D">
        <w:rPr>
          <w:rStyle w:val="Hipervnculo"/>
          <w:rFonts w:asciiTheme="minorHAnsi" w:eastAsiaTheme="minorEastAsia" w:hAnsiTheme="minorHAnsi" w:cs="Arial"/>
          <w:bCs w:val="0"/>
          <w:color w:val="0070C0"/>
          <w:sz w:val="36"/>
          <w:szCs w:val="36"/>
        </w:rPr>
        <w:t>7</w:t>
      </w:r>
      <w:r>
        <w:rPr>
          <w:rStyle w:val="Hipervnculo"/>
          <w:rFonts w:asciiTheme="minorHAnsi" w:eastAsiaTheme="minorEastAsia" w:hAnsiTheme="minorHAnsi" w:cs="Arial"/>
          <w:bCs w:val="0"/>
          <w:color w:val="0070C0"/>
          <w:sz w:val="36"/>
          <w:szCs w:val="36"/>
        </w:rPr>
        <w:t>-2023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267CDAE9" w:rsidR="00A81E2B" w:rsidRPr="00417E6F" w:rsidRDefault="00DC16E7"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45C0CDE2"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71350">
              <w:rPr>
                <w:rStyle w:val="Hipervnculo"/>
                <w:rFonts w:asciiTheme="minorHAnsi" w:eastAsiaTheme="minorEastAsia" w:hAnsiTheme="minorHAnsi" w:cs="Arial"/>
                <w:b/>
                <w:snapToGrid/>
                <w:color w:val="0070C0"/>
                <w:sz w:val="44"/>
                <w:szCs w:val="44"/>
                <w:lang w:val="es-BO" w:eastAsia="es-BO"/>
              </w:rPr>
              <w:t>P</w:t>
            </w:r>
            <w:r w:rsidR="00422C2D">
              <w:rPr>
                <w:rStyle w:val="Hipervnculo"/>
                <w:rFonts w:asciiTheme="minorHAnsi" w:eastAsiaTheme="minorEastAsia" w:hAnsiTheme="minorHAnsi" w:cs="Arial"/>
                <w:b/>
                <w:snapToGrid/>
                <w:color w:val="0070C0"/>
                <w:sz w:val="44"/>
                <w:szCs w:val="44"/>
                <w:lang w:val="es-BO" w:eastAsia="es-BO"/>
              </w:rPr>
              <w:t>ROGRAMA DE SEGUROS</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22744E0" w14:textId="063C342C" w:rsidR="00171350" w:rsidRPr="00417E6F" w:rsidRDefault="00171350" w:rsidP="00171350">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La Paz,</w:t>
      </w:r>
      <w:r w:rsidR="00422C2D">
        <w:rPr>
          <w:rFonts w:asciiTheme="minorHAnsi" w:hAnsiTheme="minorHAnsi"/>
          <w:b/>
          <w:iCs/>
          <w:sz w:val="22"/>
          <w:szCs w:val="22"/>
          <w:lang w:val="es-ES"/>
        </w:rPr>
        <w:t xml:space="preserve"> abril</w:t>
      </w:r>
      <w:r w:rsidRPr="00417E6F">
        <w:rPr>
          <w:rFonts w:asciiTheme="minorHAnsi" w:hAnsiTheme="minorHAnsi"/>
          <w:b/>
          <w:iCs/>
          <w:sz w:val="22"/>
          <w:szCs w:val="22"/>
          <w:lang w:val="es-ES"/>
        </w:rPr>
        <w:t xml:space="preserve"> de 202</w:t>
      </w:r>
      <w:r>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D0F8B6C" w14:textId="77777777" w:rsidR="00417E6F" w:rsidRPr="00D14461" w:rsidRDefault="00417E6F" w:rsidP="00BB30D6">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72616E3C"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171350">
              <w:rPr>
                <w:rFonts w:asciiTheme="minorHAnsi" w:hAnsiTheme="minorHAnsi" w:cs="Arial"/>
                <w:b/>
                <w:sz w:val="24"/>
                <w:szCs w:val="24"/>
              </w:rPr>
              <w:t>ON-IP-00</w:t>
            </w:r>
            <w:r w:rsidR="00422C2D">
              <w:rPr>
                <w:rFonts w:asciiTheme="minorHAnsi" w:hAnsiTheme="minorHAnsi" w:cs="Arial"/>
                <w:b/>
                <w:sz w:val="24"/>
                <w:szCs w:val="24"/>
              </w:rPr>
              <w:t>7</w:t>
            </w:r>
            <w:r w:rsidR="00171350">
              <w:rPr>
                <w:rFonts w:asciiTheme="minorHAnsi" w:hAnsiTheme="minorHAnsi" w:cs="Arial"/>
                <w:b/>
                <w:sz w:val="24"/>
                <w:szCs w:val="24"/>
              </w:rPr>
              <w:t>-2023</w:t>
            </w:r>
          </w:p>
          <w:p w14:paraId="06C84058" w14:textId="54AAB975" w:rsidR="000F2477" w:rsidRPr="00F51142" w:rsidRDefault="00171350" w:rsidP="004F33FD">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4F33FD">
            <w:pPr>
              <w:rPr>
                <w:rFonts w:asciiTheme="minorHAnsi" w:hAnsiTheme="minorHAnsi" w:cs="Arial"/>
                <w:sz w:val="28"/>
                <w:szCs w:val="28"/>
              </w:rPr>
            </w:pPr>
          </w:p>
          <w:p w14:paraId="37AE6732" w14:textId="7408051A" w:rsidR="000F2477" w:rsidRPr="00F51142" w:rsidRDefault="00171350" w:rsidP="00171350">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6898B1A8"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171350">
              <w:rPr>
                <w:rFonts w:asciiTheme="minorHAnsi" w:hAnsiTheme="minorHAnsi"/>
                <w:b/>
                <w:bCs/>
                <w:sz w:val="24"/>
                <w:szCs w:val="24"/>
              </w:rPr>
              <w:t>P</w:t>
            </w:r>
            <w:r w:rsidR="00422C2D">
              <w:rPr>
                <w:rFonts w:asciiTheme="minorHAnsi" w:hAnsiTheme="minorHAnsi"/>
                <w:b/>
                <w:bCs/>
                <w:sz w:val="24"/>
                <w:szCs w:val="24"/>
              </w:rPr>
              <w:t>ROGRAMA DE SEGUROS</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49C2E841"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 xml:space="preserve">Por el total </w:t>
            </w:r>
          </w:p>
        </w:tc>
      </w:tr>
      <w:tr w:rsidR="000F2477" w:rsidRPr="00F51142" w14:paraId="0BAC4C00" w14:textId="77777777" w:rsidTr="004F33FD">
        <w:trPr>
          <w:trHeight w:val="447"/>
          <w:jc w:val="center"/>
        </w:trPr>
        <w:tc>
          <w:tcPr>
            <w:tcW w:w="9284" w:type="dxa"/>
            <w:vAlign w:val="center"/>
          </w:tcPr>
          <w:p w14:paraId="315B03C4" w14:textId="09881475"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w:t>
            </w:r>
            <w:r w:rsidR="00422C2D">
              <w:rPr>
                <w:rFonts w:asciiTheme="minorHAnsi" w:hAnsiTheme="minorHAnsi" w:cs="Arial"/>
              </w:rPr>
              <w:t>Menor</w:t>
            </w:r>
            <w:r w:rsidR="00186289">
              <w:rPr>
                <w:rFonts w:asciiTheme="minorHAnsi" w:hAnsiTheme="minorHAnsi" w:cs="Arial"/>
              </w:rPr>
              <w:t xml:space="preserve"> Precio</w:t>
            </w:r>
          </w:p>
        </w:tc>
      </w:tr>
      <w:tr w:rsidR="000F2477" w:rsidRPr="00422C2D" w14:paraId="252B86A0" w14:textId="77777777" w:rsidTr="004F33FD">
        <w:trPr>
          <w:trHeight w:val="522"/>
          <w:jc w:val="center"/>
        </w:trPr>
        <w:tc>
          <w:tcPr>
            <w:tcW w:w="9284" w:type="dxa"/>
            <w:vAlign w:val="center"/>
          </w:tcPr>
          <w:p w14:paraId="611F4F88" w14:textId="0C89CAC2" w:rsidR="005F3FDB" w:rsidRPr="00422C2D" w:rsidRDefault="000F2477" w:rsidP="005F3FDB">
            <w:pPr>
              <w:jc w:val="center"/>
              <w:rPr>
                <w:rFonts w:asciiTheme="minorHAnsi" w:hAnsiTheme="minorHAnsi" w:cs="Arial"/>
                <w:lang w:val="en-US"/>
              </w:rPr>
            </w:pPr>
            <w:r w:rsidRPr="00F51142">
              <w:rPr>
                <w:rFonts w:asciiTheme="minorHAnsi" w:hAnsiTheme="minorHAnsi" w:cs="Arial"/>
              </w:rPr>
              <w:t xml:space="preserve">Encargados de atender consultas: </w:t>
            </w:r>
            <w:r w:rsidR="00422C2D">
              <w:rPr>
                <w:rFonts w:asciiTheme="minorHAnsi" w:hAnsiTheme="minorHAnsi" w:cs="Arial"/>
              </w:rPr>
              <w:t xml:space="preserve">Lic. </w:t>
            </w:r>
            <w:r w:rsidR="00422C2D" w:rsidRPr="00422C2D">
              <w:rPr>
                <w:rFonts w:asciiTheme="minorHAnsi" w:hAnsiTheme="minorHAnsi" w:cs="Arial"/>
                <w:lang w:val="en-US"/>
              </w:rPr>
              <w:t>Virginia Quisber</w:t>
            </w:r>
            <w:r w:rsidR="00FC3D2C">
              <w:rPr>
                <w:rFonts w:asciiTheme="minorHAnsi" w:hAnsiTheme="minorHAnsi" w:cs="Arial"/>
                <w:lang w:val="en-US"/>
              </w:rPr>
              <w:t>t</w:t>
            </w:r>
          </w:p>
          <w:p w14:paraId="5107E002" w14:textId="3E84FDEE" w:rsidR="004354A1" w:rsidRPr="00422C2D" w:rsidRDefault="004354A1" w:rsidP="004354A1">
            <w:pPr>
              <w:jc w:val="center"/>
              <w:rPr>
                <w:rFonts w:asciiTheme="minorHAnsi" w:hAnsiTheme="minorHAnsi" w:cs="Arial"/>
                <w:lang w:val="en-US"/>
              </w:rPr>
            </w:pPr>
            <w:r w:rsidRPr="00422C2D">
              <w:rPr>
                <w:rFonts w:asciiTheme="minorHAnsi" w:hAnsiTheme="minorHAnsi" w:cs="Arial"/>
                <w:lang w:val="en-US"/>
              </w:rPr>
              <w:t xml:space="preserve">                                                    </w:t>
            </w:r>
            <w:r w:rsidR="005F3FDB" w:rsidRPr="00422C2D">
              <w:rPr>
                <w:rFonts w:asciiTheme="minorHAnsi" w:hAnsiTheme="minorHAnsi" w:cs="Arial"/>
                <w:lang w:val="en-US"/>
              </w:rPr>
              <w:t xml:space="preserve">            </w:t>
            </w:r>
            <w:r w:rsidR="00422C2D" w:rsidRPr="00422C2D">
              <w:rPr>
                <w:rFonts w:asciiTheme="minorHAnsi" w:hAnsiTheme="minorHAnsi" w:cs="Arial"/>
                <w:lang w:val="en-US"/>
              </w:rPr>
              <w:t>L</w:t>
            </w:r>
            <w:r w:rsidRPr="00422C2D">
              <w:rPr>
                <w:rFonts w:asciiTheme="minorHAnsi" w:hAnsiTheme="minorHAnsi" w:cs="Arial"/>
                <w:lang w:val="en-US"/>
              </w:rPr>
              <w:t xml:space="preserve">ic. </w:t>
            </w:r>
            <w:r w:rsidR="00651BB7" w:rsidRPr="00422C2D">
              <w:rPr>
                <w:rFonts w:asciiTheme="minorHAnsi" w:hAnsiTheme="minorHAnsi" w:cs="Arial"/>
                <w:lang w:val="en-US"/>
              </w:rPr>
              <w:t>Daniela Hurtado V.</w:t>
            </w:r>
          </w:p>
          <w:p w14:paraId="7A0B78F0" w14:textId="3629928E" w:rsidR="000F2477" w:rsidRPr="00422C2D" w:rsidRDefault="000F2477" w:rsidP="004F33FD">
            <w:pPr>
              <w:jc w:val="center"/>
              <w:rPr>
                <w:rFonts w:asciiTheme="minorHAnsi" w:hAnsiTheme="minorHAnsi" w:cs="Arial"/>
                <w:lang w:val="en-US"/>
              </w:rPr>
            </w:pPr>
          </w:p>
        </w:tc>
      </w:tr>
      <w:tr w:rsidR="000F2477" w:rsidRPr="00F51142" w14:paraId="35C524C9" w14:textId="77777777" w:rsidTr="004F33FD">
        <w:trPr>
          <w:trHeight w:val="497"/>
          <w:jc w:val="center"/>
        </w:trPr>
        <w:tc>
          <w:tcPr>
            <w:tcW w:w="9284" w:type="dxa"/>
            <w:vAlign w:val="center"/>
          </w:tcPr>
          <w:p w14:paraId="55C9CF5F" w14:textId="015D7F77" w:rsidR="004354A1" w:rsidRPr="00651BB7" w:rsidRDefault="000F2477" w:rsidP="003364E7">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22C2D" w:rsidRPr="00851B41">
                <w:rPr>
                  <w:rStyle w:val="Hipervnculo"/>
                  <w:rFonts w:asciiTheme="minorHAnsi" w:hAnsiTheme="minorHAnsi" w:cstheme="minorHAnsi"/>
                </w:rPr>
                <w:t>p</w:t>
              </w:r>
              <w:r w:rsidR="00422C2D" w:rsidRPr="00851B41">
                <w:rPr>
                  <w:rStyle w:val="Hipervnculo"/>
                  <w:rFonts w:cstheme="minorHAnsi"/>
                </w:rPr>
                <w:t>roveedores</w:t>
              </w:r>
              <w:r w:rsidR="00422C2D" w:rsidRPr="00851B41">
                <w:rPr>
                  <w:rStyle w:val="Hipervnculo"/>
                  <w:rFonts w:asciiTheme="minorHAnsi" w:hAnsiTheme="minorHAnsi" w:cstheme="minorHAnsi"/>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6841977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00651BB7" w:rsidRPr="00A26F2E">
              <w:rPr>
                <w:rFonts w:asciiTheme="minorHAnsi" w:hAnsiTheme="minorHAnsi" w:cs="Arial"/>
              </w:rPr>
              <w:t>23</w:t>
            </w:r>
            <w:r w:rsidR="00651BB7" w:rsidRPr="00A26F2E">
              <w:rPr>
                <w:rFonts w:asciiTheme="minorHAnsi" w:hAnsiTheme="minorHAnsi"/>
              </w:rPr>
              <w:t>92395</w:t>
            </w:r>
            <w:r w:rsidR="00651BB7" w:rsidRPr="00A26F2E">
              <w:rPr>
                <w:rFonts w:asciiTheme="minorHAnsi" w:hAnsiTheme="minorHAnsi" w:cs="Arial"/>
              </w:rPr>
              <w:t xml:space="preserve"> int. </w:t>
            </w:r>
            <w:r w:rsidR="00651BB7">
              <w:rPr>
                <w:rFonts w:asciiTheme="minorHAnsi" w:hAnsiTheme="minorHAnsi" w:cs="Arial"/>
              </w:rPr>
              <w:t xml:space="preserve"> </w:t>
            </w:r>
            <w:r w:rsidR="00651BB7"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3A89675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F6846F" w14:textId="77777777" w:rsidR="00BB30D6" w:rsidRDefault="00BB30D6" w:rsidP="00AE74A8">
      <w:pPr>
        <w:jc w:val="center"/>
        <w:rPr>
          <w:rFonts w:asciiTheme="minorHAnsi" w:hAnsiTheme="minorHAnsi"/>
          <w:b/>
          <w:bCs/>
          <w:sz w:val="24"/>
          <w:szCs w:val="24"/>
        </w:rPr>
      </w:pPr>
    </w:p>
    <w:p w14:paraId="1007AE70" w14:textId="59634B84"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lastRenderedPageBreak/>
        <w:t>INVITACIÓN PÚBLICA</w:t>
      </w:r>
      <w:r w:rsidR="009464E5" w:rsidRPr="00F51142">
        <w:rPr>
          <w:rFonts w:asciiTheme="minorHAnsi" w:hAnsiTheme="minorHAnsi"/>
          <w:b/>
          <w:bCs/>
          <w:sz w:val="24"/>
          <w:szCs w:val="24"/>
        </w:rPr>
        <w:t xml:space="preserve"> </w:t>
      </w:r>
      <w:r w:rsidR="00422C2D">
        <w:rPr>
          <w:rFonts w:asciiTheme="minorHAnsi" w:hAnsiTheme="minorHAnsi"/>
          <w:b/>
          <w:bCs/>
          <w:sz w:val="24"/>
          <w:szCs w:val="24"/>
        </w:rPr>
        <w:t>PROGRAMA DE SEGUROS</w:t>
      </w:r>
      <w:r w:rsidR="00A0510C">
        <w:rPr>
          <w:rFonts w:asciiTheme="minorHAnsi" w:hAnsiTheme="minorHAnsi"/>
          <w:b/>
          <w:bCs/>
          <w:sz w:val="24"/>
          <w:szCs w:val="24"/>
        </w:rPr>
        <w:t xml:space="preserve"> –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162"/>
        <w:gridCol w:w="4248"/>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50063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62"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4248"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50063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25C10D2B" w:rsidR="001514BD" w:rsidRPr="00F51142" w:rsidRDefault="00422C2D" w:rsidP="001C55C4">
            <w:pPr>
              <w:jc w:val="center"/>
              <w:rPr>
                <w:rFonts w:asciiTheme="minorHAnsi" w:hAnsiTheme="minorHAnsi" w:cstheme="minorHAnsi"/>
              </w:rPr>
            </w:pPr>
            <w:r>
              <w:rPr>
                <w:rFonts w:asciiTheme="minorHAnsi" w:hAnsiTheme="minorHAnsi" w:cstheme="minorHAnsi"/>
              </w:rPr>
              <w:t>0</w:t>
            </w:r>
            <w:r w:rsidR="00A332AB">
              <w:rPr>
                <w:rFonts w:asciiTheme="minorHAnsi" w:hAnsiTheme="minorHAnsi" w:cstheme="minorHAnsi"/>
              </w:rPr>
              <w:t>6</w:t>
            </w:r>
            <w:r w:rsidR="005C6A26">
              <w:rPr>
                <w:rFonts w:asciiTheme="minorHAnsi" w:hAnsiTheme="minorHAnsi" w:cstheme="minorHAnsi"/>
              </w:rPr>
              <w:t>/</w:t>
            </w:r>
            <w:r w:rsidR="00857DFF">
              <w:rPr>
                <w:rFonts w:asciiTheme="minorHAnsi" w:hAnsiTheme="minorHAnsi" w:cstheme="minorHAnsi"/>
              </w:rPr>
              <w:t>0</w:t>
            </w:r>
            <w:r>
              <w:rPr>
                <w:rFonts w:asciiTheme="minorHAnsi" w:hAnsiTheme="minorHAnsi" w:cstheme="minorHAnsi"/>
              </w:rPr>
              <w:t>4</w:t>
            </w:r>
            <w:r w:rsidR="00313F7D">
              <w:rPr>
                <w:rFonts w:asciiTheme="minorHAnsi" w:hAnsiTheme="minorHAnsi" w:cstheme="minorHAnsi"/>
              </w:rPr>
              <w:t>/2</w:t>
            </w:r>
            <w:r w:rsidR="00857DFF">
              <w:rPr>
                <w:rFonts w:asciiTheme="minorHAnsi" w:hAnsiTheme="minorHAnsi" w:cstheme="minorHAnsi"/>
              </w:rPr>
              <w:t>023</w:t>
            </w:r>
          </w:p>
        </w:tc>
        <w:tc>
          <w:tcPr>
            <w:tcW w:w="1162" w:type="dxa"/>
            <w:vAlign w:val="center"/>
          </w:tcPr>
          <w:p w14:paraId="21BAB05C" w14:textId="4C487F98" w:rsidR="001514BD" w:rsidRPr="00F51142" w:rsidRDefault="001514BD" w:rsidP="001C55C4">
            <w:pPr>
              <w:jc w:val="center"/>
              <w:rPr>
                <w:rFonts w:asciiTheme="minorHAnsi" w:hAnsiTheme="minorHAnsi" w:cstheme="minorHAnsi"/>
              </w:rPr>
            </w:pPr>
          </w:p>
        </w:tc>
        <w:tc>
          <w:tcPr>
            <w:tcW w:w="4248"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422C2D" w:rsidRPr="00F51142" w14:paraId="0D089189" w14:textId="77777777" w:rsidTr="0050063C">
        <w:trPr>
          <w:trHeight w:val="969"/>
        </w:trPr>
        <w:tc>
          <w:tcPr>
            <w:tcW w:w="412" w:type="dxa"/>
            <w:shd w:val="clear" w:color="auto" w:fill="auto"/>
            <w:vAlign w:val="center"/>
          </w:tcPr>
          <w:p w14:paraId="25B1C57B" w14:textId="1CC3F8A8" w:rsidR="00422C2D" w:rsidRPr="00F51142" w:rsidRDefault="00422C2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2FF1CDD6" w14:textId="63799718" w:rsidR="00422C2D" w:rsidRPr="00F51142" w:rsidRDefault="00422C2D" w:rsidP="000A5357">
            <w:pPr>
              <w:jc w:val="both"/>
              <w:rPr>
                <w:rFonts w:asciiTheme="minorHAnsi" w:hAnsiTheme="minorHAnsi" w:cstheme="minorHAnsi"/>
              </w:rPr>
            </w:pPr>
            <w:r>
              <w:rPr>
                <w:rFonts w:asciiTheme="minorHAnsi" w:hAnsiTheme="minorHAnsi" w:cstheme="minorHAnsi"/>
              </w:rPr>
              <w:t>Inspección Previa</w:t>
            </w:r>
            <w:r w:rsidR="00B95829">
              <w:rPr>
                <w:rFonts w:asciiTheme="minorHAnsi" w:hAnsiTheme="minorHAnsi" w:cstheme="minorHAnsi"/>
              </w:rPr>
              <w:t xml:space="preserve"> del Riesgo</w:t>
            </w:r>
          </w:p>
        </w:tc>
        <w:tc>
          <w:tcPr>
            <w:tcW w:w="1814" w:type="dxa"/>
            <w:vAlign w:val="center"/>
          </w:tcPr>
          <w:p w14:paraId="6A724F86" w14:textId="28DFBD89" w:rsidR="00422C2D" w:rsidRPr="00F51142" w:rsidRDefault="00422C2D" w:rsidP="001C55C4">
            <w:pPr>
              <w:jc w:val="center"/>
              <w:rPr>
                <w:rFonts w:asciiTheme="minorHAnsi" w:hAnsiTheme="minorHAnsi" w:cstheme="minorHAnsi"/>
              </w:rPr>
            </w:pPr>
            <w:r>
              <w:rPr>
                <w:rFonts w:asciiTheme="minorHAnsi" w:hAnsiTheme="minorHAnsi" w:cstheme="minorHAnsi"/>
              </w:rPr>
              <w:t>1</w:t>
            </w:r>
            <w:r w:rsidR="00A332AB">
              <w:rPr>
                <w:rFonts w:asciiTheme="minorHAnsi" w:hAnsiTheme="minorHAnsi" w:cstheme="minorHAnsi"/>
              </w:rPr>
              <w:t>2</w:t>
            </w:r>
            <w:r>
              <w:rPr>
                <w:rFonts w:asciiTheme="minorHAnsi" w:hAnsiTheme="minorHAnsi" w:cstheme="minorHAnsi"/>
              </w:rPr>
              <w:t>/04/2023</w:t>
            </w:r>
          </w:p>
        </w:tc>
        <w:tc>
          <w:tcPr>
            <w:tcW w:w="1162" w:type="dxa"/>
            <w:vAlign w:val="center"/>
          </w:tcPr>
          <w:p w14:paraId="3E61BE24" w14:textId="6365E7DE" w:rsidR="00422C2D" w:rsidRPr="00F51142" w:rsidRDefault="00422C2D" w:rsidP="001C55C4">
            <w:pPr>
              <w:jc w:val="center"/>
              <w:rPr>
                <w:rFonts w:asciiTheme="minorHAnsi" w:hAnsiTheme="minorHAnsi" w:cstheme="minorHAnsi"/>
              </w:rPr>
            </w:pPr>
            <w:r>
              <w:rPr>
                <w:rFonts w:asciiTheme="minorHAnsi" w:hAnsiTheme="minorHAnsi" w:cstheme="minorHAnsi"/>
              </w:rPr>
              <w:t>10:00</w:t>
            </w:r>
          </w:p>
        </w:tc>
        <w:tc>
          <w:tcPr>
            <w:tcW w:w="4248" w:type="dxa"/>
            <w:vAlign w:val="center"/>
          </w:tcPr>
          <w:p w14:paraId="7512EBA1" w14:textId="77777777" w:rsidR="00B95829" w:rsidRDefault="00B95829" w:rsidP="00806107">
            <w:pPr>
              <w:jc w:val="both"/>
              <w:rPr>
                <w:rFonts w:asciiTheme="minorHAnsi" w:hAnsiTheme="minorHAnsi" w:cstheme="minorHAnsi"/>
              </w:rPr>
            </w:pPr>
            <w:r w:rsidRPr="00B95829">
              <w:rPr>
                <w:rFonts w:asciiTheme="minorHAnsi" w:hAnsiTheme="minorHAnsi" w:cstheme="minorHAnsi"/>
              </w:rPr>
              <w:t>Las Entidades Aseguradoras deberán efectuar una inspección del riesgo, para tener un juicio claro del mismo y de la responsabilidad que asumirán y la información necesaria para que éstos puedan determinar las tasas adecuadas al riesgo propuesto. La actividad de inspección no es obligatoria</w:t>
            </w:r>
          </w:p>
          <w:p w14:paraId="3064B627" w14:textId="500BE4F8" w:rsidR="00FC3D2C" w:rsidRDefault="00FC3D2C" w:rsidP="00806107">
            <w:pPr>
              <w:jc w:val="both"/>
              <w:rPr>
                <w:rFonts w:asciiTheme="minorHAnsi" w:hAnsiTheme="minorHAnsi" w:cstheme="minorHAnsi"/>
              </w:rPr>
            </w:pPr>
          </w:p>
          <w:p w14:paraId="735BD349" w14:textId="2F21FC25" w:rsidR="00696C12" w:rsidRDefault="00696C12" w:rsidP="00806107">
            <w:pPr>
              <w:jc w:val="both"/>
              <w:rPr>
                <w:rFonts w:asciiTheme="minorHAnsi" w:hAnsiTheme="minorHAnsi" w:cstheme="minorHAnsi"/>
              </w:rPr>
            </w:pPr>
            <w:r>
              <w:rPr>
                <w:rFonts w:asciiTheme="minorHAnsi" w:hAnsiTheme="minorHAnsi" w:cstheme="minorHAnsi"/>
              </w:rPr>
              <w:t>Direcciones:</w:t>
            </w:r>
          </w:p>
          <w:p w14:paraId="0EF8D7D0" w14:textId="05A43A83" w:rsidR="00FC3D2C" w:rsidRDefault="0050063C" w:rsidP="00806107">
            <w:pPr>
              <w:jc w:val="both"/>
              <w:rPr>
                <w:rFonts w:asciiTheme="minorHAnsi" w:hAnsiTheme="minorHAnsi" w:cstheme="minorHAnsi"/>
              </w:rPr>
            </w:pPr>
            <w:r>
              <w:rPr>
                <w:rFonts w:asciiTheme="minorHAnsi" w:hAnsiTheme="minorHAnsi" w:cstheme="minorHAnsi"/>
              </w:rPr>
              <w:t xml:space="preserve">Clínica CSBP </w:t>
            </w:r>
            <w:r w:rsidR="00FC3D2C">
              <w:rPr>
                <w:rFonts w:asciiTheme="minorHAnsi" w:hAnsiTheme="minorHAnsi" w:cstheme="minorHAnsi"/>
              </w:rPr>
              <w:t>La Paz</w:t>
            </w:r>
            <w:r>
              <w:rPr>
                <w:rFonts w:asciiTheme="minorHAnsi" w:hAnsiTheme="minorHAnsi" w:cstheme="minorHAnsi"/>
              </w:rPr>
              <w:t>:</w:t>
            </w:r>
            <w:r w:rsidR="00FC3D2C">
              <w:rPr>
                <w:rFonts w:asciiTheme="minorHAnsi" w:hAnsiTheme="minorHAnsi" w:cstheme="minorHAnsi"/>
              </w:rPr>
              <w:t xml:space="preserve"> </w:t>
            </w:r>
            <w:r w:rsidR="00FC3D2C" w:rsidRPr="00FC3D2C">
              <w:rPr>
                <w:rFonts w:asciiTheme="minorHAnsi" w:hAnsiTheme="minorHAnsi" w:cstheme="minorHAnsi"/>
              </w:rPr>
              <w:t>Obrajes – Calle 2 y 3 en Av. Héctor Ormachea.</w:t>
            </w:r>
            <w:r>
              <w:rPr>
                <w:rFonts w:asciiTheme="minorHAnsi" w:hAnsiTheme="minorHAnsi" w:cstheme="minorHAnsi"/>
              </w:rPr>
              <w:t xml:space="preserve"> (ref. Lic. Jannina </w:t>
            </w:r>
            <w:r w:rsidRPr="0050063C">
              <w:rPr>
                <w:rFonts w:asciiTheme="minorHAnsi" w:hAnsiTheme="minorHAnsi" w:cstheme="minorHAnsi"/>
              </w:rPr>
              <w:t>Alba Barrancos</w:t>
            </w:r>
            <w:r>
              <w:rPr>
                <w:rFonts w:asciiTheme="minorHAnsi" w:hAnsiTheme="minorHAnsi" w:cstheme="minorHAnsi"/>
              </w:rPr>
              <w:t>)</w:t>
            </w:r>
          </w:p>
          <w:p w14:paraId="60142DB5" w14:textId="77777777" w:rsidR="00FC3D2C" w:rsidRDefault="00FC3D2C" w:rsidP="00806107">
            <w:pPr>
              <w:jc w:val="both"/>
              <w:rPr>
                <w:rFonts w:asciiTheme="minorHAnsi" w:hAnsiTheme="minorHAnsi" w:cstheme="minorHAnsi"/>
              </w:rPr>
            </w:pPr>
          </w:p>
          <w:p w14:paraId="46C84B96" w14:textId="1A18F043" w:rsidR="00FC3D2C" w:rsidRPr="001C55C4" w:rsidRDefault="0050063C" w:rsidP="00806107">
            <w:pPr>
              <w:jc w:val="both"/>
              <w:rPr>
                <w:rFonts w:asciiTheme="minorHAnsi" w:hAnsiTheme="minorHAnsi" w:cstheme="minorHAnsi"/>
              </w:rPr>
            </w:pPr>
            <w:r>
              <w:rPr>
                <w:rFonts w:asciiTheme="minorHAnsi" w:hAnsiTheme="minorHAnsi" w:cstheme="minorHAnsi"/>
              </w:rPr>
              <w:t xml:space="preserve">Clínica CSBP </w:t>
            </w:r>
            <w:r w:rsidR="00FC3D2C">
              <w:rPr>
                <w:rFonts w:asciiTheme="minorHAnsi" w:hAnsiTheme="minorHAnsi" w:cstheme="minorHAnsi"/>
              </w:rPr>
              <w:t xml:space="preserve">Santa </w:t>
            </w:r>
            <w:r>
              <w:rPr>
                <w:rFonts w:asciiTheme="minorHAnsi" w:hAnsiTheme="minorHAnsi" w:cstheme="minorHAnsi"/>
              </w:rPr>
              <w:t>Cruz:</w:t>
            </w:r>
            <w:r w:rsidR="00FC3D2C">
              <w:rPr>
                <w:rFonts w:asciiTheme="minorHAnsi" w:hAnsiTheme="minorHAnsi" w:cstheme="minorHAnsi"/>
              </w:rPr>
              <w:t xml:space="preserve"> </w:t>
            </w:r>
            <w:r w:rsidR="00FC3D2C" w:rsidRPr="00FC3D2C">
              <w:rPr>
                <w:rFonts w:asciiTheme="minorHAnsi" w:hAnsiTheme="minorHAnsi" w:cstheme="minorHAnsi"/>
              </w:rPr>
              <w:t>Calle Sarah Nº 129, esq. Junín, Zona Central.</w:t>
            </w:r>
            <w:r>
              <w:rPr>
                <w:rFonts w:asciiTheme="minorHAnsi" w:hAnsiTheme="minorHAnsi" w:cstheme="minorHAnsi"/>
              </w:rPr>
              <w:t xml:space="preserve"> (ref. Lic. </w:t>
            </w:r>
            <w:r w:rsidRPr="0050063C">
              <w:rPr>
                <w:rFonts w:asciiTheme="minorHAnsi" w:hAnsiTheme="minorHAnsi" w:cstheme="minorHAnsi"/>
              </w:rPr>
              <w:t>Fátima Jiménez Tapia</w:t>
            </w:r>
            <w:r>
              <w:rPr>
                <w:rFonts w:asciiTheme="minorHAnsi" w:hAnsiTheme="minorHAnsi" w:cstheme="minorHAnsi"/>
              </w:rPr>
              <w:t>)</w:t>
            </w:r>
          </w:p>
        </w:tc>
      </w:tr>
      <w:tr w:rsidR="001514BD" w:rsidRPr="00F51142" w14:paraId="67121501" w14:textId="77777777" w:rsidTr="0050063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341E1180" w:rsidR="00313F7D" w:rsidRPr="00F51142" w:rsidRDefault="005C6A26" w:rsidP="001C55C4">
            <w:pPr>
              <w:jc w:val="center"/>
              <w:rPr>
                <w:rFonts w:asciiTheme="minorHAnsi" w:hAnsiTheme="minorHAnsi" w:cstheme="minorHAnsi"/>
              </w:rPr>
            </w:pPr>
            <w:r>
              <w:rPr>
                <w:rFonts w:asciiTheme="minorHAnsi" w:hAnsiTheme="minorHAnsi" w:cstheme="minorHAnsi"/>
              </w:rPr>
              <w:t>1</w:t>
            </w:r>
            <w:r w:rsidR="00A332AB">
              <w:rPr>
                <w:rFonts w:asciiTheme="minorHAnsi" w:hAnsiTheme="minorHAnsi" w:cstheme="minorHAnsi"/>
              </w:rPr>
              <w:t>4</w:t>
            </w:r>
            <w:r>
              <w:rPr>
                <w:rFonts w:asciiTheme="minorHAnsi" w:hAnsiTheme="minorHAnsi" w:cstheme="minorHAnsi"/>
              </w:rPr>
              <w:t>/0</w:t>
            </w:r>
            <w:r w:rsidR="00422C2D">
              <w:rPr>
                <w:rFonts w:asciiTheme="minorHAnsi" w:hAnsiTheme="minorHAnsi" w:cstheme="minorHAnsi"/>
              </w:rPr>
              <w:t>4</w:t>
            </w:r>
            <w:r w:rsidR="00313F7D">
              <w:rPr>
                <w:rFonts w:asciiTheme="minorHAnsi" w:hAnsiTheme="minorHAnsi" w:cstheme="minorHAnsi"/>
              </w:rPr>
              <w:t>/2</w:t>
            </w:r>
            <w:r w:rsidR="00857DFF">
              <w:rPr>
                <w:rFonts w:asciiTheme="minorHAnsi" w:hAnsiTheme="minorHAnsi" w:cstheme="minorHAnsi"/>
              </w:rPr>
              <w:t>023</w:t>
            </w:r>
          </w:p>
          <w:p w14:paraId="79734303" w14:textId="1AC8C1FF" w:rsidR="001514BD" w:rsidRPr="00F51142" w:rsidRDefault="001514BD" w:rsidP="001C55C4">
            <w:pPr>
              <w:jc w:val="center"/>
              <w:rPr>
                <w:rFonts w:asciiTheme="minorHAnsi" w:hAnsiTheme="minorHAnsi" w:cstheme="minorHAnsi"/>
              </w:rPr>
            </w:pPr>
          </w:p>
        </w:tc>
        <w:tc>
          <w:tcPr>
            <w:tcW w:w="1162"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5EA2872F" w:rsidR="001514BD" w:rsidRPr="00F51142" w:rsidRDefault="00F51142" w:rsidP="001C55C4">
            <w:pPr>
              <w:jc w:val="center"/>
              <w:rPr>
                <w:rFonts w:asciiTheme="minorHAnsi" w:hAnsiTheme="minorHAnsi" w:cstheme="minorHAnsi"/>
              </w:rPr>
            </w:pPr>
            <w:r w:rsidRPr="001C55C4">
              <w:rPr>
                <w:rFonts w:asciiTheme="minorHAnsi" w:hAnsiTheme="minorHAnsi" w:cstheme="minorHAnsi"/>
              </w:rPr>
              <w:t>Hrs.</w:t>
            </w:r>
            <w:r w:rsidR="00313F7D">
              <w:rPr>
                <w:rFonts w:asciiTheme="minorHAnsi" w:hAnsiTheme="minorHAnsi" w:cstheme="minorHAnsi"/>
              </w:rPr>
              <w:t xml:space="preserve"> 1</w:t>
            </w:r>
            <w:r w:rsidR="00857DFF">
              <w:rPr>
                <w:rFonts w:asciiTheme="minorHAnsi" w:hAnsiTheme="minorHAnsi" w:cstheme="minorHAnsi"/>
              </w:rPr>
              <w:t>5</w:t>
            </w:r>
            <w:r w:rsidR="00313F7D">
              <w:rPr>
                <w:rFonts w:asciiTheme="minorHAnsi" w:hAnsiTheme="minorHAnsi" w:cstheme="minorHAnsi"/>
              </w:rPr>
              <w:t>:00</w:t>
            </w:r>
          </w:p>
        </w:tc>
        <w:tc>
          <w:tcPr>
            <w:tcW w:w="4248" w:type="dxa"/>
            <w:vAlign w:val="center"/>
          </w:tcPr>
          <w:p w14:paraId="6870FAE8" w14:textId="77777777" w:rsidR="00806107" w:rsidRPr="001C55C4" w:rsidRDefault="00806107" w:rsidP="00806107">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156804E" w:rsidR="001823A9" w:rsidRPr="00F51142" w:rsidRDefault="00000000" w:rsidP="00806107">
            <w:pPr>
              <w:jc w:val="both"/>
              <w:rPr>
                <w:rFonts w:asciiTheme="minorHAnsi" w:hAnsiTheme="minorHAnsi" w:cstheme="minorHAnsi"/>
              </w:rPr>
            </w:pPr>
            <w:hyperlink r:id="rId11" w:history="1">
              <w:r w:rsidR="00806107" w:rsidRPr="001C55C4">
                <w:rPr>
                  <w:rFonts w:asciiTheme="minorHAnsi" w:hAnsiTheme="minorHAnsi" w:cstheme="minorHAnsi"/>
                </w:rPr>
                <w:t>proveedores@csbp.com.bo</w:t>
              </w:r>
            </w:hyperlink>
          </w:p>
        </w:tc>
      </w:tr>
      <w:tr w:rsidR="00806107" w:rsidRPr="00F51142" w14:paraId="7E8475F2" w14:textId="77777777" w:rsidTr="0050063C">
        <w:trPr>
          <w:trHeight w:val="1145"/>
        </w:trPr>
        <w:tc>
          <w:tcPr>
            <w:tcW w:w="412" w:type="dxa"/>
            <w:vAlign w:val="center"/>
          </w:tcPr>
          <w:p w14:paraId="3BBCA8D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806107" w:rsidRPr="00F51142" w:rsidRDefault="00806107" w:rsidP="00806107">
            <w:pPr>
              <w:jc w:val="both"/>
              <w:rPr>
                <w:rFonts w:asciiTheme="minorHAnsi" w:hAnsiTheme="minorHAnsi" w:cstheme="minorHAnsi"/>
              </w:rPr>
            </w:pPr>
          </w:p>
        </w:tc>
        <w:tc>
          <w:tcPr>
            <w:tcW w:w="1814" w:type="dxa"/>
            <w:vAlign w:val="center"/>
          </w:tcPr>
          <w:p w14:paraId="1AB2BB05" w14:textId="08C0121B" w:rsidR="00806107" w:rsidRDefault="00806107" w:rsidP="00806107">
            <w:pPr>
              <w:jc w:val="center"/>
              <w:rPr>
                <w:rFonts w:asciiTheme="minorHAnsi" w:hAnsiTheme="minorHAnsi" w:cstheme="minorHAnsi"/>
              </w:rPr>
            </w:pPr>
            <w:r w:rsidRPr="00F51142">
              <w:rPr>
                <w:rFonts w:asciiTheme="minorHAnsi" w:hAnsiTheme="minorHAnsi" w:cstheme="minorHAnsi"/>
              </w:rPr>
              <w:t>Hasta:</w:t>
            </w:r>
          </w:p>
          <w:p w14:paraId="4B8345C3" w14:textId="242D22DF" w:rsidR="00806107" w:rsidRPr="00F51142" w:rsidRDefault="00422C2D" w:rsidP="00806107">
            <w:pPr>
              <w:jc w:val="center"/>
              <w:rPr>
                <w:rFonts w:asciiTheme="minorHAnsi" w:hAnsiTheme="minorHAnsi" w:cstheme="minorHAnsi"/>
              </w:rPr>
            </w:pPr>
            <w:r>
              <w:rPr>
                <w:rFonts w:asciiTheme="minorHAnsi" w:hAnsiTheme="minorHAnsi" w:cstheme="minorHAnsi"/>
              </w:rPr>
              <w:t>1</w:t>
            </w:r>
            <w:r w:rsidR="00A332AB">
              <w:rPr>
                <w:rFonts w:asciiTheme="minorHAnsi" w:hAnsiTheme="minorHAnsi" w:cstheme="minorHAnsi"/>
              </w:rPr>
              <w:t>8</w:t>
            </w:r>
            <w:r w:rsidR="00806107">
              <w:rPr>
                <w:rFonts w:asciiTheme="minorHAnsi" w:hAnsiTheme="minorHAnsi" w:cstheme="minorHAnsi"/>
              </w:rPr>
              <w:t>/0</w:t>
            </w:r>
            <w:r>
              <w:rPr>
                <w:rFonts w:asciiTheme="minorHAnsi" w:hAnsiTheme="minorHAnsi" w:cstheme="minorHAnsi"/>
              </w:rPr>
              <w:t>4</w:t>
            </w:r>
            <w:r w:rsidR="00806107">
              <w:rPr>
                <w:rFonts w:asciiTheme="minorHAnsi" w:hAnsiTheme="minorHAnsi" w:cstheme="minorHAnsi"/>
              </w:rPr>
              <w:t>/2023</w:t>
            </w:r>
          </w:p>
          <w:p w14:paraId="7D10F64B" w14:textId="01E72024" w:rsidR="00806107" w:rsidRPr="00F51142" w:rsidRDefault="00806107" w:rsidP="00806107">
            <w:pPr>
              <w:jc w:val="center"/>
              <w:rPr>
                <w:rFonts w:asciiTheme="minorHAnsi" w:hAnsiTheme="minorHAnsi" w:cstheme="minorHAnsi"/>
              </w:rPr>
            </w:pPr>
          </w:p>
        </w:tc>
        <w:tc>
          <w:tcPr>
            <w:tcW w:w="1162" w:type="dxa"/>
            <w:vAlign w:val="center"/>
          </w:tcPr>
          <w:p w14:paraId="0EC5A5CB" w14:textId="761006F8"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4248" w:type="dxa"/>
            <w:vAlign w:val="center"/>
          </w:tcPr>
          <w:p w14:paraId="51F2D2FE" w14:textId="77777777" w:rsidR="00806107" w:rsidRPr="001C55C4" w:rsidRDefault="00806107" w:rsidP="0080610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B954126" w14:textId="77777777" w:rsidR="00806107" w:rsidRPr="001C55C4" w:rsidRDefault="00806107" w:rsidP="00806107">
            <w:pPr>
              <w:rPr>
                <w:rStyle w:val="Hipervnculo"/>
                <w:rFonts w:asciiTheme="minorHAnsi" w:hAnsiTheme="minorHAnsi" w:cstheme="minorHAnsi"/>
                <w:color w:val="auto"/>
                <w:highlight w:val="yellow"/>
              </w:rPr>
            </w:pPr>
          </w:p>
          <w:p w14:paraId="4F760AAD" w14:textId="0FF8BE9A" w:rsidR="00806107" w:rsidRP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tc>
      </w:tr>
      <w:tr w:rsidR="00806107" w:rsidRPr="00F51142" w14:paraId="5C85FFAF" w14:textId="77777777" w:rsidTr="0050063C">
        <w:trPr>
          <w:trHeight w:val="426"/>
        </w:trPr>
        <w:tc>
          <w:tcPr>
            <w:tcW w:w="412" w:type="dxa"/>
            <w:vAlign w:val="center"/>
          </w:tcPr>
          <w:p w14:paraId="3AADC2B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806107" w:rsidRPr="00F51142" w:rsidRDefault="00806107" w:rsidP="00806107">
            <w:pPr>
              <w:jc w:val="center"/>
              <w:rPr>
                <w:rFonts w:asciiTheme="minorHAnsi" w:hAnsiTheme="minorHAnsi" w:cstheme="minorHAnsi"/>
              </w:rPr>
            </w:pPr>
            <w:r w:rsidRPr="00F51142">
              <w:rPr>
                <w:rFonts w:asciiTheme="minorHAnsi" w:hAnsiTheme="minorHAnsi" w:cstheme="minorHAnsi"/>
              </w:rPr>
              <w:t xml:space="preserve">Hasta: </w:t>
            </w:r>
          </w:p>
          <w:p w14:paraId="0CB28B08" w14:textId="6B196E67" w:rsidR="00806107" w:rsidRPr="00F51142" w:rsidRDefault="00422C2D" w:rsidP="00806107">
            <w:pPr>
              <w:jc w:val="center"/>
              <w:rPr>
                <w:rFonts w:asciiTheme="minorHAnsi" w:hAnsiTheme="minorHAnsi" w:cstheme="minorHAnsi"/>
              </w:rPr>
            </w:pPr>
            <w:r>
              <w:rPr>
                <w:rFonts w:asciiTheme="minorHAnsi" w:hAnsiTheme="minorHAnsi" w:cstheme="minorHAnsi"/>
              </w:rPr>
              <w:t>2</w:t>
            </w:r>
            <w:r w:rsidR="00A332AB">
              <w:rPr>
                <w:rFonts w:asciiTheme="minorHAnsi" w:hAnsiTheme="minorHAnsi" w:cstheme="minorHAnsi"/>
              </w:rPr>
              <w:t>5</w:t>
            </w:r>
            <w:r w:rsidR="00806107">
              <w:rPr>
                <w:rFonts w:asciiTheme="minorHAnsi" w:hAnsiTheme="minorHAnsi" w:cstheme="minorHAnsi"/>
              </w:rPr>
              <w:t>/0</w:t>
            </w:r>
            <w:r>
              <w:rPr>
                <w:rFonts w:asciiTheme="minorHAnsi" w:hAnsiTheme="minorHAnsi" w:cstheme="minorHAnsi"/>
              </w:rPr>
              <w:t>4</w:t>
            </w:r>
            <w:r w:rsidR="00806107">
              <w:rPr>
                <w:rFonts w:asciiTheme="minorHAnsi" w:hAnsiTheme="minorHAnsi" w:cstheme="minorHAnsi"/>
              </w:rPr>
              <w:t>/2023</w:t>
            </w:r>
          </w:p>
          <w:p w14:paraId="11631ACD" w14:textId="11E10E1D" w:rsidR="00806107" w:rsidRPr="00F51142" w:rsidRDefault="00806107" w:rsidP="00806107">
            <w:pPr>
              <w:jc w:val="center"/>
              <w:rPr>
                <w:rFonts w:asciiTheme="minorHAnsi" w:hAnsiTheme="minorHAnsi" w:cstheme="minorHAnsi"/>
              </w:rPr>
            </w:pPr>
          </w:p>
        </w:tc>
        <w:tc>
          <w:tcPr>
            <w:tcW w:w="1162" w:type="dxa"/>
            <w:vAlign w:val="center"/>
          </w:tcPr>
          <w:p w14:paraId="2207E897"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Hasta:</w:t>
            </w:r>
          </w:p>
          <w:p w14:paraId="2472B296" w14:textId="1C283921"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10:00</w:t>
            </w:r>
          </w:p>
        </w:tc>
        <w:tc>
          <w:tcPr>
            <w:tcW w:w="4248" w:type="dxa"/>
            <w:vAlign w:val="center"/>
          </w:tcPr>
          <w:p w14:paraId="488DE794" w14:textId="77777777" w:rsidR="00806107" w:rsidRPr="00CC6980" w:rsidRDefault="00806107" w:rsidP="0080610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6F9F994" w14:textId="0D70C5AE" w:rsidR="00806107" w:rsidRDefault="00806107" w:rsidP="00806107">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w:t>
            </w:r>
            <w:r w:rsidR="00422C2D">
              <w:rPr>
                <w:rFonts w:asciiTheme="minorHAnsi" w:hAnsiTheme="minorHAnsi" w:cstheme="minorHAnsi"/>
                <w:bCs/>
              </w:rPr>
              <w:t>E</w:t>
            </w:r>
            <w:r>
              <w:rPr>
                <w:rFonts w:asciiTheme="minorHAnsi" w:hAnsiTheme="minorHAnsi" w:cstheme="minorHAnsi"/>
                <w:bCs/>
              </w:rPr>
              <w:t xml:space="preserve">dificio </w:t>
            </w:r>
            <w:r w:rsidR="00A332AB">
              <w:rPr>
                <w:rFonts w:asciiTheme="minorHAnsi" w:hAnsiTheme="minorHAnsi" w:cstheme="minorHAnsi"/>
                <w:bCs/>
              </w:rPr>
              <w:t>Gundlach Torre</w:t>
            </w:r>
            <w:r w:rsidR="00422C2D">
              <w:rPr>
                <w:rFonts w:asciiTheme="minorHAnsi" w:hAnsiTheme="minorHAnsi" w:cstheme="minorHAnsi"/>
                <w:bCs/>
              </w:rPr>
              <w:t xml:space="preserve"> Oeste </w:t>
            </w:r>
            <w:r>
              <w:rPr>
                <w:rFonts w:asciiTheme="minorHAnsi" w:hAnsiTheme="minorHAnsi" w:cstheme="minorHAnsi"/>
                <w:bCs/>
              </w:rPr>
              <w:t>P</w:t>
            </w:r>
            <w:r w:rsidR="00422C2D">
              <w:rPr>
                <w:rFonts w:asciiTheme="minorHAnsi" w:hAnsiTheme="minorHAnsi" w:cstheme="minorHAnsi"/>
                <w:bCs/>
              </w:rPr>
              <w:t>iso 2</w:t>
            </w:r>
            <w:r>
              <w:rPr>
                <w:rFonts w:asciiTheme="minorHAnsi" w:hAnsiTheme="minorHAnsi" w:cstheme="minorHAnsi"/>
                <w:bCs/>
              </w:rPr>
              <w:t>2 Recepción</w:t>
            </w:r>
            <w:r w:rsidRPr="001C55C4">
              <w:rPr>
                <w:rFonts w:asciiTheme="minorHAnsi" w:hAnsiTheme="minorHAnsi" w:cstheme="minorHAnsi"/>
                <w:highlight w:val="yellow"/>
              </w:rPr>
              <w:t xml:space="preserve"> </w:t>
            </w:r>
          </w:p>
          <w:p w14:paraId="4024BD7B" w14:textId="0E936B74" w:rsidR="00806107" w:rsidRPr="00F51142" w:rsidRDefault="00806107" w:rsidP="00806107">
            <w:pPr>
              <w:jc w:val="both"/>
              <w:rPr>
                <w:rFonts w:asciiTheme="minorHAnsi" w:hAnsiTheme="minorHAnsi" w:cstheme="minorHAnsi"/>
              </w:rPr>
            </w:pPr>
          </w:p>
        </w:tc>
      </w:tr>
      <w:tr w:rsidR="00806107" w:rsidRPr="00FC58CD" w14:paraId="5C953DDC" w14:textId="77777777" w:rsidTr="0050063C">
        <w:trPr>
          <w:trHeight w:val="480"/>
        </w:trPr>
        <w:tc>
          <w:tcPr>
            <w:tcW w:w="412" w:type="dxa"/>
            <w:vAlign w:val="center"/>
          </w:tcPr>
          <w:p w14:paraId="1BAEBAE9"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25E412C3" w:rsidR="00806107" w:rsidRDefault="00806107" w:rsidP="00422C2D">
            <w:pPr>
              <w:rPr>
                <w:rFonts w:asciiTheme="minorHAnsi" w:hAnsiTheme="minorHAnsi" w:cstheme="minorHAnsi"/>
              </w:rPr>
            </w:pPr>
          </w:p>
          <w:p w14:paraId="189DDB1B" w14:textId="1AB06711" w:rsidR="00806107" w:rsidRPr="00F51142" w:rsidRDefault="00422C2D" w:rsidP="00806107">
            <w:pPr>
              <w:jc w:val="center"/>
              <w:rPr>
                <w:rFonts w:asciiTheme="minorHAnsi" w:hAnsiTheme="minorHAnsi" w:cstheme="minorHAnsi"/>
              </w:rPr>
            </w:pPr>
            <w:r>
              <w:rPr>
                <w:rFonts w:asciiTheme="minorHAnsi" w:hAnsiTheme="minorHAnsi" w:cstheme="minorHAnsi"/>
              </w:rPr>
              <w:t>2</w:t>
            </w:r>
            <w:r w:rsidR="00A332AB">
              <w:rPr>
                <w:rFonts w:asciiTheme="minorHAnsi" w:hAnsiTheme="minorHAnsi" w:cstheme="minorHAnsi"/>
              </w:rPr>
              <w:t>5</w:t>
            </w:r>
            <w:r w:rsidR="00806107">
              <w:rPr>
                <w:rFonts w:asciiTheme="minorHAnsi" w:hAnsiTheme="minorHAnsi" w:cstheme="minorHAnsi"/>
              </w:rPr>
              <w:t>/0</w:t>
            </w:r>
            <w:r>
              <w:rPr>
                <w:rFonts w:asciiTheme="minorHAnsi" w:hAnsiTheme="minorHAnsi" w:cstheme="minorHAnsi"/>
              </w:rPr>
              <w:t>4</w:t>
            </w:r>
            <w:r w:rsidR="00806107">
              <w:rPr>
                <w:rFonts w:asciiTheme="minorHAnsi" w:hAnsiTheme="minorHAnsi" w:cstheme="minorHAnsi"/>
              </w:rPr>
              <w:t>/2023</w:t>
            </w:r>
          </w:p>
          <w:p w14:paraId="765A67D5" w14:textId="34808809" w:rsidR="00806107" w:rsidRPr="00F51142" w:rsidRDefault="00806107" w:rsidP="00806107">
            <w:pPr>
              <w:jc w:val="center"/>
              <w:rPr>
                <w:rFonts w:asciiTheme="minorHAnsi" w:hAnsiTheme="minorHAnsi" w:cstheme="minorHAnsi"/>
              </w:rPr>
            </w:pPr>
          </w:p>
        </w:tc>
        <w:tc>
          <w:tcPr>
            <w:tcW w:w="1162" w:type="dxa"/>
            <w:vAlign w:val="center"/>
          </w:tcPr>
          <w:p w14:paraId="2A145B9A" w14:textId="1AE3D8C9"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10:30</w:t>
            </w:r>
          </w:p>
        </w:tc>
        <w:tc>
          <w:tcPr>
            <w:tcW w:w="4248" w:type="dxa"/>
            <w:vAlign w:val="center"/>
          </w:tcPr>
          <w:p w14:paraId="7069EF67" w14:textId="77777777" w:rsidR="00806107" w:rsidRPr="001C55C4" w:rsidRDefault="00806107" w:rsidP="00806107">
            <w:pPr>
              <w:rPr>
                <w:rFonts w:asciiTheme="minorHAnsi" w:hAnsiTheme="minorHAnsi" w:cstheme="minorHAnsi"/>
              </w:rPr>
            </w:pPr>
            <w:r w:rsidRPr="001C55C4">
              <w:rPr>
                <w:rFonts w:asciiTheme="minorHAnsi" w:hAnsiTheme="minorHAnsi" w:cstheme="minorHAnsi"/>
              </w:rPr>
              <w:t>Se realizará vía Zoom, en la siguiente dirección:</w:t>
            </w:r>
          </w:p>
          <w:p w14:paraId="2B12337D" w14:textId="77777777" w:rsidR="00806107" w:rsidRPr="001C55C4" w:rsidRDefault="00806107" w:rsidP="00806107">
            <w:pPr>
              <w:rPr>
                <w:rFonts w:asciiTheme="minorHAnsi" w:hAnsiTheme="minorHAnsi" w:cstheme="minorHAnsi"/>
              </w:rPr>
            </w:pPr>
          </w:p>
          <w:p w14:paraId="27AA675A" w14:textId="77777777" w:rsid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1BD1D997" w14:textId="3EE849F4" w:rsidR="00806107" w:rsidRPr="004F33FD" w:rsidRDefault="00806107" w:rsidP="00806107">
            <w:pPr>
              <w:jc w:val="both"/>
              <w:rPr>
                <w:rFonts w:asciiTheme="minorHAnsi" w:hAnsiTheme="minorHAnsi" w:cstheme="minorHAnsi"/>
                <w:lang w:val="es-BO"/>
              </w:rPr>
            </w:pPr>
          </w:p>
        </w:tc>
      </w:tr>
      <w:tr w:rsidR="001514BD" w:rsidRPr="00552079" w14:paraId="48074110" w14:textId="77777777" w:rsidTr="0050063C">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2976" w:type="dxa"/>
            <w:gridSpan w:val="2"/>
            <w:vAlign w:val="center"/>
          </w:tcPr>
          <w:p w14:paraId="421E49D2" w14:textId="24902EA7" w:rsidR="001514BD" w:rsidRPr="00F51142" w:rsidRDefault="00A332AB" w:rsidP="001C55C4">
            <w:pPr>
              <w:jc w:val="center"/>
              <w:rPr>
                <w:rFonts w:asciiTheme="minorHAnsi" w:hAnsiTheme="minorHAnsi" w:cstheme="minorHAnsi"/>
              </w:rPr>
            </w:pPr>
            <w:r>
              <w:rPr>
                <w:rFonts w:asciiTheme="minorHAnsi" w:hAnsiTheme="minorHAnsi" w:cstheme="minorHAnsi"/>
              </w:rPr>
              <w:t>09</w:t>
            </w:r>
            <w:r w:rsidR="005C6A26">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w:t>
            </w:r>
            <w:r w:rsidR="00806107">
              <w:rPr>
                <w:rFonts w:asciiTheme="minorHAnsi" w:hAnsiTheme="minorHAnsi" w:cstheme="minorHAnsi"/>
              </w:rPr>
              <w:t>0</w:t>
            </w:r>
            <w:r w:rsidR="00313F7D">
              <w:rPr>
                <w:rFonts w:asciiTheme="minorHAnsi" w:hAnsiTheme="minorHAnsi" w:cstheme="minorHAnsi"/>
              </w:rPr>
              <w:t>2</w:t>
            </w:r>
            <w:r w:rsidR="00806107">
              <w:rPr>
                <w:rFonts w:asciiTheme="minorHAnsi" w:hAnsiTheme="minorHAnsi" w:cstheme="minorHAnsi"/>
              </w:rPr>
              <w:t>3</w:t>
            </w:r>
          </w:p>
        </w:tc>
        <w:tc>
          <w:tcPr>
            <w:tcW w:w="4248"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679BEE3" w:rsidR="001514BD" w:rsidRPr="00A81DCD" w:rsidRDefault="0080610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CD7A6BE" w:rsidR="005F30ED" w:rsidRPr="00806107" w:rsidRDefault="00081572" w:rsidP="0080610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06107">
        <w:trPr>
          <w:trHeight w:val="77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06107">
        <w:trPr>
          <w:trHeight w:val="125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52188DA" w:rsidR="00A755EB" w:rsidRPr="00A81DCD" w:rsidRDefault="00A755EB" w:rsidP="00806107">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06107" w:rsidRPr="00A81DCD" w14:paraId="6B94C57D" w14:textId="77777777" w:rsidTr="00806107">
        <w:trPr>
          <w:trHeight w:val="866"/>
        </w:trPr>
        <w:tc>
          <w:tcPr>
            <w:tcW w:w="2972" w:type="dxa"/>
          </w:tcPr>
          <w:p w14:paraId="0E983AC8" w14:textId="33B5A95E" w:rsidR="00806107" w:rsidRPr="00A81DCD" w:rsidRDefault="00806107"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0113B1B3" w14:textId="3E418919" w:rsidR="00806107" w:rsidRPr="00A81DCD" w:rsidRDefault="00806107"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bookmarkStart w:id="0" w:name="_Hlk131606294"/>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bookmarkEnd w:id="0"/>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sidRPr="007C383A">
              <w:rPr>
                <w:rFonts w:asciiTheme="minorHAnsi" w:hAnsiTheme="minorHAnsi" w:cs="Arial"/>
                <w:b/>
                <w:bCs/>
              </w:rPr>
              <w:t>N°</w:t>
            </w:r>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sidRPr="007C383A">
              <w:rPr>
                <w:rFonts w:asciiTheme="minorHAnsi" w:hAnsiTheme="minorHAnsi" w:cs="Arial"/>
                <w:b/>
                <w:bCs/>
              </w:rPr>
              <w:t>N°</w:t>
            </w:r>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41FB618D" w14:textId="77777777" w:rsidR="002F15E5" w:rsidRPr="00A81DCD" w:rsidRDefault="002F15E5" w:rsidP="002F15E5">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3DA2E2B" w14:textId="442A208E" w:rsidR="002F15E5" w:rsidRDefault="002F15E5" w:rsidP="002F15E5">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N°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F2FC7DF" w14:textId="77777777" w:rsidR="002F15E5" w:rsidRDefault="002F15E5" w:rsidP="002F15E5">
            <w:pPr>
              <w:pStyle w:val="Sinespaciado"/>
              <w:ind w:left="720"/>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56432427"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00E040FF" w:rsidRPr="007C383A">
              <w:rPr>
                <w:rFonts w:asciiTheme="minorHAnsi" w:hAnsiTheme="minorHAnsi" w:cs="Arial"/>
                <w:b/>
                <w:bCs/>
              </w:rPr>
              <w:t>N°</w:t>
            </w:r>
            <w:r w:rsidR="007C383A">
              <w:rPr>
                <w:rFonts w:asciiTheme="minorHAnsi" w:hAnsiTheme="minorHAnsi" w:cs="Arial"/>
                <w:b/>
                <w:bCs/>
              </w:rPr>
              <w:t xml:space="preserve"> 4</w:t>
            </w:r>
            <w:r w:rsidRPr="00FF443F">
              <w:rPr>
                <w:rFonts w:asciiTheme="minorHAnsi" w:hAnsiTheme="minorHAnsi" w:cs="Arial"/>
              </w:rPr>
              <w:t xml:space="preserve"> de</w:t>
            </w:r>
            <w:r w:rsidR="002F15E5">
              <w:rPr>
                <w:rFonts w:asciiTheme="minorHAnsi" w:hAnsiTheme="minorHAnsi" w:cs="Arial"/>
              </w:rPr>
              <w:t xml:space="preserve"> Propuesta </w:t>
            </w:r>
            <w:r w:rsidRPr="00A81DCD">
              <w:rPr>
                <w:rFonts w:asciiTheme="minorHAnsi" w:hAnsiTheme="minorHAnsi" w:cs="Arial"/>
              </w:rPr>
              <w:t xml:space="preserve">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5B0DAC30" w14:textId="64D08CB6" w:rsidR="007E66AA" w:rsidRPr="00FB531C" w:rsidRDefault="007E66AA" w:rsidP="007E66AA">
            <w:pPr>
              <w:pStyle w:val="Sinespaciado"/>
              <w:numPr>
                <w:ilvl w:val="0"/>
                <w:numId w:val="14"/>
              </w:numPr>
              <w:suppressAutoHyphens/>
              <w:spacing w:after="120"/>
              <w:jc w:val="both"/>
              <w:rPr>
                <w:rFonts w:ascii="Calibri" w:hAnsi="Calibri" w:cs="Calibri"/>
                <w:b/>
                <w:bCs/>
              </w:rPr>
            </w:pPr>
            <w:r w:rsidRPr="00D74660">
              <w:rPr>
                <w:rFonts w:ascii="Calibri" w:hAnsi="Calibri" w:cs="Calibri"/>
              </w:rPr>
              <w:t>Modelos Condicionados generales y textos de las cláusulas adicionales registrados en la APS</w:t>
            </w:r>
            <w:r w:rsidR="00D74660">
              <w:rPr>
                <w:rFonts w:ascii="Calibri" w:hAnsi="Calibri" w:cs="Calibri"/>
              </w:rPr>
              <w:t xml:space="preserve">, </w:t>
            </w:r>
            <w:r w:rsidR="00FB531C" w:rsidRPr="00FB531C">
              <w:rPr>
                <w:rFonts w:ascii="Calibri" w:hAnsi="Calibri" w:cs="Calibri"/>
                <w:b/>
                <w:bCs/>
              </w:rPr>
              <w:t>en copia simple.</w:t>
            </w:r>
          </w:p>
          <w:p w14:paraId="68CEDB49" w14:textId="1B3D35BF" w:rsidR="007E66AA" w:rsidRPr="00D74660" w:rsidRDefault="007E66AA" w:rsidP="00D648AC">
            <w:pPr>
              <w:pStyle w:val="Sinespaciado"/>
              <w:numPr>
                <w:ilvl w:val="0"/>
                <w:numId w:val="14"/>
              </w:numPr>
              <w:suppressAutoHyphens/>
              <w:spacing w:after="120"/>
              <w:jc w:val="both"/>
              <w:rPr>
                <w:rFonts w:ascii="Calibri" w:hAnsi="Calibri" w:cs="Calibri"/>
              </w:rPr>
            </w:pPr>
            <w:r w:rsidRPr="00D74660">
              <w:rPr>
                <w:rFonts w:ascii="Calibri" w:hAnsi="Calibri" w:cs="Calibri"/>
              </w:rPr>
              <w:t>Certificado Único Vigente emitido por la Autoridad de Fiscalización y Control de Pensiones y Seguros – APS</w:t>
            </w:r>
            <w:r w:rsidR="00D74660">
              <w:rPr>
                <w:rFonts w:ascii="Calibri" w:hAnsi="Calibri" w:cs="Calibri"/>
              </w:rPr>
              <w:t xml:space="preserve">, </w:t>
            </w:r>
            <w:r w:rsidR="00FB531C">
              <w:rPr>
                <w:rFonts w:ascii="Calibri" w:hAnsi="Calibri" w:cs="Calibri"/>
                <w:b/>
                <w:bCs/>
              </w:rPr>
              <w:t xml:space="preserve">en </w:t>
            </w:r>
            <w:r w:rsidR="00D74660" w:rsidRPr="00D74660">
              <w:rPr>
                <w:rFonts w:ascii="Calibri" w:hAnsi="Calibri" w:cs="Calibri"/>
                <w:b/>
                <w:bCs/>
              </w:rPr>
              <w:t>copia simple</w:t>
            </w:r>
            <w:r w:rsidRPr="00D74660">
              <w:rPr>
                <w:rFonts w:ascii="Calibri" w:hAnsi="Calibri" w:cs="Calibri"/>
              </w:rPr>
              <w:t>.</w:t>
            </w:r>
          </w:p>
          <w:p w14:paraId="7094D512" w14:textId="4C000BEB" w:rsidR="007E66AA" w:rsidRPr="00D74660" w:rsidRDefault="007E66AA" w:rsidP="007E66AA">
            <w:pPr>
              <w:pStyle w:val="Sinespaciado"/>
              <w:numPr>
                <w:ilvl w:val="0"/>
                <w:numId w:val="14"/>
              </w:numPr>
              <w:suppressAutoHyphens/>
              <w:spacing w:after="120"/>
              <w:jc w:val="both"/>
              <w:rPr>
                <w:rFonts w:ascii="Calibri" w:hAnsi="Calibri" w:cs="Calibri"/>
              </w:rPr>
            </w:pPr>
            <w:r w:rsidRPr="00D74660">
              <w:rPr>
                <w:rFonts w:ascii="Calibri" w:hAnsi="Calibri" w:cs="Calibri"/>
              </w:rPr>
              <w:t>Calificación de Riesgo para Entidades Aseguradoras</w:t>
            </w:r>
            <w:r w:rsidR="00D74660">
              <w:rPr>
                <w:rFonts w:ascii="Calibri" w:hAnsi="Calibri" w:cs="Calibri"/>
              </w:rPr>
              <w:t xml:space="preserve">, </w:t>
            </w:r>
            <w:r w:rsidR="00FB531C">
              <w:rPr>
                <w:rFonts w:ascii="Calibri" w:hAnsi="Calibri" w:cs="Calibri"/>
                <w:b/>
                <w:bCs/>
              </w:rPr>
              <w:t xml:space="preserve">en </w:t>
            </w:r>
            <w:r w:rsidR="00D74660" w:rsidRPr="00D74660">
              <w:rPr>
                <w:rFonts w:ascii="Calibri" w:hAnsi="Calibri" w:cs="Calibri"/>
                <w:b/>
                <w:bCs/>
              </w:rPr>
              <w:t>copia simple</w:t>
            </w:r>
            <w:r w:rsidRPr="00D74660">
              <w:rPr>
                <w:rFonts w:ascii="Calibri" w:hAnsi="Calibri" w:cs="Calibri"/>
                <w:b/>
                <w:bCs/>
              </w:rPr>
              <w:t>.</w:t>
            </w:r>
          </w:p>
          <w:p w14:paraId="3DBD3187" w14:textId="373F092D" w:rsidR="006C4C32" w:rsidRPr="002F15E5" w:rsidRDefault="00B004F7" w:rsidP="002F15E5">
            <w:pPr>
              <w:numPr>
                <w:ilvl w:val="0"/>
                <w:numId w:val="35"/>
              </w:numPr>
              <w:suppressAutoHyphens/>
              <w:spacing w:after="120"/>
              <w:jc w:val="both"/>
              <w:rPr>
                <w:rFonts w:ascii="Calibri" w:hAnsi="Calibri" w:cs="Arial"/>
                <w:b/>
              </w:rPr>
            </w:pPr>
            <w:r w:rsidRPr="007E66AA">
              <w:rPr>
                <w:rFonts w:ascii="Calibri" w:hAnsi="Calibri" w:cs="Calibri"/>
              </w:rPr>
              <w:t xml:space="preserve">Formulario </w:t>
            </w:r>
            <w:r w:rsidRPr="007E66AA">
              <w:rPr>
                <w:rFonts w:ascii="Calibri" w:hAnsi="Calibri" w:cs="Calibri"/>
                <w:b/>
                <w:bCs/>
              </w:rPr>
              <w:t xml:space="preserve">N° </w:t>
            </w:r>
            <w:r w:rsidR="007C383A" w:rsidRPr="007E66AA">
              <w:rPr>
                <w:rFonts w:ascii="Calibri" w:hAnsi="Calibri" w:cs="Calibri"/>
                <w:b/>
                <w:bCs/>
              </w:rPr>
              <w:t>5</w:t>
            </w:r>
            <w:r w:rsidRPr="007E66AA">
              <w:rPr>
                <w:rFonts w:ascii="Calibri" w:hAnsi="Calibri" w:cs="Calibri"/>
              </w:rPr>
              <w:t xml:space="preserve"> </w:t>
            </w:r>
            <w:r w:rsidR="002F15E5" w:rsidRPr="007E66AA">
              <w:rPr>
                <w:rFonts w:ascii="Calibri" w:hAnsi="Calibri" w:cs="Calibri"/>
              </w:rPr>
              <w:t>Distribución del Riesgo</w:t>
            </w:r>
            <w:r w:rsidRPr="007E66AA">
              <w:rPr>
                <w:rFonts w:ascii="Calibri" w:hAnsi="Calibri" w:cs="Calibri"/>
              </w:rPr>
              <w:t xml:space="preserve">, </w:t>
            </w:r>
            <w:r w:rsidRPr="007E66AA">
              <w:rPr>
                <w:rFonts w:ascii="Calibri" w:hAnsi="Calibri" w:cs="Arial"/>
              </w:rPr>
              <w:t>identificado</w:t>
            </w:r>
            <w:r w:rsidRPr="00B004F7">
              <w:rPr>
                <w:rFonts w:ascii="Calibri" w:hAnsi="Calibri" w:cs="Arial"/>
              </w:rPr>
              <w:t xml:space="preserve"> en los Anexos de este documento, </w:t>
            </w:r>
            <w:r w:rsidRPr="00B004F7">
              <w:rPr>
                <w:rFonts w:ascii="Calibri" w:hAnsi="Calibri" w:cs="Arial"/>
                <w:b/>
              </w:rPr>
              <w:t>en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07F5C34" w:rsidR="006C4C32" w:rsidRPr="000736E1"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0A310299"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4B31FE" w:rsidRPr="00F01F78">
              <w:rPr>
                <w:rFonts w:asciiTheme="minorHAnsi" w:hAnsiTheme="minorHAnsi" w:cstheme="minorHAnsi"/>
                <w:b/>
              </w:rPr>
              <w:t>EJEMPLAR ORIGINAL</w:t>
            </w:r>
            <w:r w:rsidR="004B31FE" w:rsidRPr="00F01F78">
              <w:rPr>
                <w:rFonts w:asciiTheme="minorHAnsi" w:hAnsiTheme="minorHAnsi" w:cstheme="minorHAnsi"/>
              </w:rPr>
              <w:t xml:space="preserve"> Y </w:t>
            </w:r>
            <w:r w:rsidR="004B31FE" w:rsidRPr="00F01F78">
              <w:rPr>
                <w:rFonts w:asciiTheme="minorHAnsi" w:hAnsiTheme="minorHAnsi" w:cstheme="minorHAnsi"/>
                <w:b/>
                <w:u w:val="single"/>
              </w:rPr>
              <w:t>UNA COPIA</w:t>
            </w:r>
            <w:r w:rsidR="004B31FE" w:rsidRPr="00F01F78">
              <w:rPr>
                <w:rFonts w:asciiTheme="minorHAnsi" w:hAnsiTheme="minorHAnsi" w:cstheme="minorHAnsi"/>
                <w:u w:val="single"/>
              </w:rPr>
              <w:t xml:space="preserve"> </w:t>
            </w:r>
            <w:r w:rsidR="004B31FE"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77619496"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w:t>
                                  </w:r>
                                  <w:r w:rsidR="002F15E5">
                                    <w:rPr>
                                      <w:rFonts w:ascii="Arial Narrow" w:hAnsi="Arial Narrow" w:cs="Arial"/>
                                      <w:b/>
                                      <w:bCs/>
                                      <w:lang w:val="pt-BR"/>
                                    </w:rPr>
                                    <w:t>7</w:t>
                                  </w:r>
                                  <w:r>
                                    <w:rPr>
                                      <w:rFonts w:ascii="Arial Narrow" w:hAnsi="Arial Narrow" w:cs="Arial"/>
                                      <w:b/>
                                      <w:bCs/>
                                      <w:lang w:val="pt-BR"/>
                                    </w:rPr>
                                    <w:t>-2023</w:t>
                                  </w:r>
                                </w:p>
                                <w:p w14:paraId="4AB10008" w14:textId="798120AA"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w:t>
                                  </w:r>
                                  <w:r w:rsidR="002F15E5">
                                    <w:rPr>
                                      <w:rFonts w:ascii="Arial Narrow" w:hAnsi="Arial Narrow" w:cs="Arial"/>
                                      <w:b/>
                                      <w:bCs/>
                                      <w:lang w:val="pt-BR"/>
                                    </w:rPr>
                                    <w:t>PROGRAMA DE SEGUROS</w:t>
                                  </w:r>
                                  <w:r>
                                    <w:rPr>
                                      <w:rFonts w:ascii="Arial Narrow" w:hAnsi="Arial Narrow" w:cs="Arial"/>
                                      <w:b/>
                                      <w:bCs/>
                                      <w:lang w:val="pt-BR"/>
                                    </w:rPr>
                                    <w:t>”</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318C68A0"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sidR="002F15E5">
                                    <w:rPr>
                                      <w:rFonts w:ascii="Arial Narrow" w:hAnsi="Arial Narrow" w:cs="Arial"/>
                                      <w:b/>
                                    </w:rPr>
                                    <w:t>2</w:t>
                                  </w:r>
                                  <w:r w:rsidR="00F8291F">
                                    <w:rPr>
                                      <w:rFonts w:ascii="Arial Narrow" w:hAnsi="Arial Narrow" w:cs="Arial"/>
                                      <w:b/>
                                    </w:rPr>
                                    <w:t>1</w:t>
                                  </w:r>
                                  <w:r w:rsidRPr="00A75EFD">
                                    <w:rPr>
                                      <w:rFonts w:ascii="Arial Narrow" w:hAnsi="Arial Narrow" w:cs="Arial"/>
                                      <w:b/>
                                    </w:rPr>
                                    <w:t xml:space="preserve"> de </w:t>
                                  </w:r>
                                  <w:r w:rsidR="002F15E5">
                                    <w:rPr>
                                      <w:rFonts w:ascii="Arial Narrow" w:hAnsi="Arial Narrow" w:cs="Arial"/>
                                      <w:b/>
                                    </w:rPr>
                                    <w:t>abril</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" fillcolor="white [3201]" strokecolor="#5b9bd5 [3204]" strokeweight="1.5pt">
                      <v:textbo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77619496"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w:t>
                            </w:r>
                            <w:r w:rsidR="002F15E5">
                              <w:rPr>
                                <w:rFonts w:ascii="Arial Narrow" w:hAnsi="Arial Narrow" w:cs="Arial"/>
                                <w:b/>
                                <w:bCs/>
                                <w:lang w:val="pt-BR"/>
                              </w:rPr>
                              <w:t>7</w:t>
                            </w:r>
                            <w:r>
                              <w:rPr>
                                <w:rFonts w:ascii="Arial Narrow" w:hAnsi="Arial Narrow" w:cs="Arial"/>
                                <w:b/>
                                <w:bCs/>
                                <w:lang w:val="pt-BR"/>
                              </w:rPr>
                              <w:t>-2023</w:t>
                            </w:r>
                          </w:p>
                          <w:p w14:paraId="4AB10008" w14:textId="798120AA"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w:t>
                            </w:r>
                            <w:r w:rsidR="002F15E5">
                              <w:rPr>
                                <w:rFonts w:ascii="Arial Narrow" w:hAnsi="Arial Narrow" w:cs="Arial"/>
                                <w:b/>
                                <w:bCs/>
                                <w:lang w:val="pt-BR"/>
                              </w:rPr>
                              <w:t>PROGRAMA DE SEGUROS</w:t>
                            </w:r>
                            <w:r>
                              <w:rPr>
                                <w:rFonts w:ascii="Arial Narrow" w:hAnsi="Arial Narrow" w:cs="Arial"/>
                                <w:b/>
                                <w:bCs/>
                                <w:lang w:val="pt-BR"/>
                              </w:rPr>
                              <w:t>”</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318C68A0"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sidR="002F15E5">
                              <w:rPr>
                                <w:rFonts w:ascii="Arial Narrow" w:hAnsi="Arial Narrow" w:cs="Arial"/>
                                <w:b/>
                              </w:rPr>
                              <w:t>2</w:t>
                            </w:r>
                            <w:r w:rsidR="00F8291F">
                              <w:rPr>
                                <w:rFonts w:ascii="Arial Narrow" w:hAnsi="Arial Narrow" w:cs="Arial"/>
                                <w:b/>
                              </w:rPr>
                              <w:t>1</w:t>
                            </w:r>
                            <w:r w:rsidRPr="00A75EFD">
                              <w:rPr>
                                <w:rFonts w:ascii="Arial Narrow" w:hAnsi="Arial Narrow" w:cs="Arial"/>
                                <w:b/>
                              </w:rPr>
                              <w:t xml:space="preserve"> de </w:t>
                            </w:r>
                            <w:r w:rsidR="002F15E5">
                              <w:rPr>
                                <w:rFonts w:ascii="Arial Narrow" w:hAnsi="Arial Narrow" w:cs="Arial"/>
                                <w:b/>
                              </w:rPr>
                              <w:t>abril</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72968C4D"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w:t>
            </w:r>
          </w:p>
          <w:p w14:paraId="06DA7E8C" w14:textId="77777777" w:rsidR="00133C25" w:rsidRPr="006E6E91"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1CBC2B7" w14:textId="77777777" w:rsidR="006E6E91" w:rsidRPr="006E6E91" w:rsidRDefault="006E6E91" w:rsidP="006E6E91">
            <w:pPr>
              <w:pStyle w:val="Prrafodelista"/>
              <w:tabs>
                <w:tab w:val="left" w:pos="1276"/>
              </w:tabs>
              <w:spacing w:before="240"/>
              <w:jc w:val="both"/>
              <w:rPr>
                <w:rFonts w:asciiTheme="minorHAnsi" w:hAnsiTheme="minorHAnsi" w:cs="Arial"/>
              </w:rPr>
            </w:pPr>
          </w:p>
          <w:p w14:paraId="61CEE9CF" w14:textId="40B7EFE6" w:rsidR="006E6E91" w:rsidRPr="006E6E91" w:rsidRDefault="006E6E91" w:rsidP="005B7622">
            <w:pPr>
              <w:pStyle w:val="Prrafodelista"/>
              <w:numPr>
                <w:ilvl w:val="0"/>
                <w:numId w:val="18"/>
              </w:numPr>
              <w:tabs>
                <w:tab w:val="left" w:pos="1276"/>
              </w:tabs>
              <w:spacing w:before="240"/>
              <w:jc w:val="both"/>
              <w:rPr>
                <w:rFonts w:asciiTheme="minorHAnsi" w:hAnsiTheme="minorHAnsi" w:cs="Arial"/>
              </w:rPr>
            </w:pPr>
            <w:r>
              <w:rPr>
                <w:rFonts w:asciiTheme="minorHAnsi" w:hAnsiTheme="minorHAnsi" w:cs="Arial"/>
                <w:color w:val="000000"/>
              </w:rPr>
              <w:t>Formularios requeridos en el presente PC.</w:t>
            </w:r>
          </w:p>
          <w:p w14:paraId="637B4F1A" w14:textId="689CC8C4" w:rsidR="006E6E91" w:rsidRPr="00BC0298" w:rsidRDefault="006E6E91" w:rsidP="006E6E91">
            <w:pPr>
              <w:pStyle w:val="Prrafodelista"/>
              <w:tabs>
                <w:tab w:val="left" w:pos="1276"/>
              </w:tabs>
              <w:spacing w:before="240"/>
              <w:jc w:val="both"/>
              <w:rPr>
                <w:rFonts w:asciiTheme="minorHAnsi" w:hAnsiTheme="minorHAnsi" w:cs="Arial"/>
              </w:rPr>
            </w:pP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564"/>
        <w:gridCol w:w="7453"/>
        <w:gridCol w:w="8"/>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7E5D6C">
        <w:trPr>
          <w:trHeight w:val="926"/>
        </w:trPr>
        <w:tc>
          <w:tcPr>
            <w:tcW w:w="2494"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424" w:type="dxa"/>
            <w:gridSpan w:val="2"/>
          </w:tcPr>
          <w:p w14:paraId="6163F921" w14:textId="4E3457FF" w:rsidR="00186289" w:rsidRPr="00A81DCD" w:rsidRDefault="00186289" w:rsidP="00186289">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002F15E5">
              <w:rPr>
                <w:rFonts w:asciiTheme="minorHAnsi" w:hAnsiTheme="minorHAnsi" w:cs="Arial"/>
                <w:b/>
              </w:rPr>
              <w:t>MENOR P</w:t>
            </w:r>
            <w:r>
              <w:rPr>
                <w:rFonts w:asciiTheme="minorHAnsi" w:hAnsiTheme="minorHAnsi" w:cs="Arial"/>
                <w:b/>
              </w:rPr>
              <w:t>RECIO.</w:t>
            </w:r>
          </w:p>
          <w:p w14:paraId="5359427A" w14:textId="77777777" w:rsidR="00186289" w:rsidRPr="00A81DCD" w:rsidRDefault="00186289" w:rsidP="00186289">
            <w:pPr>
              <w:ind w:left="284"/>
              <w:jc w:val="both"/>
              <w:rPr>
                <w:rFonts w:asciiTheme="minorHAnsi" w:hAnsiTheme="minorHAnsi" w:cs="Arial"/>
                <w:b/>
              </w:rPr>
            </w:pPr>
          </w:p>
          <w:p w14:paraId="225813D8" w14:textId="77777777" w:rsidR="00186289" w:rsidRPr="00301B53" w:rsidRDefault="00186289" w:rsidP="00732095">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7FE10EC" w14:textId="77777777" w:rsidR="00186289" w:rsidRPr="00A81DCD" w:rsidRDefault="00186289" w:rsidP="00186289">
            <w:pPr>
              <w:ind w:left="284"/>
              <w:jc w:val="both"/>
              <w:rPr>
                <w:rFonts w:asciiTheme="minorHAnsi" w:hAnsiTheme="minorHAnsi" w:cs="Arial"/>
              </w:rPr>
            </w:pPr>
          </w:p>
          <w:p w14:paraId="58DC0433" w14:textId="77777777" w:rsidR="00186289" w:rsidRPr="00A81DCD" w:rsidRDefault="00186289" w:rsidP="00186289">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9A09E6" w14:textId="77777777" w:rsidR="00186289" w:rsidRPr="00A81DCD" w:rsidRDefault="00186289" w:rsidP="00186289">
            <w:pPr>
              <w:ind w:left="284"/>
              <w:jc w:val="both"/>
              <w:rPr>
                <w:rFonts w:asciiTheme="minorHAnsi" w:hAnsiTheme="minorHAnsi" w:cs="Arial"/>
              </w:rPr>
            </w:pPr>
          </w:p>
          <w:p w14:paraId="2F7A6937" w14:textId="77777777" w:rsidR="00186289" w:rsidRDefault="00186289" w:rsidP="00186289">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623205A" w14:textId="77777777" w:rsidR="00186289" w:rsidRPr="00A81DCD" w:rsidRDefault="00186289" w:rsidP="00186289">
            <w:pPr>
              <w:jc w:val="both"/>
              <w:rPr>
                <w:rFonts w:asciiTheme="minorHAnsi" w:hAnsiTheme="minorHAnsi" w:cs="Arial"/>
              </w:rPr>
            </w:pPr>
          </w:p>
          <w:p w14:paraId="0C9CC71C" w14:textId="77777777" w:rsidR="00186289" w:rsidRPr="00A81DCD" w:rsidRDefault="00186289" w:rsidP="00186289">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58F294D" w14:textId="77777777" w:rsidR="00186289" w:rsidRPr="00A81DCD" w:rsidRDefault="00186289" w:rsidP="00186289">
            <w:pPr>
              <w:tabs>
                <w:tab w:val="left" w:pos="993"/>
              </w:tabs>
              <w:ind w:left="992"/>
              <w:jc w:val="both"/>
              <w:rPr>
                <w:rFonts w:asciiTheme="minorHAnsi" w:hAnsiTheme="minorHAnsi" w:cs="Arial"/>
              </w:rPr>
            </w:pPr>
          </w:p>
          <w:p w14:paraId="696EEFEB" w14:textId="3C402689" w:rsidR="005437AA" w:rsidRPr="004F1C24" w:rsidRDefault="00186289" w:rsidP="00732095">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r w:rsidR="00732095">
              <w:rPr>
                <w:rFonts w:asciiTheme="minorHAnsi" w:hAnsiTheme="minorHAnsi" w:cs="Arial"/>
              </w:rPr>
              <w:t xml:space="preserve"> la e</w:t>
            </w:r>
            <w:r w:rsidRPr="00BC0298">
              <w:rPr>
                <w:rFonts w:asciiTheme="minorHAnsi" w:hAnsiTheme="minorHAnsi" w:cs="Arial"/>
              </w:rPr>
              <w:t xml:space="preserve">valuación de </w:t>
            </w:r>
            <w:r w:rsidR="0055206E">
              <w:rPr>
                <w:rFonts w:asciiTheme="minorHAnsi" w:hAnsiTheme="minorHAnsi" w:cs="Arial"/>
              </w:rPr>
              <w:t>la técnica</w:t>
            </w:r>
            <w:r w:rsidR="00732095">
              <w:rPr>
                <w:rFonts w:asciiTheme="minorHAnsi" w:hAnsiTheme="minorHAnsi" w:cs="Arial"/>
              </w:rPr>
              <w:t>.</w:t>
            </w:r>
          </w:p>
        </w:tc>
      </w:tr>
      <w:tr w:rsidR="005437AA" w:rsidRPr="00A81DCD" w14:paraId="384C9145" w14:textId="77777777" w:rsidTr="007E5D6C">
        <w:trPr>
          <w:trHeight w:val="744"/>
        </w:trPr>
        <w:tc>
          <w:tcPr>
            <w:tcW w:w="2494" w:type="dxa"/>
            <w:gridSpan w:val="2"/>
          </w:tcPr>
          <w:p w14:paraId="5A5EB741" w14:textId="05B3FE9D" w:rsidR="005437AA" w:rsidRPr="00A0510C" w:rsidRDefault="004F1C24" w:rsidP="005437AA">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7424" w:type="dxa"/>
            <w:gridSpan w:val="2"/>
          </w:tcPr>
          <w:p w14:paraId="7EA919B8" w14:textId="092AE8DF" w:rsidR="004F1C24" w:rsidRPr="00A0510C" w:rsidRDefault="00732095" w:rsidP="005437AA">
            <w:pPr>
              <w:jc w:val="both"/>
              <w:rPr>
                <w:rFonts w:asciiTheme="minorHAnsi" w:hAnsiTheme="minorHAnsi" w:cstheme="minorHAnsi"/>
                <w:b/>
                <w:bCs/>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w:t>
            </w:r>
            <w:r>
              <w:rPr>
                <w:rFonts w:asciiTheme="minorHAnsi" w:hAnsiTheme="minorHAnsi" w:cs="Arial"/>
              </w:rPr>
              <w:t xml:space="preserve"> </w:t>
            </w:r>
            <w:r w:rsidRPr="000F62DA">
              <w:rPr>
                <w:rFonts w:asciiTheme="minorHAnsi" w:hAnsiTheme="minorHAnsi" w:cs="Arial"/>
              </w:rPr>
              <w:t>la propuesta con el menor precio, siempre que cumpla con todos los requisitos establecidos</w:t>
            </w:r>
            <w:r>
              <w:rPr>
                <w:rFonts w:asciiTheme="minorHAnsi" w:hAnsiTheme="minorHAnsi" w:cs="Arial"/>
              </w:rPr>
              <w:t>.</w:t>
            </w:r>
          </w:p>
        </w:tc>
      </w:tr>
      <w:tr w:rsidR="005437AA" w:rsidRPr="00A81DCD" w14:paraId="17CE1D6A" w14:textId="77777777" w:rsidTr="007E5D6C">
        <w:trPr>
          <w:trHeight w:val="811"/>
        </w:trPr>
        <w:tc>
          <w:tcPr>
            <w:tcW w:w="2494" w:type="dxa"/>
            <w:gridSpan w:val="2"/>
            <w:tcBorders>
              <w:bottom w:val="single" w:sz="4" w:space="0" w:color="auto"/>
            </w:tcBorders>
          </w:tcPr>
          <w:p w14:paraId="6F9DED8E" w14:textId="3A6C5576" w:rsidR="005437AA" w:rsidRPr="00A81DCD" w:rsidRDefault="004F1C24"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METODOLOGÍA</w:t>
            </w:r>
            <w:r w:rsidR="005437AA" w:rsidRPr="00A81DCD">
              <w:rPr>
                <w:rFonts w:asciiTheme="minorHAnsi" w:hAnsiTheme="minorHAnsi" w:cstheme="minorHAnsi"/>
                <w:b/>
              </w:rPr>
              <w:t xml:space="preserve"> </w:t>
            </w:r>
          </w:p>
        </w:tc>
        <w:tc>
          <w:tcPr>
            <w:tcW w:w="7424" w:type="dxa"/>
            <w:gridSpan w:val="2"/>
            <w:tcBorders>
              <w:bottom w:val="single" w:sz="4" w:space="0" w:color="auto"/>
            </w:tcBorders>
          </w:tcPr>
          <w:p w14:paraId="5DD4C05A" w14:textId="77777777" w:rsidR="00732095" w:rsidRPr="000F62DA" w:rsidRDefault="00732095" w:rsidP="00732095">
            <w:pPr>
              <w:ind w:left="35"/>
              <w:jc w:val="both"/>
              <w:rPr>
                <w:rFonts w:asciiTheme="minorHAnsi" w:hAnsiTheme="minorHAnsi" w:cs="Arial"/>
              </w:rPr>
            </w:pPr>
            <w:r w:rsidRPr="000F62D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A86A46A" w14:textId="77777777" w:rsidR="00732095" w:rsidRDefault="00732095" w:rsidP="00732095">
            <w:pPr>
              <w:ind w:left="1129"/>
              <w:rPr>
                <w:rFonts w:asciiTheme="minorHAnsi" w:hAnsiTheme="minorHAnsi" w:cs="Arial"/>
              </w:rPr>
            </w:pPr>
          </w:p>
          <w:p w14:paraId="21322EE1" w14:textId="33359AF6" w:rsidR="0034750B" w:rsidRPr="00A0510C" w:rsidRDefault="00732095" w:rsidP="00732095">
            <w:pPr>
              <w:jc w:val="both"/>
              <w:rPr>
                <w:rFonts w:asciiTheme="minorHAnsi" w:eastAsia="Arial" w:hAnsiTheme="minorHAnsi" w:cstheme="minorHAnsi"/>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p w14:paraId="18AF4A9D" w14:textId="1AFF5C3B" w:rsidR="005437AA" w:rsidRPr="002E0A4F" w:rsidRDefault="005437AA" w:rsidP="005437AA">
            <w:pPr>
              <w:pStyle w:val="Textoindependienteprimerasangra2"/>
              <w:ind w:left="0" w:firstLine="0"/>
              <w:jc w:val="both"/>
              <w:rPr>
                <w:rFonts w:asciiTheme="minorHAnsi" w:hAnsiTheme="minorHAnsi" w:cs="Arial"/>
                <w:highlight w:val="yellow"/>
                <w:lang w:val="es-BO"/>
              </w:rPr>
            </w:pPr>
          </w:p>
        </w:tc>
      </w:tr>
      <w:tr w:rsidR="003012A3" w:rsidRPr="00A81DCD" w14:paraId="0D1F3463" w14:textId="77777777" w:rsidTr="007E5D6C">
        <w:trPr>
          <w:trHeight w:val="811"/>
        </w:trPr>
        <w:tc>
          <w:tcPr>
            <w:tcW w:w="2494" w:type="dxa"/>
            <w:gridSpan w:val="2"/>
            <w:tcBorders>
              <w:bottom w:val="single" w:sz="4" w:space="0" w:color="auto"/>
            </w:tcBorders>
          </w:tcPr>
          <w:p w14:paraId="3D139175" w14:textId="40D76A01" w:rsidR="003012A3" w:rsidRDefault="003012A3"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CALIFICACION FINAL</w:t>
            </w:r>
          </w:p>
        </w:tc>
        <w:tc>
          <w:tcPr>
            <w:tcW w:w="7424" w:type="dxa"/>
            <w:gridSpan w:val="2"/>
            <w:tcBorders>
              <w:bottom w:val="single" w:sz="4" w:space="0" w:color="auto"/>
            </w:tcBorders>
          </w:tcPr>
          <w:p w14:paraId="32C00F7E" w14:textId="532BE867" w:rsidR="003012A3" w:rsidRPr="003D68E1" w:rsidRDefault="00732095" w:rsidP="00732095">
            <w:pPr>
              <w:spacing w:after="120"/>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4F1C24" w:rsidRPr="00A81DCD" w14:paraId="5FBEBBA3" w14:textId="77777777" w:rsidTr="007E5D6C">
        <w:trPr>
          <w:trHeight w:val="1502"/>
        </w:trPr>
        <w:tc>
          <w:tcPr>
            <w:tcW w:w="2494" w:type="dxa"/>
            <w:gridSpan w:val="2"/>
            <w:tcBorders>
              <w:bottom w:val="single" w:sz="4" w:space="0" w:color="auto"/>
            </w:tcBorders>
          </w:tcPr>
          <w:p w14:paraId="77B4D853" w14:textId="3CA3F6D1" w:rsidR="004F1C24" w:rsidRPr="00D07291" w:rsidRDefault="004F1C24" w:rsidP="004F1C2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424" w:type="dxa"/>
            <w:gridSpan w:val="2"/>
            <w:tcBorders>
              <w:bottom w:val="single" w:sz="4" w:space="0" w:color="auto"/>
            </w:tcBorders>
          </w:tcPr>
          <w:p w14:paraId="79408CFC" w14:textId="5D798E69"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5C67DF">
              <w:rPr>
                <w:rFonts w:asciiTheme="minorHAnsi" w:hAnsiTheme="minorHAnsi" w:cs="Arial"/>
              </w:rPr>
              <w:t>diez</w:t>
            </w:r>
            <w:r w:rsidRPr="00FC58CD">
              <w:rPr>
                <w:rFonts w:asciiTheme="minorHAnsi" w:hAnsiTheme="minorHAnsi" w:cs="Arial"/>
              </w:rPr>
              <w:t xml:space="preserve"> (</w:t>
            </w:r>
            <w:r w:rsidR="005C67DF">
              <w:rPr>
                <w:rFonts w:asciiTheme="minorHAnsi" w:hAnsiTheme="minorHAnsi" w:cs="Arial"/>
              </w:rPr>
              <w:t>10</w:t>
            </w:r>
            <w:r w:rsidRPr="00FC58CD">
              <w:rPr>
                <w:rFonts w:asciiTheme="minorHAnsi" w:hAnsiTheme="minorHAnsi" w:cs="Arial"/>
              </w:rPr>
              <w:t>) días hábiles.</w:t>
            </w:r>
          </w:p>
          <w:p w14:paraId="3C6D9EB3" w14:textId="44D84E0B" w:rsidR="004F1C24"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3936C93F" w14:textId="77777777" w:rsidR="003012A3" w:rsidRPr="00FC58CD" w:rsidRDefault="003012A3" w:rsidP="004F1C24">
            <w:pPr>
              <w:pStyle w:val="Textoindependienteprimerasangra2"/>
              <w:ind w:left="0" w:firstLine="0"/>
              <w:jc w:val="both"/>
              <w:rPr>
                <w:rFonts w:asciiTheme="minorHAnsi" w:hAnsiTheme="minorHAnsi" w:cs="Arial"/>
              </w:rPr>
            </w:pPr>
          </w:p>
          <w:p w14:paraId="6FDBD672" w14:textId="546E1C4E"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4F1C24" w:rsidRPr="00A81DCD" w14:paraId="2D4758AC" w14:textId="77777777" w:rsidTr="007E5D6C">
        <w:trPr>
          <w:trHeight w:val="4071"/>
        </w:trPr>
        <w:tc>
          <w:tcPr>
            <w:tcW w:w="2494" w:type="dxa"/>
            <w:gridSpan w:val="2"/>
            <w:tcBorders>
              <w:bottom w:val="single" w:sz="4" w:space="0" w:color="auto"/>
            </w:tcBorders>
          </w:tcPr>
          <w:p w14:paraId="1FA1DE27" w14:textId="7D901518" w:rsidR="004F1C24" w:rsidRPr="00A81DCD" w:rsidRDefault="004F1C24" w:rsidP="004F1C2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424" w:type="dxa"/>
            <w:gridSpan w:val="2"/>
            <w:tcBorders>
              <w:bottom w:val="single" w:sz="4" w:space="0" w:color="auto"/>
            </w:tcBorders>
          </w:tcPr>
          <w:p w14:paraId="6D42A3D7" w14:textId="77777777" w:rsidR="004F1C24" w:rsidRPr="00A81DCD" w:rsidRDefault="004F1C24" w:rsidP="004F1C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4F1C24" w:rsidRPr="00A81DCD" w:rsidRDefault="004F1C24" w:rsidP="004F1C24">
            <w:pPr>
              <w:ind w:left="284"/>
              <w:jc w:val="both"/>
              <w:rPr>
                <w:rFonts w:asciiTheme="minorHAnsi" w:hAnsiTheme="minorHAnsi" w:cs="Arial"/>
              </w:rPr>
            </w:pPr>
          </w:p>
          <w:p w14:paraId="4662BF58"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215D4AC6"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sidR="00732095">
              <w:rPr>
                <w:rFonts w:asciiTheme="minorHAnsi" w:hAnsiTheme="minorHAnsi" w:cs="Arial"/>
              </w:rPr>
              <w:t>servicios</w:t>
            </w:r>
            <w:r w:rsidRPr="00A81DCD">
              <w:rPr>
                <w:rFonts w:asciiTheme="minorHAnsi" w:hAnsiTheme="minorHAnsi" w:cs="Arial"/>
              </w:rPr>
              <w:t xml:space="preserve"> que se recomienda adjudicar, señalando precio referencial, precio adjudicado y diferencia.</w:t>
            </w:r>
          </w:p>
          <w:p w14:paraId="45D24ECC"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4F1C24" w:rsidRPr="00A81DCD" w:rsidRDefault="004F1C24" w:rsidP="004F1C2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4F1C24" w:rsidRPr="00A81DCD" w:rsidRDefault="004F1C24" w:rsidP="004F1C24">
            <w:pPr>
              <w:jc w:val="both"/>
              <w:rPr>
                <w:rFonts w:asciiTheme="minorHAnsi" w:hAnsiTheme="minorHAnsi" w:cs="Arial"/>
              </w:rPr>
            </w:pPr>
          </w:p>
        </w:tc>
      </w:tr>
      <w:tr w:rsidR="004F1C24"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0B78668B" w:rsidR="00A0510C" w:rsidRPr="00720E0C" w:rsidRDefault="00A0510C" w:rsidP="0034750B">
            <w:pPr>
              <w:rPr>
                <w:rFonts w:asciiTheme="minorHAnsi" w:hAnsiTheme="minorHAnsi" w:cstheme="minorHAnsi"/>
                <w:b/>
                <w:color w:val="FFFFFF" w:themeColor="background1"/>
                <w:sz w:val="22"/>
                <w:szCs w:val="22"/>
              </w:rPr>
            </w:pPr>
          </w:p>
        </w:tc>
      </w:tr>
      <w:tr w:rsidR="004F1C24"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4F1C24" w:rsidRPr="005032BA" w:rsidRDefault="004F1C24" w:rsidP="004F1C24">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4F1C24" w:rsidRPr="005C734B" w:rsidRDefault="004F1C24" w:rsidP="004F1C24">
            <w:pPr>
              <w:jc w:val="center"/>
              <w:rPr>
                <w:b/>
              </w:rPr>
            </w:pPr>
            <w:r w:rsidRPr="005032BA">
              <w:rPr>
                <w:rFonts w:asciiTheme="minorHAnsi" w:hAnsiTheme="minorHAnsi" w:cstheme="minorHAnsi"/>
                <w:b/>
                <w:sz w:val="22"/>
                <w:szCs w:val="22"/>
              </w:rPr>
              <w:t>SUSCRIPCION DE CONTRATO</w:t>
            </w:r>
          </w:p>
        </w:tc>
      </w:tr>
      <w:tr w:rsidR="004F1C24" w:rsidRPr="00A81DCD" w14:paraId="4B520E77" w14:textId="77777777" w:rsidTr="00557D47">
        <w:trPr>
          <w:trHeight w:val="3788"/>
        </w:trPr>
        <w:tc>
          <w:tcPr>
            <w:tcW w:w="0" w:type="auto"/>
          </w:tcPr>
          <w:p w14:paraId="20D6747D" w14:textId="46796782" w:rsidR="004F1C24" w:rsidRPr="00A81DCD" w:rsidRDefault="00732095"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gridSpan w:val="3"/>
          </w:tcPr>
          <w:p w14:paraId="3B98BD0C" w14:textId="77777777" w:rsidR="00732095" w:rsidRPr="00880F2E" w:rsidRDefault="00732095" w:rsidP="00732095">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6D994D06" w14:textId="77777777" w:rsidR="00732095" w:rsidRPr="00880F2E" w:rsidRDefault="00732095" w:rsidP="00732095">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34E56B" w14:textId="2D2CCCF3" w:rsidR="004F1C24" w:rsidRPr="00A81DCD" w:rsidRDefault="00732095" w:rsidP="00732095">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4F1C24" w:rsidRPr="00A81DCD" w14:paraId="4CDD67C2" w14:textId="77777777" w:rsidTr="00720E0C">
        <w:trPr>
          <w:trHeight w:val="5514"/>
        </w:trPr>
        <w:tc>
          <w:tcPr>
            <w:tcW w:w="2002" w:type="dxa"/>
            <w:tcBorders>
              <w:bottom w:val="single" w:sz="4" w:space="0" w:color="auto"/>
            </w:tcBorders>
          </w:tcPr>
          <w:p w14:paraId="2601C7D8" w14:textId="77777777" w:rsidR="004F1C24" w:rsidRPr="00A81DCD" w:rsidRDefault="004F1C24"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gridSpan w:val="3"/>
            <w:tcBorders>
              <w:bottom w:val="single" w:sz="4" w:space="0" w:color="auto"/>
            </w:tcBorders>
          </w:tcPr>
          <w:p w14:paraId="2D5C706D" w14:textId="52D062F9"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4F1C24" w:rsidRPr="00CC3F77" w:rsidRDefault="004F1C24" w:rsidP="004F1C24">
            <w:pPr>
              <w:pStyle w:val="Prrafodelista"/>
              <w:ind w:left="284"/>
              <w:jc w:val="both"/>
              <w:rPr>
                <w:rFonts w:asciiTheme="minorHAnsi" w:hAnsiTheme="minorHAnsi" w:cs="Arial"/>
              </w:rPr>
            </w:pPr>
          </w:p>
          <w:p w14:paraId="3609BC74"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4F1C24" w:rsidRPr="00CC3F77" w:rsidRDefault="004F1C24" w:rsidP="004F1C24">
            <w:pPr>
              <w:pStyle w:val="Prrafodelista"/>
              <w:ind w:left="284"/>
              <w:jc w:val="both"/>
              <w:rPr>
                <w:rFonts w:asciiTheme="minorHAnsi" w:hAnsiTheme="minorHAnsi" w:cs="Arial"/>
              </w:rPr>
            </w:pPr>
          </w:p>
          <w:p w14:paraId="54BC4A35"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4F1C24" w:rsidRPr="00CC3F77" w:rsidRDefault="004F1C24" w:rsidP="004F1C24">
            <w:pPr>
              <w:pStyle w:val="Prrafodelista"/>
              <w:ind w:left="284"/>
              <w:jc w:val="both"/>
              <w:rPr>
                <w:rFonts w:asciiTheme="minorHAnsi" w:hAnsiTheme="minorHAnsi" w:cs="Arial"/>
              </w:rPr>
            </w:pPr>
          </w:p>
          <w:p w14:paraId="4829E409"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4F1C24" w:rsidRPr="00CC3F77" w:rsidRDefault="004F1C24" w:rsidP="004F1C24">
            <w:pPr>
              <w:pStyle w:val="Prrafodelista"/>
              <w:ind w:left="284"/>
              <w:jc w:val="both"/>
              <w:rPr>
                <w:rFonts w:asciiTheme="minorHAnsi" w:hAnsiTheme="minorHAnsi" w:cs="Arial"/>
              </w:rPr>
            </w:pPr>
          </w:p>
          <w:p w14:paraId="630D1947" w14:textId="72443FA3" w:rsidR="00A0510C" w:rsidRPr="00CC3F77" w:rsidRDefault="00A0510C" w:rsidP="00A0510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007A61FD">
              <w:rPr>
                <w:rFonts w:asciiTheme="minorHAnsi" w:hAnsiTheme="minorHAnsi" w:cs="Arial"/>
              </w:rPr>
              <w:t>MENOR PRECIO</w:t>
            </w:r>
            <w:r w:rsidRPr="001C16EE">
              <w:rPr>
                <w:rFonts w:asciiTheme="minorHAnsi" w:hAnsiTheme="minorHAnsi" w:cs="Arial"/>
              </w:rPr>
              <w:t xml:space="preserve">, se adjudicará a la propuesta que haya </w:t>
            </w:r>
            <w:r w:rsidR="007A61FD">
              <w:rPr>
                <w:rFonts w:asciiTheme="minorHAnsi" w:hAnsiTheme="minorHAnsi" w:cs="Arial"/>
              </w:rPr>
              <w:t>obtenido el segundo menor precio, si cumpliera con la evaluación técnica correspondiente y así sucesivamente</w:t>
            </w:r>
          </w:p>
          <w:p w14:paraId="2C891273" w14:textId="77777777" w:rsidR="004F1C24" w:rsidRPr="00CC3F77" w:rsidRDefault="004F1C24" w:rsidP="004F1C24">
            <w:pPr>
              <w:pStyle w:val="Prrafodelista"/>
              <w:ind w:left="284"/>
              <w:jc w:val="both"/>
              <w:rPr>
                <w:rFonts w:asciiTheme="minorHAnsi" w:hAnsiTheme="minorHAnsi" w:cs="Arial"/>
              </w:rPr>
            </w:pPr>
          </w:p>
          <w:p w14:paraId="219585B2" w14:textId="5DA3AB47" w:rsidR="004F1C24" w:rsidRPr="00CC3F77" w:rsidRDefault="00A0510C" w:rsidP="004F1C2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4F1C24" w:rsidRPr="00A81DCD" w:rsidRDefault="004F1C24" w:rsidP="004F1C24">
            <w:pPr>
              <w:jc w:val="both"/>
              <w:rPr>
                <w:rFonts w:asciiTheme="minorHAnsi" w:hAnsiTheme="minorHAnsi" w:cs="Arial"/>
              </w:rPr>
            </w:pPr>
          </w:p>
        </w:tc>
      </w:tr>
      <w:tr w:rsidR="004F1C24" w:rsidRPr="00A81DCD" w14:paraId="6A8476E7" w14:textId="77777777" w:rsidTr="00720E0C">
        <w:tc>
          <w:tcPr>
            <w:tcW w:w="2002" w:type="dxa"/>
            <w:tcBorders>
              <w:bottom w:val="single" w:sz="4" w:space="0" w:color="auto"/>
            </w:tcBorders>
          </w:tcPr>
          <w:p w14:paraId="64E26387" w14:textId="77777777" w:rsidR="004F1C24" w:rsidRPr="00A81DCD" w:rsidRDefault="004F1C24" w:rsidP="004F1C2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4F1C24" w:rsidRPr="00A81DCD" w:rsidRDefault="004F1C24" w:rsidP="004F1C24">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4F1C24" w:rsidRPr="00B704FF" w:rsidRDefault="004F1C24" w:rsidP="004F1C2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4F1C24" w:rsidRPr="00A81DCD" w:rsidRDefault="004F1C24" w:rsidP="004F1C24">
            <w:pPr>
              <w:autoSpaceDE w:val="0"/>
              <w:autoSpaceDN w:val="0"/>
              <w:adjustRightInd w:val="0"/>
              <w:spacing w:after="142"/>
              <w:ind w:left="284"/>
              <w:jc w:val="both"/>
              <w:rPr>
                <w:rFonts w:asciiTheme="minorHAnsi" w:hAnsiTheme="minorHAnsi" w:cs="Arial"/>
              </w:rPr>
            </w:pPr>
          </w:p>
        </w:tc>
      </w:tr>
      <w:tr w:rsidR="004F1C24"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5E47D9C9" w14:textId="77777777" w:rsidR="004F1C24" w:rsidRDefault="004F1C24" w:rsidP="004F1C24">
            <w:pPr>
              <w:rPr>
                <w:rFonts w:asciiTheme="minorHAnsi" w:hAnsiTheme="minorHAnsi" w:cs="Arial"/>
                <w:b/>
                <w:bCs/>
                <w:sz w:val="14"/>
                <w:szCs w:val="14"/>
              </w:rPr>
            </w:pPr>
          </w:p>
          <w:p w14:paraId="5779B194" w14:textId="77777777" w:rsidR="00192C91" w:rsidRDefault="00192C91" w:rsidP="004F1C24">
            <w:pPr>
              <w:rPr>
                <w:rFonts w:asciiTheme="minorHAnsi" w:hAnsiTheme="minorHAnsi" w:cs="Arial"/>
                <w:b/>
                <w:bCs/>
                <w:sz w:val="14"/>
                <w:szCs w:val="14"/>
              </w:rPr>
            </w:pPr>
          </w:p>
          <w:p w14:paraId="40B5DDBF" w14:textId="77777777" w:rsidR="00192C91" w:rsidRDefault="00192C91" w:rsidP="004F1C24">
            <w:pPr>
              <w:rPr>
                <w:rFonts w:asciiTheme="minorHAnsi" w:hAnsiTheme="minorHAnsi" w:cs="Arial"/>
                <w:b/>
                <w:bCs/>
                <w:sz w:val="14"/>
                <w:szCs w:val="14"/>
              </w:rPr>
            </w:pPr>
          </w:p>
          <w:p w14:paraId="162A0717" w14:textId="77777777" w:rsidR="00192C91" w:rsidRDefault="00192C91" w:rsidP="004F1C24">
            <w:pPr>
              <w:rPr>
                <w:rFonts w:asciiTheme="minorHAnsi" w:hAnsiTheme="minorHAnsi" w:cs="Arial"/>
                <w:b/>
                <w:bCs/>
                <w:sz w:val="14"/>
                <w:szCs w:val="14"/>
              </w:rPr>
            </w:pPr>
          </w:p>
          <w:p w14:paraId="000B4684" w14:textId="77777777" w:rsidR="00192C91" w:rsidRDefault="00192C91" w:rsidP="004F1C24">
            <w:pPr>
              <w:rPr>
                <w:rFonts w:asciiTheme="minorHAnsi" w:hAnsiTheme="minorHAnsi" w:cs="Arial"/>
                <w:b/>
                <w:bCs/>
                <w:sz w:val="14"/>
                <w:szCs w:val="14"/>
              </w:rPr>
            </w:pPr>
          </w:p>
          <w:p w14:paraId="5D91742F" w14:textId="77777777" w:rsidR="00192C91" w:rsidRDefault="00192C91" w:rsidP="004F1C24">
            <w:pPr>
              <w:rPr>
                <w:rFonts w:asciiTheme="minorHAnsi" w:hAnsiTheme="minorHAnsi" w:cs="Arial"/>
                <w:b/>
                <w:bCs/>
                <w:sz w:val="14"/>
                <w:szCs w:val="14"/>
              </w:rPr>
            </w:pPr>
          </w:p>
          <w:p w14:paraId="4EBD20C7" w14:textId="77777777" w:rsidR="00192C91" w:rsidRDefault="00192C91" w:rsidP="004F1C24">
            <w:pPr>
              <w:rPr>
                <w:rFonts w:asciiTheme="minorHAnsi" w:hAnsiTheme="minorHAnsi" w:cs="Arial"/>
                <w:b/>
                <w:bCs/>
                <w:sz w:val="14"/>
                <w:szCs w:val="14"/>
              </w:rPr>
            </w:pPr>
          </w:p>
          <w:p w14:paraId="2346B9DE" w14:textId="77777777" w:rsidR="00192C91" w:rsidRDefault="00192C91" w:rsidP="004F1C24">
            <w:pPr>
              <w:rPr>
                <w:rFonts w:asciiTheme="minorHAnsi" w:hAnsiTheme="minorHAnsi" w:cs="Arial"/>
                <w:b/>
                <w:bCs/>
                <w:sz w:val="14"/>
                <w:szCs w:val="14"/>
              </w:rPr>
            </w:pPr>
          </w:p>
          <w:p w14:paraId="42CFBB53" w14:textId="77777777" w:rsidR="00192C91" w:rsidRDefault="00192C91" w:rsidP="004F1C24">
            <w:pPr>
              <w:rPr>
                <w:rFonts w:asciiTheme="minorHAnsi" w:hAnsiTheme="minorHAnsi" w:cs="Arial"/>
                <w:b/>
                <w:bCs/>
                <w:sz w:val="14"/>
                <w:szCs w:val="14"/>
              </w:rPr>
            </w:pPr>
          </w:p>
          <w:p w14:paraId="0B6CB96E" w14:textId="77777777" w:rsidR="00192C91" w:rsidRDefault="00192C91" w:rsidP="004F1C24">
            <w:pPr>
              <w:rPr>
                <w:rFonts w:asciiTheme="minorHAnsi" w:hAnsiTheme="minorHAnsi" w:cs="Arial"/>
                <w:b/>
                <w:bCs/>
                <w:sz w:val="14"/>
                <w:szCs w:val="14"/>
              </w:rPr>
            </w:pPr>
          </w:p>
          <w:p w14:paraId="10DA0960" w14:textId="77777777" w:rsidR="00192C91" w:rsidRDefault="00192C91" w:rsidP="004F1C24">
            <w:pPr>
              <w:rPr>
                <w:rFonts w:asciiTheme="minorHAnsi" w:hAnsiTheme="minorHAnsi" w:cs="Arial"/>
                <w:b/>
                <w:bCs/>
                <w:sz w:val="14"/>
                <w:szCs w:val="14"/>
              </w:rPr>
            </w:pPr>
          </w:p>
          <w:p w14:paraId="65924BC7" w14:textId="77777777" w:rsidR="00192C91" w:rsidRDefault="00192C91" w:rsidP="004F1C24">
            <w:pPr>
              <w:rPr>
                <w:rFonts w:asciiTheme="minorHAnsi" w:hAnsiTheme="minorHAnsi" w:cs="Arial"/>
                <w:b/>
                <w:bCs/>
                <w:sz w:val="14"/>
                <w:szCs w:val="14"/>
              </w:rPr>
            </w:pPr>
          </w:p>
          <w:p w14:paraId="0783EFF0" w14:textId="77777777" w:rsidR="00192C91" w:rsidRDefault="00192C91" w:rsidP="004F1C24">
            <w:pPr>
              <w:rPr>
                <w:rFonts w:asciiTheme="minorHAnsi" w:hAnsiTheme="minorHAnsi" w:cs="Arial"/>
                <w:b/>
                <w:bCs/>
                <w:sz w:val="14"/>
                <w:szCs w:val="14"/>
              </w:rPr>
            </w:pPr>
          </w:p>
          <w:p w14:paraId="54F42A9A" w14:textId="77777777" w:rsidR="00192C91" w:rsidRDefault="00192C91" w:rsidP="004F1C24">
            <w:pPr>
              <w:rPr>
                <w:rFonts w:asciiTheme="minorHAnsi" w:hAnsiTheme="minorHAnsi" w:cs="Arial"/>
                <w:b/>
                <w:bCs/>
                <w:sz w:val="14"/>
                <w:szCs w:val="14"/>
              </w:rPr>
            </w:pPr>
          </w:p>
          <w:p w14:paraId="18200F13" w14:textId="77777777" w:rsidR="00192C91" w:rsidRDefault="00192C91" w:rsidP="004F1C24">
            <w:pPr>
              <w:rPr>
                <w:rFonts w:asciiTheme="minorHAnsi" w:hAnsiTheme="minorHAnsi" w:cs="Arial"/>
                <w:b/>
                <w:bCs/>
                <w:sz w:val="14"/>
                <w:szCs w:val="14"/>
              </w:rPr>
            </w:pPr>
          </w:p>
          <w:p w14:paraId="0E51A0B0" w14:textId="77777777" w:rsidR="00192C91" w:rsidRDefault="00192C91" w:rsidP="004F1C24">
            <w:pPr>
              <w:rPr>
                <w:rFonts w:asciiTheme="minorHAnsi" w:hAnsiTheme="minorHAnsi" w:cs="Arial"/>
                <w:b/>
                <w:bCs/>
                <w:sz w:val="14"/>
                <w:szCs w:val="14"/>
              </w:rPr>
            </w:pPr>
          </w:p>
          <w:p w14:paraId="24ADCE52" w14:textId="77777777" w:rsidR="00192C91" w:rsidRDefault="00192C91" w:rsidP="004F1C24">
            <w:pPr>
              <w:rPr>
                <w:rFonts w:asciiTheme="minorHAnsi" w:hAnsiTheme="minorHAnsi" w:cs="Arial"/>
                <w:b/>
                <w:bCs/>
                <w:sz w:val="14"/>
                <w:szCs w:val="14"/>
              </w:rPr>
            </w:pPr>
          </w:p>
          <w:p w14:paraId="7D646E66" w14:textId="77777777" w:rsidR="00192C91" w:rsidRDefault="00192C91" w:rsidP="004F1C24">
            <w:pPr>
              <w:rPr>
                <w:rFonts w:asciiTheme="minorHAnsi" w:hAnsiTheme="minorHAnsi" w:cs="Arial"/>
                <w:b/>
                <w:bCs/>
                <w:sz w:val="14"/>
                <w:szCs w:val="14"/>
              </w:rPr>
            </w:pPr>
          </w:p>
          <w:p w14:paraId="52495877" w14:textId="77777777" w:rsidR="00192C91" w:rsidRDefault="00192C91" w:rsidP="004F1C24">
            <w:pPr>
              <w:rPr>
                <w:rFonts w:asciiTheme="minorHAnsi" w:hAnsiTheme="minorHAnsi" w:cs="Arial"/>
                <w:b/>
                <w:bCs/>
                <w:sz w:val="14"/>
                <w:szCs w:val="14"/>
              </w:rPr>
            </w:pPr>
          </w:p>
          <w:p w14:paraId="6C7B122F" w14:textId="77777777" w:rsidR="00192C91" w:rsidRDefault="00192C91" w:rsidP="004F1C24">
            <w:pPr>
              <w:rPr>
                <w:rFonts w:asciiTheme="minorHAnsi" w:hAnsiTheme="minorHAnsi" w:cs="Arial"/>
                <w:b/>
                <w:bCs/>
                <w:sz w:val="14"/>
                <w:szCs w:val="14"/>
              </w:rPr>
            </w:pPr>
          </w:p>
          <w:p w14:paraId="5ED05A70" w14:textId="77777777" w:rsidR="00192C91" w:rsidRDefault="00192C91" w:rsidP="004F1C24">
            <w:pPr>
              <w:rPr>
                <w:rFonts w:asciiTheme="minorHAnsi" w:hAnsiTheme="minorHAnsi" w:cs="Arial"/>
                <w:b/>
                <w:bCs/>
                <w:sz w:val="14"/>
                <w:szCs w:val="14"/>
              </w:rPr>
            </w:pPr>
          </w:p>
          <w:p w14:paraId="4597A99A" w14:textId="77777777" w:rsidR="00192C91" w:rsidRDefault="00192C91" w:rsidP="004F1C24">
            <w:pPr>
              <w:rPr>
                <w:rFonts w:asciiTheme="minorHAnsi" w:hAnsiTheme="minorHAnsi" w:cs="Arial"/>
                <w:b/>
                <w:bCs/>
                <w:sz w:val="14"/>
                <w:szCs w:val="14"/>
              </w:rPr>
            </w:pPr>
          </w:p>
          <w:p w14:paraId="7FB77542" w14:textId="77777777" w:rsidR="00192C91" w:rsidRDefault="00192C91" w:rsidP="004F1C24">
            <w:pPr>
              <w:rPr>
                <w:rFonts w:asciiTheme="minorHAnsi" w:hAnsiTheme="minorHAnsi" w:cs="Arial"/>
                <w:b/>
                <w:bCs/>
                <w:sz w:val="14"/>
                <w:szCs w:val="14"/>
              </w:rPr>
            </w:pPr>
          </w:p>
          <w:p w14:paraId="3FA5F5C4" w14:textId="665255EE" w:rsidR="00192C91" w:rsidRPr="004F33FD" w:rsidRDefault="00192C91" w:rsidP="004F1C24">
            <w:pPr>
              <w:rPr>
                <w:rFonts w:asciiTheme="minorHAnsi" w:hAnsiTheme="minorHAnsi" w:cs="Arial"/>
                <w:b/>
                <w:bCs/>
                <w:sz w:val="14"/>
                <w:szCs w:val="14"/>
              </w:rPr>
            </w:pPr>
          </w:p>
        </w:tc>
      </w:tr>
      <w:tr w:rsidR="004F1C24"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6B4706B3" w:rsidR="004F1C24" w:rsidRDefault="004F1C24" w:rsidP="004F1C24">
            <w:pPr>
              <w:jc w:val="center"/>
              <w:rPr>
                <w:rFonts w:asciiTheme="minorHAnsi" w:hAnsiTheme="minorHAnsi" w:cs="Arial"/>
                <w:b/>
                <w:bCs/>
                <w:sz w:val="14"/>
                <w:szCs w:val="14"/>
              </w:rPr>
            </w:pPr>
          </w:p>
          <w:p w14:paraId="6607B64F" w14:textId="77777777" w:rsidR="00192C91" w:rsidRPr="004F33FD" w:rsidRDefault="00192C91" w:rsidP="00192C91">
            <w:pPr>
              <w:rPr>
                <w:rFonts w:asciiTheme="minorHAnsi" w:hAnsiTheme="minorHAnsi" w:cs="Arial"/>
                <w:b/>
                <w:bCs/>
                <w:sz w:val="14"/>
                <w:szCs w:val="14"/>
              </w:rPr>
            </w:pPr>
          </w:p>
          <w:p w14:paraId="1879C5D3" w14:textId="43579CDD" w:rsidR="004F1C24" w:rsidRPr="004F33FD" w:rsidRDefault="004F1C24" w:rsidP="004F1C24">
            <w:pPr>
              <w:jc w:val="center"/>
              <w:rPr>
                <w:rFonts w:asciiTheme="minorHAnsi" w:hAnsiTheme="minorHAnsi" w:cs="Arial"/>
                <w:b/>
                <w:bCs/>
              </w:rPr>
            </w:pPr>
            <w:r w:rsidRPr="004F33FD">
              <w:rPr>
                <w:rFonts w:asciiTheme="minorHAnsi" w:hAnsiTheme="minorHAnsi" w:cs="Arial"/>
                <w:b/>
                <w:bCs/>
              </w:rPr>
              <w:t>PARTE V</w:t>
            </w:r>
          </w:p>
          <w:p w14:paraId="289AACB2" w14:textId="4DF17663" w:rsidR="004F1C24" w:rsidRPr="004F33FD" w:rsidRDefault="004F1C24" w:rsidP="004F1C24">
            <w:pPr>
              <w:jc w:val="center"/>
              <w:rPr>
                <w:rFonts w:asciiTheme="minorHAnsi" w:hAnsiTheme="minorHAnsi" w:cs="Arial"/>
                <w:b/>
                <w:bCs/>
              </w:rPr>
            </w:pPr>
            <w:r w:rsidRPr="004F33FD">
              <w:rPr>
                <w:rFonts w:asciiTheme="minorHAnsi" w:hAnsiTheme="minorHAnsi" w:cs="Arial"/>
                <w:b/>
                <w:bCs/>
              </w:rPr>
              <w:t>ESPECIFICACIONES TECNICAS</w:t>
            </w:r>
          </w:p>
        </w:tc>
      </w:tr>
      <w:tr w:rsidR="004F1C24" w:rsidRPr="005C734B" w14:paraId="000200AC" w14:textId="77777777" w:rsidTr="007E5D6C">
        <w:trPr>
          <w:gridAfter w:val="1"/>
          <w:wAfter w:w="11" w:type="dxa"/>
          <w:trHeight w:val="1119"/>
        </w:trPr>
        <w:tc>
          <w:tcPr>
            <w:tcW w:w="9907" w:type="dxa"/>
            <w:gridSpan w:val="3"/>
          </w:tcPr>
          <w:tbl>
            <w:tblPr>
              <w:tblW w:w="0" w:type="auto"/>
              <w:tblCellMar>
                <w:left w:w="70" w:type="dxa"/>
                <w:right w:w="70" w:type="dxa"/>
              </w:tblCellMar>
              <w:tblLook w:val="04A0" w:firstRow="1" w:lastRow="0" w:firstColumn="1" w:lastColumn="0" w:noHBand="0" w:noVBand="1"/>
            </w:tblPr>
            <w:tblGrid>
              <w:gridCol w:w="2064"/>
              <w:gridCol w:w="3021"/>
              <w:gridCol w:w="4718"/>
            </w:tblGrid>
            <w:tr w:rsidR="00192C91" w:rsidRPr="00192C91" w14:paraId="761ECA77" w14:textId="77777777" w:rsidTr="00192C91">
              <w:trPr>
                <w:trHeight w:val="264"/>
              </w:trPr>
              <w:tc>
                <w:tcPr>
                  <w:tcW w:w="0" w:type="auto"/>
                  <w:gridSpan w:val="3"/>
                  <w:tcBorders>
                    <w:top w:val="nil"/>
                    <w:left w:val="nil"/>
                    <w:bottom w:val="nil"/>
                    <w:right w:val="nil"/>
                  </w:tcBorders>
                  <w:shd w:val="clear" w:color="auto" w:fill="auto"/>
                  <w:noWrap/>
                  <w:hideMark/>
                </w:tcPr>
                <w:p w14:paraId="5F2A557F" w14:textId="58D36D10" w:rsidR="00192C91" w:rsidRPr="00192C91" w:rsidRDefault="00192C91" w:rsidP="00192C91">
                  <w:pPr>
                    <w:pStyle w:val="Prrafodelista"/>
                    <w:numPr>
                      <w:ilvl w:val="0"/>
                      <w:numId w:val="41"/>
                    </w:numPr>
                    <w:rPr>
                      <w:rFonts w:ascii="Century Gothic" w:hAnsi="Century Gothic"/>
                      <w:b/>
                      <w:bCs/>
                      <w:color w:val="000000"/>
                      <w:sz w:val="28"/>
                      <w:szCs w:val="28"/>
                      <w:u w:val="single"/>
                      <w:lang w:val="es-MX" w:eastAsia="es-MX"/>
                    </w:rPr>
                  </w:pPr>
                  <w:r w:rsidRPr="00192C91">
                    <w:rPr>
                      <w:rFonts w:ascii="Century Gothic" w:hAnsi="Century Gothic"/>
                      <w:b/>
                      <w:bCs/>
                      <w:color w:val="000000"/>
                      <w:sz w:val="24"/>
                      <w:szCs w:val="24"/>
                      <w:lang w:val="es-MX" w:eastAsia="es-MX"/>
                    </w:rPr>
                    <w:t xml:space="preserve">TODO RIESGO DE DAÑOS A LA PROPIEDAD </w:t>
                  </w:r>
                  <w:r>
                    <w:rPr>
                      <w:rFonts w:ascii="Century Gothic" w:hAnsi="Century Gothic"/>
                      <w:b/>
                      <w:bCs/>
                      <w:color w:val="000000"/>
                      <w:sz w:val="24"/>
                      <w:szCs w:val="24"/>
                      <w:lang w:val="es-MX" w:eastAsia="es-MX"/>
                    </w:rPr>
                    <w:t>–</w:t>
                  </w:r>
                  <w:r w:rsidRPr="00192C91">
                    <w:rPr>
                      <w:rFonts w:ascii="Century Gothic" w:hAnsi="Century Gothic"/>
                      <w:b/>
                      <w:bCs/>
                      <w:color w:val="000000"/>
                      <w:sz w:val="24"/>
                      <w:szCs w:val="24"/>
                      <w:lang w:val="es-MX" w:eastAsia="es-MX"/>
                    </w:rPr>
                    <w:t xml:space="preserve"> ACTIVOS</w:t>
                  </w:r>
                </w:p>
              </w:tc>
            </w:tr>
            <w:tr w:rsidR="00192C91" w:rsidRPr="00192C91" w14:paraId="62FD6E80" w14:textId="77777777" w:rsidTr="00192C91">
              <w:trPr>
                <w:trHeight w:val="564"/>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164A3590"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CONTRATANTE Y/O TOMADOR</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7F59261"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CAJA DE SALUD DE LA BANCA PRIVADA</w:t>
                  </w:r>
                </w:p>
              </w:tc>
            </w:tr>
            <w:tr w:rsidR="00192C91" w:rsidRPr="00192C91" w14:paraId="587DF0D8" w14:textId="77777777" w:rsidTr="00192C91">
              <w:trPr>
                <w:trHeight w:val="555"/>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2F85077B"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RIESGO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D7CD181" w14:textId="5AB4651D"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 xml:space="preserve">TODO RIESGO DE DAÑOS A LA PROPIEDAD </w:t>
                  </w:r>
                  <w:r>
                    <w:rPr>
                      <w:rFonts w:ascii="Century Gothic" w:hAnsi="Century Gothic"/>
                      <w:b/>
                      <w:bCs/>
                      <w:color w:val="000000"/>
                      <w:sz w:val="18"/>
                      <w:szCs w:val="18"/>
                      <w:lang w:val="es-MX" w:eastAsia="es-MX"/>
                    </w:rPr>
                    <w:t>–</w:t>
                  </w:r>
                  <w:r w:rsidRPr="00192C91">
                    <w:rPr>
                      <w:rFonts w:ascii="Century Gothic" w:hAnsi="Century Gothic"/>
                      <w:b/>
                      <w:bCs/>
                      <w:color w:val="000000"/>
                      <w:sz w:val="18"/>
                      <w:szCs w:val="18"/>
                      <w:lang w:val="es-MX" w:eastAsia="es-MX"/>
                    </w:rPr>
                    <w:t xml:space="preserve"> ACTIVOS</w:t>
                  </w:r>
                </w:p>
              </w:tc>
            </w:tr>
            <w:tr w:rsidR="00192C91" w:rsidRPr="00192C91" w14:paraId="7D213234" w14:textId="77777777" w:rsidTr="00192C91">
              <w:trPr>
                <w:trHeight w:val="45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728D640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DIRECCIÓN LEGAL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54397BE"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CALLE REYES ORTIZ ESQUINA FEDERICO SUAZO EDF. GUNDLACH</w:t>
                  </w:r>
                </w:p>
              </w:tc>
            </w:tr>
            <w:tr w:rsidR="00192C91" w:rsidRPr="00192C91" w14:paraId="1C18F4C1" w14:textId="77777777" w:rsidTr="00192C91">
              <w:trPr>
                <w:trHeight w:val="405"/>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7D900174"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ÁMBITO TERRITORIAL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894B60E"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NACIONAL</w:t>
                  </w:r>
                </w:p>
              </w:tc>
            </w:tr>
            <w:tr w:rsidR="00192C91" w:rsidRPr="00192C91" w14:paraId="2F24EBFD" w14:textId="77777777" w:rsidTr="00192C91">
              <w:trPr>
                <w:trHeight w:val="30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04725666"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ACTIVIDAD DEL ASEGURADO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1694911"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SALUD</w:t>
                  </w:r>
                </w:p>
              </w:tc>
            </w:tr>
            <w:tr w:rsidR="00192C91" w:rsidRPr="00192C91" w14:paraId="20E26798" w14:textId="77777777" w:rsidTr="00192C91">
              <w:trPr>
                <w:trHeight w:val="414"/>
              </w:trPr>
              <w:tc>
                <w:tcPr>
                  <w:tcW w:w="0" w:type="auto"/>
                  <w:gridSpan w:val="3"/>
                  <w:tcBorders>
                    <w:top w:val="single" w:sz="4" w:space="0" w:color="auto"/>
                    <w:left w:val="single" w:sz="4" w:space="0" w:color="auto"/>
                    <w:bottom w:val="single" w:sz="4" w:space="0" w:color="auto"/>
                    <w:right w:val="single" w:sz="4" w:space="0" w:color="auto"/>
                  </w:tcBorders>
                  <w:shd w:val="clear" w:color="000000" w:fill="17375D"/>
                  <w:vAlign w:val="center"/>
                  <w:hideMark/>
                </w:tcPr>
                <w:p w14:paraId="367E2872"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UBICACIÓN DEL RIESGO</w:t>
                  </w:r>
                </w:p>
              </w:tc>
            </w:tr>
            <w:tr w:rsidR="00192C91" w:rsidRPr="00192C91" w14:paraId="10B1B8C3"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AD055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Oficina Nacional: Calle Reyes Ortiz, Edificio Gundlach N° 73 pisos 22 y 23 – La Paz</w:t>
                  </w:r>
                </w:p>
              </w:tc>
            </w:tr>
            <w:tr w:rsidR="00192C91" w:rsidRPr="00192C91" w14:paraId="4E82FDA5"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09DD7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Oficinas Administrativas; calle reyes Ortiz no. 73 edificio Gundlach planta baja, pisos 1 y 2 – la paz</w:t>
                  </w:r>
                </w:p>
              </w:tc>
            </w:tr>
            <w:tr w:rsidR="00192C91" w:rsidRPr="00192C91" w14:paraId="27A99D50"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978BD"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calle capitán Ravelo esq. Montevideo no. 189 – la paz</w:t>
                  </w:r>
                </w:p>
              </w:tc>
            </w:tr>
            <w:tr w:rsidR="00192C91" w:rsidRPr="00192C91" w14:paraId="21D8008F"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04D7C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Archivo central documentación; edif. Mariscal de Ayacucho piso 3 of. 203 – la paz</w:t>
                  </w:r>
                </w:p>
              </w:tc>
            </w:tr>
            <w:tr w:rsidR="00192C91" w:rsidRPr="00192C91" w14:paraId="15653D37"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9A380D"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Consultorio programa adulto mayor; edif. Mariscal de Ayacucho piso 9 of. 901 – la paz</w:t>
                  </w:r>
                </w:p>
              </w:tc>
            </w:tr>
            <w:tr w:rsidR="00192C91" w:rsidRPr="00192C91" w14:paraId="1E2AA7F8"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EA2F6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Depósitos; edif. Bolívar piso 2 – la paz</w:t>
                  </w:r>
                </w:p>
              </w:tc>
            </w:tr>
            <w:tr w:rsidR="00192C91" w:rsidRPr="00192C91" w14:paraId="2851E0A9"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7A851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Clínica Regional La Paz:  Calle Héctor Ormachea N° 996, incluye el área de rehabilitación física y fisioterapia – La Paz.</w:t>
                  </w:r>
                </w:p>
              </w:tc>
            </w:tr>
            <w:tr w:rsidR="00192C91" w:rsidRPr="00192C91" w14:paraId="5CE38D1F"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248A89"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Oficinas administrativas y almacén; Calle Hamiraya N° 3560 entre Jordán y Santibáñez – Cochabamba</w:t>
                  </w:r>
                </w:p>
              </w:tc>
            </w:tr>
            <w:tr w:rsidR="00192C91" w:rsidRPr="00192C91" w14:paraId="2EF39679"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A9D8EC"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Programa Niño Sano; Plaza Colón, Calle 25 de Mayo N° 451 – Cochabamba</w:t>
                  </w:r>
                </w:p>
              </w:tc>
            </w:tr>
            <w:tr w:rsidR="00192C91" w:rsidRPr="00192C91" w14:paraId="2B515CEC"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07766"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Almacén de Medicamentos: Plaza Colon, Calle 25 de Mayo N° 451 – Cochabamba</w:t>
                  </w:r>
                </w:p>
              </w:tc>
            </w:tr>
            <w:tr w:rsidR="00192C91" w:rsidRPr="00192C91" w14:paraId="5850F618"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668D8B"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c. España no. 688 entre Andrés Ibáñez y Rafael peña – santa cruz</w:t>
                  </w:r>
                </w:p>
              </w:tc>
            </w:tr>
            <w:tr w:rsidR="00192C91" w:rsidRPr="00192C91" w14:paraId="0B7E29DD"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DE670"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Clínica CSBP: Calle Sara N° 129 esq. Junín 3er Anillo Interno (2 bloques) – Santa Cruz.</w:t>
                  </w:r>
                </w:p>
              </w:tc>
            </w:tr>
            <w:tr w:rsidR="00192C91" w:rsidRPr="00192C91" w14:paraId="06FA819B" w14:textId="77777777" w:rsidTr="00192C91">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18A83B"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Oficinas administrativas; carretera a Cochabamba km. 4 unidad vecinal 109 manzana 5, calle eucaliptus s/n entre calle las palmeras y condominio Britania – santa cruz</w:t>
                  </w:r>
                </w:p>
              </w:tc>
            </w:tr>
            <w:tr w:rsidR="00192C91" w:rsidRPr="00192C91" w14:paraId="76557510"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AC43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Oficinas administrativas; clínica regional, c. Junín lado clínica (alquiler) – santa cruz</w:t>
                  </w:r>
                </w:p>
              </w:tc>
            </w:tr>
            <w:tr w:rsidR="00192C91" w:rsidRPr="00192C91" w14:paraId="0326C2EF"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78DF99"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 Adolfo Mier esq. Camacho no. 1027 – Oruro</w:t>
                  </w:r>
                </w:p>
              </w:tc>
            </w:tr>
            <w:tr w:rsidR="00192C91" w:rsidRPr="00192C91" w14:paraId="01CDDA9C"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10EFD8"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 Periodista no. 132 esq. Padilla – potosí</w:t>
                  </w:r>
                </w:p>
              </w:tc>
            </w:tr>
            <w:tr w:rsidR="00192C91" w:rsidRPr="00192C91" w14:paraId="5E8F22C7"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8526E"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Policonsultorio y oficinas administrativas; c. Padilla no. 88 – potosí</w:t>
                  </w:r>
                </w:p>
              </w:tc>
            </w:tr>
            <w:tr w:rsidR="00192C91" w:rsidRPr="00192C91" w14:paraId="1C83FF40"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2707"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Calle Antonio Azurduy N° 89 – Sucre</w:t>
                  </w:r>
                </w:p>
              </w:tc>
            </w:tr>
            <w:tr w:rsidR="00192C91" w:rsidRPr="00192C91" w14:paraId="5DE97347"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0D93"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Calle Mamore esq. 27 de Mayo s/n – Trinidad</w:t>
                  </w:r>
                </w:p>
              </w:tc>
            </w:tr>
            <w:tr w:rsidR="00192C91" w:rsidRPr="00192C91" w14:paraId="54595668"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F8517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Calle 15 de Abril N° 432 entre Delgadillo e Isaac Attie – Tarija</w:t>
                  </w:r>
                </w:p>
              </w:tc>
            </w:tr>
            <w:tr w:rsidR="00192C91" w:rsidRPr="00192C91" w14:paraId="2D053EFA" w14:textId="77777777" w:rsidTr="00192C91">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6051610E"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MATERIA DE SEGURO</w:t>
                  </w:r>
                </w:p>
              </w:tc>
            </w:tr>
            <w:tr w:rsidR="00192C91" w:rsidRPr="00192C91" w14:paraId="6D9B69CA" w14:textId="77777777" w:rsidTr="00192C91">
              <w:trPr>
                <w:trHeight w:val="20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DD2C3"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Toda propiedad tangible y real del asegurado de cualquier naturaleza, tipo o descripción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custodia y/o alquiler, comodato, o en proceso de adjudicación, en conformidad con este contrato, incluyendo la de otros por las cuales sea o pudiese ser responsable, mantenga cesión, adjudicación y/o cualquier forma o por la cual el asegurado tenga interés, situadas indistintamente en las diferentes ubicaciones del asegurado a nivel nacional y/o de terceros incluyendo pero no limitando a cubrir:</w:t>
                  </w:r>
                </w:p>
              </w:tc>
            </w:tr>
            <w:tr w:rsidR="00192C91" w:rsidRPr="00192C91" w14:paraId="2735AE6E" w14:textId="77777777" w:rsidTr="00192C91">
              <w:trPr>
                <w:trHeight w:val="18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65A3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Edificios  e  instalaciones  (agua, electrificación,  gas,  seguridad  y redes similares), construcciones, obras civiles en general, incluyendo mejoras, muros perimetrales y de contención y/o accesos y/o cercos incluyendo cimientos, tuberías, chimeneas y/o cualquier instalación permanente o temporal, eléctrica y/o mecánica que formen parte de las instalaciones y/o su funcionamiento, incluyendo vidrios y/o cristales y/o espejos y/o vitrales y/o cerámicas y/o letreros, antenas, alcantarillado y cualquier otro.</w:t>
                  </w:r>
                </w:p>
              </w:tc>
              <w:tc>
                <w:tcPr>
                  <w:tcW w:w="0" w:type="auto"/>
                  <w:tcBorders>
                    <w:top w:val="nil"/>
                    <w:left w:val="nil"/>
                    <w:bottom w:val="single" w:sz="4" w:space="0" w:color="auto"/>
                    <w:right w:val="single" w:sz="4" w:space="0" w:color="auto"/>
                  </w:tcBorders>
                  <w:shd w:val="clear" w:color="auto" w:fill="auto"/>
                  <w:vAlign w:val="center"/>
                  <w:hideMark/>
                </w:tcPr>
                <w:p w14:paraId="06312A70"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18.125.424,63</w:t>
                  </w:r>
                </w:p>
              </w:tc>
            </w:tr>
            <w:tr w:rsidR="00192C91" w:rsidRPr="00192C91" w14:paraId="16CEF7D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17E1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Muebles, enseres, y Equipos de Oficina</w:t>
                  </w:r>
                </w:p>
              </w:tc>
              <w:tc>
                <w:tcPr>
                  <w:tcW w:w="0" w:type="auto"/>
                  <w:tcBorders>
                    <w:top w:val="nil"/>
                    <w:left w:val="nil"/>
                    <w:bottom w:val="single" w:sz="4" w:space="0" w:color="auto"/>
                    <w:right w:val="single" w:sz="4" w:space="0" w:color="auto"/>
                  </w:tcBorders>
                  <w:shd w:val="clear" w:color="auto" w:fill="auto"/>
                  <w:vAlign w:val="center"/>
                  <w:hideMark/>
                </w:tcPr>
                <w:p w14:paraId="09FF00D1"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2.642.406,75</w:t>
                  </w:r>
                </w:p>
              </w:tc>
            </w:tr>
            <w:tr w:rsidR="00192C91" w:rsidRPr="00192C91" w14:paraId="776119E8" w14:textId="77777777" w:rsidTr="00192C91">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6C98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 Electrónico, de computación y de comunicación</w:t>
                  </w:r>
                </w:p>
              </w:tc>
              <w:tc>
                <w:tcPr>
                  <w:tcW w:w="0" w:type="auto"/>
                  <w:tcBorders>
                    <w:top w:val="nil"/>
                    <w:left w:val="nil"/>
                    <w:bottom w:val="single" w:sz="4" w:space="0" w:color="auto"/>
                    <w:right w:val="single" w:sz="4" w:space="0" w:color="auto"/>
                  </w:tcBorders>
                  <w:shd w:val="clear" w:color="auto" w:fill="auto"/>
                  <w:vAlign w:val="center"/>
                  <w:hideMark/>
                </w:tcPr>
                <w:p w14:paraId="286CF789"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5.977.038,81</w:t>
                  </w:r>
                </w:p>
              </w:tc>
            </w:tr>
            <w:tr w:rsidR="00192C91" w:rsidRPr="00192C91" w14:paraId="774B2316"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2BE2F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Marcas, licencias y otros</w:t>
                  </w:r>
                </w:p>
              </w:tc>
              <w:tc>
                <w:tcPr>
                  <w:tcW w:w="0" w:type="auto"/>
                  <w:tcBorders>
                    <w:top w:val="nil"/>
                    <w:left w:val="nil"/>
                    <w:bottom w:val="single" w:sz="4" w:space="0" w:color="auto"/>
                    <w:right w:val="single" w:sz="4" w:space="0" w:color="auto"/>
                  </w:tcBorders>
                  <w:shd w:val="clear" w:color="auto" w:fill="auto"/>
                  <w:vAlign w:val="center"/>
                  <w:hideMark/>
                </w:tcPr>
                <w:p w14:paraId="25B04B72"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34.157,90</w:t>
                  </w:r>
                </w:p>
              </w:tc>
            </w:tr>
            <w:tr w:rsidR="00192C91" w:rsidRPr="00192C91" w14:paraId="26F31C8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DF88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Equipos médicos, Instrumental médico mayor e Instrumental médico menor.</w:t>
                  </w:r>
                </w:p>
              </w:tc>
              <w:tc>
                <w:tcPr>
                  <w:tcW w:w="0" w:type="auto"/>
                  <w:tcBorders>
                    <w:top w:val="nil"/>
                    <w:left w:val="nil"/>
                    <w:bottom w:val="single" w:sz="4" w:space="0" w:color="auto"/>
                    <w:right w:val="single" w:sz="4" w:space="0" w:color="auto"/>
                  </w:tcBorders>
                  <w:shd w:val="clear" w:color="auto" w:fill="auto"/>
                  <w:vAlign w:val="center"/>
                  <w:hideMark/>
                </w:tcPr>
                <w:p w14:paraId="1985394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1.088.726,22</w:t>
                  </w:r>
                </w:p>
              </w:tc>
            </w:tr>
            <w:tr w:rsidR="00192C91" w:rsidRPr="00192C91" w14:paraId="1F115CF3" w14:textId="77777777" w:rsidTr="00192C91">
              <w:trPr>
                <w:trHeight w:val="5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A48A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Maquinaria, Herramientas en General y Equipo Hospitalario.</w:t>
                  </w:r>
                </w:p>
              </w:tc>
              <w:tc>
                <w:tcPr>
                  <w:tcW w:w="0" w:type="auto"/>
                  <w:tcBorders>
                    <w:top w:val="nil"/>
                    <w:left w:val="nil"/>
                    <w:bottom w:val="single" w:sz="4" w:space="0" w:color="auto"/>
                    <w:right w:val="single" w:sz="4" w:space="0" w:color="auto"/>
                  </w:tcBorders>
                  <w:shd w:val="clear" w:color="auto" w:fill="auto"/>
                  <w:vAlign w:val="center"/>
                  <w:hideMark/>
                </w:tcPr>
                <w:p w14:paraId="54E2E253"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12.653.961,19</w:t>
                  </w:r>
                </w:p>
              </w:tc>
            </w:tr>
            <w:tr w:rsidR="00192C91" w:rsidRPr="00192C91" w14:paraId="23F72C94"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27A519"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Cuadros y Pinturas</w:t>
                  </w:r>
                </w:p>
              </w:tc>
              <w:tc>
                <w:tcPr>
                  <w:tcW w:w="0" w:type="auto"/>
                  <w:tcBorders>
                    <w:top w:val="nil"/>
                    <w:left w:val="nil"/>
                    <w:bottom w:val="single" w:sz="4" w:space="0" w:color="auto"/>
                    <w:right w:val="single" w:sz="4" w:space="0" w:color="auto"/>
                  </w:tcBorders>
                  <w:shd w:val="clear" w:color="auto" w:fill="auto"/>
                  <w:vAlign w:val="center"/>
                  <w:hideMark/>
                </w:tcPr>
                <w:p w14:paraId="23F5B39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7.406,64</w:t>
                  </w:r>
                </w:p>
              </w:tc>
            </w:tr>
            <w:tr w:rsidR="00192C91" w:rsidRPr="00192C91" w14:paraId="0267EDBD"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75EE4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 Hospitalario con componentes electrónicos</w:t>
                  </w:r>
                </w:p>
              </w:tc>
              <w:tc>
                <w:tcPr>
                  <w:tcW w:w="0" w:type="auto"/>
                  <w:tcBorders>
                    <w:top w:val="nil"/>
                    <w:left w:val="nil"/>
                    <w:bottom w:val="single" w:sz="4" w:space="0" w:color="auto"/>
                    <w:right w:val="single" w:sz="4" w:space="0" w:color="auto"/>
                  </w:tcBorders>
                  <w:shd w:val="clear" w:color="auto" w:fill="auto"/>
                  <w:vAlign w:val="center"/>
                  <w:hideMark/>
                </w:tcPr>
                <w:p w14:paraId="3341E7D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3.054.631,60</w:t>
                  </w:r>
                </w:p>
              </w:tc>
            </w:tr>
            <w:tr w:rsidR="00192C91" w:rsidRPr="00192C91" w14:paraId="7FF0D913" w14:textId="77777777" w:rsidTr="00192C91">
              <w:trPr>
                <w:trHeight w:val="9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181BD6" w14:textId="62AD81DA"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 aclara que dentro de los bienes asegurados ya se consideran comprendidos: bienes propiedad del asegurado que se encuentren en propiedades de terceros y bienes propiedad de terceros entregados al Asegurado para su uso, custodia o por cualquier otro </w:t>
                  </w:r>
                  <w:r w:rsidR="00CD1362" w:rsidRPr="00192C91">
                    <w:rPr>
                      <w:rFonts w:ascii="Century Gothic" w:hAnsi="Century Gothic"/>
                      <w:color w:val="000000"/>
                      <w:sz w:val="16"/>
                      <w:szCs w:val="16"/>
                      <w:lang w:val="es-MX" w:eastAsia="es-MX"/>
                    </w:rPr>
                    <w:t>fin y</w:t>
                  </w:r>
                  <w:r w:rsidRPr="00192C91">
                    <w:rPr>
                      <w:rFonts w:ascii="Century Gothic" w:hAnsi="Century Gothic"/>
                      <w:color w:val="000000"/>
                      <w:sz w:val="16"/>
                      <w:szCs w:val="16"/>
                      <w:lang w:val="es-MX" w:eastAsia="es-MX"/>
                    </w:rPr>
                    <w:t xml:space="preserve">  por  los  que  el  asegurado tenga responsabilidad.</w:t>
                  </w:r>
                </w:p>
              </w:tc>
            </w:tr>
            <w:tr w:rsidR="00192C91" w:rsidRPr="00192C91" w14:paraId="02492AED" w14:textId="77777777" w:rsidTr="00192C91">
              <w:trPr>
                <w:trHeight w:val="82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55C4BA2B"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Valor Total en Riesgo:</w:t>
                  </w:r>
                </w:p>
              </w:tc>
              <w:tc>
                <w:tcPr>
                  <w:tcW w:w="0" w:type="auto"/>
                  <w:tcBorders>
                    <w:top w:val="nil"/>
                    <w:left w:val="nil"/>
                    <w:bottom w:val="single" w:sz="4" w:space="0" w:color="auto"/>
                    <w:right w:val="single" w:sz="4" w:space="0" w:color="auto"/>
                  </w:tcBorders>
                  <w:shd w:val="clear" w:color="auto" w:fill="auto"/>
                  <w:vAlign w:val="center"/>
                  <w:hideMark/>
                </w:tcPr>
                <w:p w14:paraId="7726DEA8"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Cuarenta y Tres millones Quinientos Ochenta y Tres mil Setecientos Cincuenta y Tres 74/100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2938C779"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43.583.753,74</w:t>
                  </w:r>
                </w:p>
              </w:tc>
            </w:tr>
            <w:tr w:rsidR="00192C91" w:rsidRPr="00192C91" w14:paraId="3ADCB247" w14:textId="77777777" w:rsidTr="00192C91">
              <w:trPr>
                <w:trHeight w:val="60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4C0081E4"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Valor Asegurado a Primera Pérdida</w:t>
                  </w:r>
                </w:p>
              </w:tc>
              <w:tc>
                <w:tcPr>
                  <w:tcW w:w="0" w:type="auto"/>
                  <w:tcBorders>
                    <w:top w:val="nil"/>
                    <w:left w:val="nil"/>
                    <w:bottom w:val="single" w:sz="4" w:space="0" w:color="auto"/>
                    <w:right w:val="single" w:sz="4" w:space="0" w:color="auto"/>
                  </w:tcBorders>
                  <w:shd w:val="clear" w:color="auto" w:fill="auto"/>
                  <w:vAlign w:val="center"/>
                  <w:hideMark/>
                </w:tcPr>
                <w:p w14:paraId="4A83DFB9"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Veinte Millones con 00/100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402A8929"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$us. 20.000.000.00</w:t>
                  </w:r>
                </w:p>
              </w:tc>
            </w:tr>
            <w:tr w:rsidR="00192C91" w:rsidRPr="00192C91" w14:paraId="60D9A6F5" w14:textId="77777777" w:rsidTr="00192C91">
              <w:trPr>
                <w:trHeight w:val="43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3FB0131A" w14:textId="77777777" w:rsidR="00192C91" w:rsidRPr="00192C91" w:rsidRDefault="00192C91" w:rsidP="00192C91">
                  <w:pPr>
                    <w:jc w:val="both"/>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COBERTURAS APLICABLES A TODAS LAS SECCIONES:</w:t>
                  </w:r>
                </w:p>
              </w:tc>
            </w:tr>
            <w:tr w:rsidR="00192C91" w:rsidRPr="00192C91" w14:paraId="6E6CBA34" w14:textId="77777777" w:rsidTr="00192C91">
              <w:trPr>
                <w:trHeight w:val="6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E6EF08"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Todo riesgo operativo, de daños a la propiedad, equipo electrónico y avería de maquinaria incluyendo, pero no Limitando a cubrir:</w:t>
                  </w:r>
                </w:p>
              </w:tc>
            </w:tr>
            <w:tr w:rsidR="00192C91" w:rsidRPr="00192C91" w14:paraId="453401B1"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5C3054D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 Todo riesgo de Daños a la Propiedad - Valor Asegurado a Primera Pérdida</w:t>
                  </w:r>
                </w:p>
              </w:tc>
            </w:tr>
            <w:tr w:rsidR="00192C91" w:rsidRPr="00192C91" w14:paraId="4A1DC0A8" w14:textId="77777777" w:rsidTr="00192C9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31BC9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Temblor, terremoto, movimientos sísmicos y erupciones volcánicas cualquiera sea el grado o intensidad.</w:t>
                  </w:r>
                </w:p>
              </w:tc>
            </w:tr>
            <w:tr w:rsidR="00192C91" w:rsidRPr="00192C91" w14:paraId="0382BBC2" w14:textId="77777777" w:rsidTr="00192C91">
              <w:trPr>
                <w:trHeight w:val="21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74BCFA" w14:textId="125B2D44"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w:t>
                  </w:r>
                  <w:r w:rsidR="00F13A02" w:rsidRPr="00192C91">
                    <w:rPr>
                      <w:rFonts w:ascii="Century Gothic" w:hAnsi="Century Gothic"/>
                      <w:color w:val="000000"/>
                      <w:sz w:val="16"/>
                      <w:szCs w:val="16"/>
                      <w:lang w:val="es-MX" w:eastAsia="es-MX"/>
                    </w:rPr>
                    <w:t>huracán</w:t>
                  </w:r>
                  <w:r w:rsidRPr="00192C91">
                    <w:rPr>
                      <w:rFonts w:ascii="Century Gothic" w:hAnsi="Century Gothic"/>
                      <w:color w:val="000000"/>
                      <w:sz w:val="16"/>
                      <w:szCs w:val="16"/>
                      <w:lang w:val="es-MX" w:eastAsia="es-MX"/>
                    </w:rPr>
                    <w:t xml:space="preserve"> y/o tempestad y/o tormenta, daños por lluvia e inundación, deslizamientos, hundimientos, asentamientos y/o corrimientos de suelos, desplazamientos, aludes, agrietamientos de suelos, Paredes y/o techos, elevaciones, sifonamientos, desprendimiento de tierras, crecidas, riadas y desborde de ríos, lodos y/o anegaciones, enfangamientos, desplome, colapso y/o derrumbe de obras civiles y estructuras, corrientes subterráneas, erosión, caída de torres y/o antenas, árboles, postes, letreros y cualquier otro de esta naturaleza.</w:t>
                  </w:r>
                </w:p>
              </w:tc>
            </w:tr>
            <w:tr w:rsidR="00192C91" w:rsidRPr="00192C91" w14:paraId="784CBAEE"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9BB8C"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Impacto de aeronaves u objetos que caigan de ellas.</w:t>
                  </w:r>
                </w:p>
              </w:tc>
            </w:tr>
            <w:tr w:rsidR="00192C91" w:rsidRPr="00192C91" w14:paraId="11F3F64A"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AC2AD5"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Arco voltaico y/o corto circuito y otras causas eléctricas haya o no incendio.</w:t>
                  </w:r>
                </w:p>
              </w:tc>
            </w:tr>
            <w:tr w:rsidR="00192C91" w:rsidRPr="00192C91" w14:paraId="3861148E" w14:textId="77777777" w:rsidTr="00192C91">
              <w:trPr>
                <w:trHeight w:val="7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3C1E3E"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causados por corto circuito y/o por altas y/o bajas y/o falta de aprovisionamiento de energía eléctrica en la red pública y/o falta de suministro de gas y/o agua.</w:t>
                  </w:r>
                </w:p>
              </w:tc>
            </w:tr>
            <w:tr w:rsidR="00192C91" w:rsidRPr="00192C91" w14:paraId="60779A06" w14:textId="77777777" w:rsidTr="00192C91">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E51DD"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Fugas de gas (conexiones propias y/o de terceros), explosión e implosión de tanques, garrafas, calefones, calderos y/o contenedores bajo presión.</w:t>
                  </w:r>
                </w:p>
              </w:tc>
            </w:tr>
            <w:tr w:rsidR="00192C91" w:rsidRPr="00192C91" w14:paraId="6A4E79AD"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CB31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Autoridades públicas.</w:t>
                  </w:r>
                </w:p>
              </w:tc>
            </w:tr>
            <w:tr w:rsidR="00192C91" w:rsidRPr="00192C91" w14:paraId="668D6EF2" w14:textId="77777777" w:rsidTr="00192C91">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F9ECE44" w14:textId="77777777" w:rsidR="00192C91" w:rsidRPr="00192C91" w:rsidRDefault="00192C91" w:rsidP="00192C91">
                  <w:pPr>
                    <w:rPr>
                      <w:rFonts w:ascii="Century Gothic" w:hAnsi="Century Gothic"/>
                      <w:b/>
                      <w:bCs/>
                      <w:color w:val="FFFFFF"/>
                      <w:sz w:val="18"/>
                      <w:szCs w:val="18"/>
                      <w:lang w:val="es-MX" w:eastAsia="es-MX"/>
                    </w:rPr>
                  </w:pPr>
                  <w:r w:rsidRPr="00192C91">
                    <w:rPr>
                      <w:rFonts w:ascii="Century Gothic" w:hAnsi="Century Gothic"/>
                      <w:b/>
                      <w:bCs/>
                      <w:color w:val="FFFFFF"/>
                      <w:sz w:val="18"/>
                      <w:szCs w:val="18"/>
                      <w:lang w:val="es-MX" w:eastAsia="es-MX"/>
                    </w:rPr>
                    <w:t>SUBLIMITES</w:t>
                  </w:r>
                </w:p>
              </w:tc>
              <w:tc>
                <w:tcPr>
                  <w:tcW w:w="0" w:type="auto"/>
                  <w:tcBorders>
                    <w:top w:val="nil"/>
                    <w:left w:val="nil"/>
                    <w:bottom w:val="single" w:sz="4" w:space="0" w:color="auto"/>
                    <w:right w:val="single" w:sz="4" w:space="0" w:color="auto"/>
                  </w:tcBorders>
                  <w:shd w:val="clear" w:color="000000" w:fill="002060"/>
                  <w:vAlign w:val="center"/>
                  <w:hideMark/>
                </w:tcPr>
                <w:p w14:paraId="6A5C0089" w14:textId="77777777" w:rsidR="00192C91" w:rsidRPr="00192C91" w:rsidRDefault="00192C91" w:rsidP="00192C91">
                  <w:pPr>
                    <w:jc w:val="center"/>
                    <w:rPr>
                      <w:rFonts w:ascii="Century Gothic" w:hAnsi="Century Gothic"/>
                      <w:b/>
                      <w:bCs/>
                      <w:color w:val="FFFFFF"/>
                      <w:sz w:val="14"/>
                      <w:szCs w:val="14"/>
                      <w:lang w:val="es-MX" w:eastAsia="es-MX"/>
                    </w:rPr>
                  </w:pPr>
                  <w:r w:rsidRPr="00192C91">
                    <w:rPr>
                      <w:rFonts w:ascii="Century Gothic" w:hAnsi="Century Gothic"/>
                      <w:b/>
                      <w:bCs/>
                      <w:color w:val="FFFFFF"/>
                      <w:sz w:val="14"/>
                      <w:szCs w:val="14"/>
                      <w:lang w:val="es-MX" w:eastAsia="es-MX"/>
                    </w:rPr>
                    <w:t xml:space="preserve"> Expresado en Dólares Americanos </w:t>
                  </w:r>
                </w:p>
              </w:tc>
            </w:tr>
            <w:tr w:rsidR="00192C91" w:rsidRPr="00192C91" w14:paraId="59D5C7BD" w14:textId="77777777" w:rsidTr="00192C91">
              <w:trPr>
                <w:trHeight w:val="16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6185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  Hasta US$15.000.000,00</w:t>
                  </w:r>
                </w:p>
              </w:tc>
              <w:tc>
                <w:tcPr>
                  <w:tcW w:w="0" w:type="auto"/>
                  <w:tcBorders>
                    <w:top w:val="nil"/>
                    <w:left w:val="nil"/>
                    <w:bottom w:val="single" w:sz="4" w:space="0" w:color="auto"/>
                    <w:right w:val="single" w:sz="4" w:space="0" w:color="auto"/>
                  </w:tcBorders>
                  <w:shd w:val="clear" w:color="auto" w:fill="auto"/>
                  <w:vAlign w:val="center"/>
                  <w:hideMark/>
                </w:tcPr>
                <w:p w14:paraId="483FFCE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15.000.000,00</w:t>
                  </w:r>
                </w:p>
              </w:tc>
            </w:tr>
            <w:tr w:rsidR="00192C91" w:rsidRPr="00192C91" w14:paraId="2969EBFA" w14:textId="77777777" w:rsidTr="00192C91">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C82B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Impacto de vehículos propios y/o ajenos y/o bajo el control y/o custodia del Asegurado.</w:t>
                  </w:r>
                </w:p>
              </w:tc>
              <w:tc>
                <w:tcPr>
                  <w:tcW w:w="0" w:type="auto"/>
                  <w:tcBorders>
                    <w:top w:val="nil"/>
                    <w:left w:val="nil"/>
                    <w:bottom w:val="single" w:sz="4" w:space="0" w:color="auto"/>
                    <w:right w:val="single" w:sz="4" w:space="0" w:color="auto"/>
                  </w:tcBorders>
                  <w:shd w:val="clear" w:color="auto" w:fill="auto"/>
                  <w:vAlign w:val="center"/>
                  <w:hideMark/>
                </w:tcPr>
                <w:p w14:paraId="6D1067C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100.000,00</w:t>
                  </w:r>
                </w:p>
              </w:tc>
            </w:tr>
            <w:tr w:rsidR="00192C91" w:rsidRPr="00192C91" w14:paraId="32EA345D" w14:textId="77777777" w:rsidTr="00192C91">
              <w:trPr>
                <w:trHeight w:val="16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8E8F9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Robo y asalto y/o atraco al contenido en general y/o intento de estos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 incluyendo deterioro del inmueble a consecuencia del robo.</w:t>
                  </w:r>
                </w:p>
              </w:tc>
              <w:tc>
                <w:tcPr>
                  <w:tcW w:w="0" w:type="auto"/>
                  <w:tcBorders>
                    <w:top w:val="nil"/>
                    <w:left w:val="nil"/>
                    <w:bottom w:val="single" w:sz="4" w:space="0" w:color="auto"/>
                    <w:right w:val="single" w:sz="4" w:space="0" w:color="auto"/>
                  </w:tcBorders>
                  <w:shd w:val="clear" w:color="auto" w:fill="auto"/>
                  <w:vAlign w:val="center"/>
                  <w:hideMark/>
                </w:tcPr>
                <w:p w14:paraId="7B276F6A"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400.000,00</w:t>
                  </w:r>
                </w:p>
              </w:tc>
            </w:tr>
            <w:tr w:rsidR="00192C91" w:rsidRPr="00192C91" w14:paraId="4EA13E65" w14:textId="77777777" w:rsidTr="00192C91">
              <w:trPr>
                <w:trHeight w:val="7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E79B3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Hurto y/o ratería al contenido en General (incluyendo equipos electrónicos fijos y/o portátiles) dentro y fuera de los predios del asegurado.</w:t>
                  </w:r>
                </w:p>
              </w:tc>
              <w:tc>
                <w:tcPr>
                  <w:tcW w:w="0" w:type="auto"/>
                  <w:tcBorders>
                    <w:top w:val="nil"/>
                    <w:left w:val="nil"/>
                    <w:bottom w:val="single" w:sz="4" w:space="0" w:color="auto"/>
                    <w:right w:val="single" w:sz="4" w:space="0" w:color="auto"/>
                  </w:tcBorders>
                  <w:shd w:val="clear" w:color="auto" w:fill="auto"/>
                  <w:vAlign w:val="center"/>
                  <w:hideMark/>
                </w:tcPr>
                <w:p w14:paraId="1939849D"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100.000,00</w:t>
                  </w:r>
                </w:p>
              </w:tc>
            </w:tr>
            <w:tr w:rsidR="00192C91" w:rsidRPr="00192C91" w14:paraId="00D4E726" w14:textId="77777777" w:rsidTr="00192C91">
              <w:trPr>
                <w:trHeight w:val="14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E38DD9" w14:textId="1ED3D5CC"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vidrios y/o cristales y/o espejos y/o cerámicas, sanitarias, domos, vitrales, tragaluces, claraboyas, mamparas, acrílicos y/o blindex y/o adornos de iluminación de las estructuras y muebles (interiores, exteriores), vidrios de escritorios y muebles, puertas (incluyendo artes y/o adhesivos, film de seguridad), incluyendo roturas y/o daños por efecto de granizo y/o viento y/o lluvia de cualquier naturaleza y/o cualquiera sea la causa.</w:t>
                  </w:r>
                </w:p>
              </w:tc>
              <w:tc>
                <w:tcPr>
                  <w:tcW w:w="0" w:type="auto"/>
                  <w:tcBorders>
                    <w:top w:val="nil"/>
                    <w:left w:val="nil"/>
                    <w:bottom w:val="single" w:sz="4" w:space="0" w:color="auto"/>
                    <w:right w:val="single" w:sz="4" w:space="0" w:color="auto"/>
                  </w:tcBorders>
                  <w:shd w:val="clear" w:color="auto" w:fill="auto"/>
                  <w:vAlign w:val="center"/>
                  <w:hideMark/>
                </w:tcPr>
                <w:p w14:paraId="26C5798D"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w:t>
                  </w:r>
                </w:p>
              </w:tc>
            </w:tr>
            <w:tr w:rsidR="00192C91" w:rsidRPr="00192C91" w14:paraId="4A992F48" w14:textId="77777777" w:rsidTr="00192C91">
              <w:trPr>
                <w:trHeight w:val="8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B456E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a Vallas y/o Letreros y/o Gigantografías en vía pública y/o en el interior de los predios del asegurado, a causa de Granizo y/o Vientos y/o Rotura y/o Robo, incluyendo sus estructuras.</w:t>
                  </w:r>
                </w:p>
              </w:tc>
              <w:tc>
                <w:tcPr>
                  <w:tcW w:w="0" w:type="auto"/>
                  <w:tcBorders>
                    <w:top w:val="nil"/>
                    <w:left w:val="nil"/>
                    <w:bottom w:val="single" w:sz="4" w:space="0" w:color="auto"/>
                    <w:right w:val="single" w:sz="4" w:space="0" w:color="auto"/>
                  </w:tcBorders>
                  <w:shd w:val="clear" w:color="auto" w:fill="auto"/>
                  <w:vAlign w:val="center"/>
                  <w:hideMark/>
                </w:tcPr>
                <w:p w14:paraId="5B75A072"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w:t>
                  </w:r>
                </w:p>
              </w:tc>
            </w:tr>
            <w:tr w:rsidR="00192C91" w:rsidRPr="00192C91" w14:paraId="384A7711" w14:textId="77777777" w:rsidTr="00192C91">
              <w:trPr>
                <w:trHeight w:val="7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7C408"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Costo de reposición, reparación y/o instalación de motores de intermitencia en avisos luminosos adicionales a la cobertura de letreros y/o gigantografías</w:t>
                  </w:r>
                </w:p>
              </w:tc>
              <w:tc>
                <w:tcPr>
                  <w:tcW w:w="0" w:type="auto"/>
                  <w:tcBorders>
                    <w:top w:val="nil"/>
                    <w:left w:val="nil"/>
                    <w:bottom w:val="single" w:sz="4" w:space="0" w:color="auto"/>
                    <w:right w:val="single" w:sz="4" w:space="0" w:color="auto"/>
                  </w:tcBorders>
                  <w:shd w:val="clear" w:color="auto" w:fill="auto"/>
                  <w:vAlign w:val="center"/>
                  <w:hideMark/>
                </w:tcPr>
                <w:p w14:paraId="31E84FCF"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w:t>
                  </w:r>
                </w:p>
              </w:tc>
            </w:tr>
            <w:tr w:rsidR="00192C91" w:rsidRPr="00192C91" w14:paraId="64A71CCC"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C689D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y/o daños o chapas y/o candados y sistemas de seguridad</w:t>
                  </w:r>
                </w:p>
              </w:tc>
              <w:tc>
                <w:tcPr>
                  <w:tcW w:w="0" w:type="auto"/>
                  <w:tcBorders>
                    <w:top w:val="nil"/>
                    <w:left w:val="nil"/>
                    <w:bottom w:val="single" w:sz="4" w:space="0" w:color="auto"/>
                    <w:right w:val="single" w:sz="4" w:space="0" w:color="auto"/>
                  </w:tcBorders>
                  <w:shd w:val="clear" w:color="auto" w:fill="auto"/>
                  <w:vAlign w:val="center"/>
                  <w:hideMark/>
                </w:tcPr>
                <w:p w14:paraId="2AA3B01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w:t>
                  </w:r>
                </w:p>
              </w:tc>
            </w:tr>
            <w:tr w:rsidR="00192C91" w:rsidRPr="00192C91" w14:paraId="03C733C5"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8B20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por humo y hollín haya o no fuego.</w:t>
                  </w:r>
                </w:p>
              </w:tc>
              <w:tc>
                <w:tcPr>
                  <w:tcW w:w="0" w:type="auto"/>
                  <w:tcBorders>
                    <w:top w:val="nil"/>
                    <w:left w:val="nil"/>
                    <w:bottom w:val="single" w:sz="4" w:space="0" w:color="auto"/>
                    <w:right w:val="single" w:sz="4" w:space="0" w:color="auto"/>
                  </w:tcBorders>
                  <w:shd w:val="clear" w:color="auto" w:fill="auto"/>
                  <w:vAlign w:val="center"/>
                  <w:hideMark/>
                </w:tcPr>
                <w:p w14:paraId="3AA269F2"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500.000,00</w:t>
                  </w:r>
                </w:p>
              </w:tc>
            </w:tr>
            <w:tr w:rsidR="00192C91" w:rsidRPr="00192C91" w14:paraId="12ACA8D2"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9D1A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por agua (filtración, grifería, tanques y otros)</w:t>
                  </w:r>
                </w:p>
              </w:tc>
              <w:tc>
                <w:tcPr>
                  <w:tcW w:w="0" w:type="auto"/>
                  <w:tcBorders>
                    <w:top w:val="nil"/>
                    <w:left w:val="nil"/>
                    <w:bottom w:val="single" w:sz="4" w:space="0" w:color="auto"/>
                    <w:right w:val="single" w:sz="4" w:space="0" w:color="auto"/>
                  </w:tcBorders>
                  <w:shd w:val="clear" w:color="auto" w:fill="auto"/>
                  <w:vAlign w:val="center"/>
                  <w:hideMark/>
                </w:tcPr>
                <w:p w14:paraId="558CB946"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2.000.000,00</w:t>
                  </w:r>
                </w:p>
              </w:tc>
            </w:tr>
            <w:tr w:rsidR="00192C91" w:rsidRPr="00192C91" w14:paraId="42943E34"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53378" w14:textId="0C1D611C"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Colapso de rumas, estantes   y/o anaqueles</w:t>
                  </w:r>
                </w:p>
              </w:tc>
              <w:tc>
                <w:tcPr>
                  <w:tcW w:w="0" w:type="auto"/>
                  <w:tcBorders>
                    <w:top w:val="nil"/>
                    <w:left w:val="nil"/>
                    <w:bottom w:val="single" w:sz="4" w:space="0" w:color="auto"/>
                    <w:right w:val="single" w:sz="4" w:space="0" w:color="auto"/>
                  </w:tcBorders>
                  <w:shd w:val="clear" w:color="auto" w:fill="auto"/>
                  <w:vAlign w:val="center"/>
                  <w:hideMark/>
                </w:tcPr>
                <w:p w14:paraId="0224386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100.000,00</w:t>
                  </w:r>
                </w:p>
              </w:tc>
            </w:tr>
            <w:tr w:rsidR="00192C91" w:rsidRPr="00192C91" w14:paraId="3DD23E21" w14:textId="77777777" w:rsidTr="00192C91">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31D9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Gastos por extinción de incendios, incluyendo daños ocasionados por espuma y otros elementos químicos por uso de extintores</w:t>
                  </w:r>
                </w:p>
              </w:tc>
              <w:tc>
                <w:tcPr>
                  <w:tcW w:w="0" w:type="auto"/>
                  <w:tcBorders>
                    <w:top w:val="nil"/>
                    <w:left w:val="nil"/>
                    <w:bottom w:val="single" w:sz="4" w:space="0" w:color="auto"/>
                    <w:right w:val="single" w:sz="4" w:space="0" w:color="auto"/>
                  </w:tcBorders>
                  <w:shd w:val="clear" w:color="auto" w:fill="auto"/>
                  <w:vAlign w:val="center"/>
                  <w:hideMark/>
                </w:tcPr>
                <w:p w14:paraId="7A34273D"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500.000,00</w:t>
                  </w:r>
                </w:p>
              </w:tc>
            </w:tr>
            <w:tr w:rsidR="00192C91" w:rsidRPr="00192C91" w14:paraId="16A6CBAC" w14:textId="77777777" w:rsidTr="00192C91">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A6524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gastos de aceleración de reclamos incluyendo reparaciones provisionales o alquiler provisional de equipos, maquinarias por evento y/o reclamo</w:t>
                  </w:r>
                </w:p>
              </w:tc>
              <w:tc>
                <w:tcPr>
                  <w:tcW w:w="0" w:type="auto"/>
                  <w:tcBorders>
                    <w:top w:val="nil"/>
                    <w:left w:val="nil"/>
                    <w:bottom w:val="single" w:sz="4" w:space="0" w:color="auto"/>
                    <w:right w:val="single" w:sz="4" w:space="0" w:color="auto"/>
                  </w:tcBorders>
                  <w:shd w:val="clear" w:color="auto" w:fill="auto"/>
                  <w:noWrap/>
                  <w:vAlign w:val="center"/>
                  <w:hideMark/>
                </w:tcPr>
                <w:p w14:paraId="18AF42EA"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250.000,00</w:t>
                  </w:r>
                </w:p>
              </w:tc>
            </w:tr>
            <w:tr w:rsidR="00192C91" w:rsidRPr="00192C91" w14:paraId="20EAF7B6" w14:textId="77777777" w:rsidTr="00192C91">
              <w:trPr>
                <w:trHeight w:val="12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055F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Remoción de escombros, limpieza incluyendo restos de deslaves, deshielos, materia extraña de drenajes, cunetas, arena y/o barro producto de cualquier hecho cubierto por la póliza, incluyendo lodo, limo y/o cualquier otro material arrastrado por las aguas y/o corrientes por evento y/o reclamo.</w:t>
                  </w:r>
                </w:p>
              </w:tc>
              <w:tc>
                <w:tcPr>
                  <w:tcW w:w="0" w:type="auto"/>
                  <w:tcBorders>
                    <w:top w:val="nil"/>
                    <w:left w:val="nil"/>
                    <w:bottom w:val="single" w:sz="4" w:space="0" w:color="auto"/>
                    <w:right w:val="single" w:sz="4" w:space="0" w:color="auto"/>
                  </w:tcBorders>
                  <w:shd w:val="clear" w:color="auto" w:fill="auto"/>
                  <w:vAlign w:val="center"/>
                  <w:hideMark/>
                </w:tcPr>
                <w:p w14:paraId="144E74FE"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250.000,00</w:t>
                  </w:r>
                </w:p>
              </w:tc>
            </w:tr>
            <w:tr w:rsidR="00192C91" w:rsidRPr="00192C91" w14:paraId="41907DB1" w14:textId="77777777" w:rsidTr="00192C91">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DC6D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estéticos (cubriendo desperfectos estéticos, raspaduras en superficies pintadas y/o bruñidas)</w:t>
                  </w:r>
                </w:p>
              </w:tc>
              <w:tc>
                <w:tcPr>
                  <w:tcW w:w="0" w:type="auto"/>
                  <w:tcBorders>
                    <w:top w:val="nil"/>
                    <w:left w:val="nil"/>
                    <w:bottom w:val="single" w:sz="4" w:space="0" w:color="auto"/>
                    <w:right w:val="single" w:sz="4" w:space="0" w:color="auto"/>
                  </w:tcBorders>
                  <w:shd w:val="clear" w:color="auto" w:fill="auto"/>
                  <w:vAlign w:val="center"/>
                  <w:hideMark/>
                </w:tcPr>
                <w:p w14:paraId="04335D5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w:t>
                  </w:r>
                </w:p>
              </w:tc>
            </w:tr>
            <w:tr w:rsidR="00192C91" w:rsidRPr="00192C91" w14:paraId="14AC2B4E" w14:textId="77777777" w:rsidTr="00192C91">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F32B3C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II: EQUIPO ELECTRÓNICO</w:t>
                  </w:r>
                </w:p>
              </w:tc>
              <w:tc>
                <w:tcPr>
                  <w:tcW w:w="0" w:type="auto"/>
                  <w:tcBorders>
                    <w:top w:val="nil"/>
                    <w:left w:val="nil"/>
                    <w:bottom w:val="single" w:sz="4" w:space="0" w:color="auto"/>
                    <w:right w:val="single" w:sz="4" w:space="0" w:color="auto"/>
                  </w:tcBorders>
                  <w:shd w:val="clear" w:color="000000" w:fill="002060"/>
                  <w:vAlign w:val="center"/>
                  <w:hideMark/>
                </w:tcPr>
                <w:p w14:paraId="3728009C" w14:textId="77777777" w:rsidR="00192C91" w:rsidRPr="00192C91" w:rsidRDefault="00192C91" w:rsidP="00192C91">
                  <w:pPr>
                    <w:rPr>
                      <w:rFonts w:ascii="Century Gothic" w:hAnsi="Century Gothic"/>
                      <w:color w:val="FFFFFF"/>
                      <w:sz w:val="14"/>
                      <w:szCs w:val="14"/>
                      <w:lang w:val="es-MX" w:eastAsia="es-MX"/>
                    </w:rPr>
                  </w:pPr>
                  <w:r w:rsidRPr="00192C91">
                    <w:rPr>
                      <w:rFonts w:ascii="Century Gothic" w:hAnsi="Century Gothic"/>
                      <w:color w:val="FFFFFF"/>
                      <w:sz w:val="14"/>
                      <w:szCs w:val="14"/>
                      <w:lang w:val="es-MX" w:eastAsia="es-MX"/>
                    </w:rPr>
                    <w:t> </w:t>
                  </w:r>
                </w:p>
              </w:tc>
            </w:tr>
            <w:tr w:rsidR="00192C91" w:rsidRPr="00192C91" w14:paraId="7D283CEC" w14:textId="77777777" w:rsidTr="00192C91">
              <w:trPr>
                <w:trHeight w:val="8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05FF84"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Equipo electrónico incluyendo equipos médicos en General, equipos electrónicos móviles Y/o portátiles, equipos móviles de Comunicación (handies), instalaciones, Accesorios, Periféricos Y Otros Similares que formen parte de los Equipos: </w:t>
                  </w:r>
                </w:p>
              </w:tc>
            </w:tr>
            <w:tr w:rsidR="00192C91" w:rsidRPr="00192C91" w14:paraId="1ABC2626" w14:textId="77777777" w:rsidTr="00192C91">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61F00"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Sección 1: </w:t>
                  </w:r>
                  <w:r w:rsidRPr="00192C91">
                    <w:rPr>
                      <w:rFonts w:ascii="Century Gothic" w:hAnsi="Century Gothic"/>
                      <w:color w:val="000000"/>
                      <w:sz w:val="16"/>
                      <w:szCs w:val="16"/>
                      <w:lang w:val="es-MX" w:eastAsia="es-MX"/>
                    </w:rPr>
                    <w:t xml:space="preserve">Daños Físicos, Incluyendo Instalaciones y periféricos </w:t>
                  </w:r>
                </w:p>
              </w:tc>
              <w:tc>
                <w:tcPr>
                  <w:tcW w:w="0" w:type="auto"/>
                  <w:tcBorders>
                    <w:top w:val="nil"/>
                    <w:left w:val="nil"/>
                    <w:bottom w:val="single" w:sz="4" w:space="0" w:color="auto"/>
                    <w:right w:val="single" w:sz="4" w:space="0" w:color="auto"/>
                  </w:tcBorders>
                  <w:shd w:val="clear" w:color="auto" w:fill="auto"/>
                  <w:vAlign w:val="center"/>
                  <w:hideMark/>
                </w:tcPr>
                <w:p w14:paraId="64D000D0"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5.000.000,00</w:t>
                  </w:r>
                </w:p>
              </w:tc>
            </w:tr>
            <w:tr w:rsidR="00192C91" w:rsidRPr="00192C91" w14:paraId="293BB739" w14:textId="77777777" w:rsidTr="00192C91">
              <w:trPr>
                <w:trHeight w:val="12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03993" w14:textId="77777777" w:rsidR="00192C91" w:rsidRPr="00192C91" w:rsidRDefault="00192C91" w:rsidP="00192C91">
                  <w:pPr>
                    <w:jc w:val="both"/>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Sección 2: </w:t>
                  </w:r>
                  <w:r w:rsidRPr="00192C91">
                    <w:rPr>
                      <w:rFonts w:ascii="Century Gothic" w:hAnsi="Century Gothic"/>
                      <w:color w:val="000000"/>
                      <w:sz w:val="16"/>
                      <w:szCs w:val="16"/>
                      <w:lang w:val="es-MX" w:eastAsia="es-MX"/>
                    </w:rPr>
                    <w:t>Dispositivos de almacenamiento de datos; daños a portadores externos de datos, incluyendo reinserción de datos (se aclara que la cobertura de software aplica a la reconstrucción de códigos fuente del sistema de la institución y reposición de software Para el funcionamiento de equipos)</w:t>
                  </w:r>
                </w:p>
              </w:tc>
              <w:tc>
                <w:tcPr>
                  <w:tcW w:w="0" w:type="auto"/>
                  <w:tcBorders>
                    <w:top w:val="nil"/>
                    <w:left w:val="nil"/>
                    <w:bottom w:val="single" w:sz="4" w:space="0" w:color="auto"/>
                    <w:right w:val="single" w:sz="4" w:space="0" w:color="auto"/>
                  </w:tcBorders>
                  <w:shd w:val="clear" w:color="auto" w:fill="auto"/>
                  <w:vAlign w:val="center"/>
                  <w:hideMark/>
                </w:tcPr>
                <w:p w14:paraId="6C7D97F6" w14:textId="77777777" w:rsidR="00192C91" w:rsidRPr="00192C91" w:rsidRDefault="00192C91" w:rsidP="00192C91">
                  <w:pPr>
                    <w:jc w:val="right"/>
                    <w:rPr>
                      <w:rFonts w:ascii="Century Gothic" w:hAnsi="Century Gothic"/>
                      <w:color w:val="000000"/>
                      <w:sz w:val="14"/>
                      <w:szCs w:val="14"/>
                      <w:lang w:val="es-MX" w:eastAsia="es-MX"/>
                    </w:rPr>
                  </w:pPr>
                  <w:r w:rsidRPr="00192C91">
                    <w:rPr>
                      <w:rFonts w:ascii="Century Gothic" w:hAnsi="Century Gothic"/>
                      <w:color w:val="000000"/>
                      <w:sz w:val="14"/>
                      <w:szCs w:val="14"/>
                      <w:lang w:val="es-MX" w:eastAsia="es-MX"/>
                    </w:rPr>
                    <w:t>500.000,00</w:t>
                  </w:r>
                </w:p>
              </w:tc>
            </w:tr>
            <w:tr w:rsidR="00192C91" w:rsidRPr="00192C91" w14:paraId="77C8ACB1" w14:textId="77777777" w:rsidTr="00192C91">
              <w:trPr>
                <w:trHeight w:val="22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055D8" w14:textId="77777777" w:rsidR="00192C91" w:rsidRDefault="00192C91" w:rsidP="00192C91">
                  <w:pPr>
                    <w:jc w:val="both"/>
                    <w:rPr>
                      <w:rFonts w:ascii="Century Gothic" w:hAnsi="Century Gothic"/>
                      <w:color w:val="000000"/>
                      <w:sz w:val="16"/>
                      <w:szCs w:val="16"/>
                      <w:lang w:val="es-MX" w:eastAsia="es-MX"/>
                    </w:rPr>
                  </w:pPr>
                  <w:r w:rsidRPr="00192C91">
                    <w:rPr>
                      <w:rFonts w:ascii="Century Gothic" w:hAnsi="Century Gothic"/>
                      <w:b/>
                      <w:bCs/>
                      <w:color w:val="000000"/>
                      <w:sz w:val="16"/>
                      <w:szCs w:val="16"/>
                      <w:lang w:val="es-MX" w:eastAsia="es-MX"/>
                    </w:rPr>
                    <w:t xml:space="preserve">Sección 3: </w:t>
                  </w:r>
                  <w:r w:rsidRPr="00192C91">
                    <w:rPr>
                      <w:rFonts w:ascii="Century Gothic" w:hAnsi="Century Gothic"/>
                      <w:color w:val="000000"/>
                      <w:sz w:val="16"/>
                      <w:szCs w:val="16"/>
                      <w:lang w:val="es-MX" w:eastAsia="es-MX"/>
                    </w:rPr>
                    <w:t>Gastos adicionales (alquiler de equipos u otros servicios con el fin de evitar la paralización del sistema) incluyendo incremento en el costo de operación, además de cualquier gasto adicional en que el asegurado incurra por el uso de un sistema electrónico de procesamiento de datos ajeno en reemplazo del suyo, asi como el costo de alquileres de dichos sistemas o equipos o servicio similares con el fin de mantener la continuidad de sus operaciones Gastos de adecuación para la implementación de aquellos programas con licencia para el reinicio del procesamiento de datos, no asi cualquier desarrollo de software</w:t>
                  </w:r>
                  <w:r>
                    <w:rPr>
                      <w:rFonts w:ascii="Century Gothic" w:hAnsi="Century Gothic"/>
                      <w:color w:val="000000"/>
                      <w:sz w:val="16"/>
                      <w:szCs w:val="16"/>
                      <w:lang w:val="es-MX" w:eastAsia="es-MX"/>
                    </w:rPr>
                    <w:t>.</w:t>
                  </w:r>
                </w:p>
                <w:p w14:paraId="72F0CD1C" w14:textId="6D4767A7" w:rsidR="00192C91" w:rsidRPr="00192C91" w:rsidRDefault="00192C91" w:rsidP="00192C91">
                  <w:pPr>
                    <w:jc w:val="both"/>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AF9AF59" w14:textId="77777777" w:rsidR="00192C91" w:rsidRPr="00192C91" w:rsidRDefault="00192C91" w:rsidP="00192C91">
                  <w:pPr>
                    <w:jc w:val="right"/>
                    <w:rPr>
                      <w:rFonts w:ascii="Century Gothic" w:hAnsi="Century Gothic"/>
                      <w:sz w:val="14"/>
                      <w:szCs w:val="14"/>
                      <w:lang w:val="es-MX" w:eastAsia="es-MX"/>
                    </w:rPr>
                  </w:pPr>
                  <w:r w:rsidRPr="00192C91">
                    <w:rPr>
                      <w:rFonts w:ascii="Century Gothic" w:hAnsi="Century Gothic"/>
                      <w:sz w:val="14"/>
                      <w:szCs w:val="14"/>
                      <w:lang w:val="es-MX" w:eastAsia="es-MX"/>
                    </w:rPr>
                    <w:t>200.000,00</w:t>
                  </w:r>
                </w:p>
              </w:tc>
            </w:tr>
            <w:tr w:rsidR="00192C91" w:rsidRPr="00192C91" w14:paraId="59DD2F5F"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6895E774" w14:textId="77777777" w:rsidR="00192C91" w:rsidRPr="00192C91" w:rsidRDefault="00192C91" w:rsidP="00192C91">
                  <w:pPr>
                    <w:rPr>
                      <w:rFonts w:ascii="Century Gothic" w:hAnsi="Century Gothic"/>
                      <w:b/>
                      <w:bCs/>
                      <w:color w:val="FFFFFF"/>
                      <w:sz w:val="18"/>
                      <w:szCs w:val="18"/>
                      <w:lang w:val="es-MX" w:eastAsia="es-MX"/>
                    </w:rPr>
                  </w:pPr>
                  <w:r w:rsidRPr="00192C91">
                    <w:rPr>
                      <w:rFonts w:ascii="Century Gothic" w:hAnsi="Century Gothic"/>
                      <w:b/>
                      <w:bCs/>
                      <w:color w:val="FFFFFF"/>
                      <w:sz w:val="18"/>
                      <w:szCs w:val="18"/>
                      <w:lang w:val="es-MX" w:eastAsia="es-MX"/>
                    </w:rPr>
                    <w:t>CLAUSULAS ESPECÍFICAS PARA LA SECCIÓN II:</w:t>
                  </w:r>
                </w:p>
              </w:tc>
            </w:tr>
            <w:tr w:rsidR="00192C91" w:rsidRPr="00192C91" w14:paraId="6552CAB3"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6F2E60"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 - COBERTURA DE TUBOS Y VÁLVULAS</w:t>
                  </w:r>
                </w:p>
              </w:tc>
            </w:tr>
            <w:tr w:rsidR="00192C91" w:rsidRPr="00192C91" w14:paraId="43CE57F2"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372D37"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CONDICIÓN ESPECIAL REFERENTE A PELÍCULAS DE RAYOS X.</w:t>
                  </w:r>
                </w:p>
              </w:tc>
            </w:tr>
            <w:tr w:rsidR="00192C91" w:rsidRPr="00192C91" w14:paraId="3F92D80F"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10A4E5"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CONDICIÓN ESPECIAL REFERENTE A TOMÓGRAFOS ELÉCTRICOS</w:t>
                  </w:r>
                </w:p>
              </w:tc>
            </w:tr>
            <w:tr w:rsidR="00192C91" w:rsidRPr="00192C91" w14:paraId="25EB99A3"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777C61"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 - INCLUSIÓN DE EQUIPOS PARARRAYOS Y EQUIPOS PROTECTORES CONTRA SOBRETENSIONES.</w:t>
                  </w:r>
                </w:p>
              </w:tc>
            </w:tr>
            <w:tr w:rsidR="00192C91" w:rsidRPr="00192C91" w14:paraId="3FA2640E" w14:textId="77777777" w:rsidTr="00192C91">
              <w:trPr>
                <w:trHeight w:val="49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A71DA8E"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III: ROTURA DE MAQUINARIA</w:t>
                  </w:r>
                </w:p>
              </w:tc>
              <w:tc>
                <w:tcPr>
                  <w:tcW w:w="0" w:type="auto"/>
                  <w:tcBorders>
                    <w:top w:val="nil"/>
                    <w:left w:val="nil"/>
                    <w:bottom w:val="single" w:sz="4" w:space="0" w:color="auto"/>
                    <w:right w:val="single" w:sz="4" w:space="0" w:color="auto"/>
                  </w:tcBorders>
                  <w:shd w:val="clear" w:color="000000" w:fill="002060"/>
                  <w:vAlign w:val="center"/>
                  <w:hideMark/>
                </w:tcPr>
                <w:p w14:paraId="5CDA5958" w14:textId="77777777" w:rsidR="00192C91" w:rsidRPr="00192C91" w:rsidRDefault="00192C91" w:rsidP="00192C91">
                  <w:pPr>
                    <w:rPr>
                      <w:rFonts w:ascii="Century Gothic" w:hAnsi="Century Gothic"/>
                      <w:color w:val="FFFFFF"/>
                      <w:sz w:val="14"/>
                      <w:szCs w:val="14"/>
                      <w:lang w:val="es-MX" w:eastAsia="es-MX"/>
                    </w:rPr>
                  </w:pPr>
                  <w:r w:rsidRPr="00192C91">
                    <w:rPr>
                      <w:rFonts w:ascii="Century Gothic" w:hAnsi="Century Gothic"/>
                      <w:color w:val="FFFFFF"/>
                      <w:sz w:val="14"/>
                      <w:szCs w:val="14"/>
                      <w:lang w:val="es-MX" w:eastAsia="es-MX"/>
                    </w:rPr>
                    <w:t> </w:t>
                  </w:r>
                </w:p>
              </w:tc>
            </w:tr>
            <w:tr w:rsidR="00192C91" w:rsidRPr="00192C91" w14:paraId="2DE5BBD7" w14:textId="77777777" w:rsidTr="00192C91">
              <w:trPr>
                <w:trHeight w:val="21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533D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Incluyendo Partes, Piezas y componentes Electrónicos y/o electromecánicos, Además de: incidentes durante el trabajo como malos ajustes, aflojamiento de partes y piezas, defectos de engrase y/o lubricación, Esfuerzos anormales, fatiga Molecular, Cuerpos Extraños que se introduzcan en los Bienes asegurados.  Rotura debido a fuerza centrífuga a las maquinas aseguradas, fallas y/o desperfectos en medidas de prevención y seguridad y/o en los dispositivos de regulación, explosión e implosión, inducción, defectos y/o desperfectos y/o errores de diseño, mano de obra defectuosa, defectos de construcción, fundición.</w:t>
                  </w:r>
                </w:p>
              </w:tc>
              <w:tc>
                <w:tcPr>
                  <w:tcW w:w="0" w:type="auto"/>
                  <w:tcBorders>
                    <w:top w:val="nil"/>
                    <w:left w:val="nil"/>
                    <w:bottom w:val="single" w:sz="4" w:space="0" w:color="auto"/>
                    <w:right w:val="single" w:sz="4" w:space="0" w:color="auto"/>
                  </w:tcBorders>
                  <w:shd w:val="clear" w:color="auto" w:fill="auto"/>
                  <w:vAlign w:val="center"/>
                  <w:hideMark/>
                </w:tcPr>
                <w:p w14:paraId="1B01C4C0"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7.000.000,00</w:t>
                  </w:r>
                </w:p>
              </w:tc>
            </w:tr>
            <w:tr w:rsidR="00192C91" w:rsidRPr="00192C91" w14:paraId="4FF60A17" w14:textId="77777777" w:rsidTr="00192C9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163E286"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IV: TRANSPORTE INTERNO</w:t>
                  </w:r>
                </w:p>
              </w:tc>
            </w:tr>
            <w:tr w:rsidR="00192C91" w:rsidRPr="00192C91" w14:paraId="424D1E01" w14:textId="77777777" w:rsidTr="00192C91">
              <w:trPr>
                <w:trHeight w:val="6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EE054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Para los activos todo riesgo de pérdida y daño físico al objeto asegurado de acuerdo a los términos y condiciones de la cláusula 252 (a) del instituto de Londres para cargas (all risk) 1.1.82. Anexa.</w:t>
                  </w:r>
                </w:p>
              </w:tc>
            </w:tr>
            <w:tr w:rsidR="00192C91" w:rsidRPr="00192C91" w14:paraId="122D012C" w14:textId="77777777" w:rsidTr="00192C91">
              <w:trPr>
                <w:trHeight w:val="10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4E275"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xml:space="preserve">Transporte dentro del territorio nacional, incluyendo robo y/o hurto en el transporte, riesgos de la naturaleza y riesgos políticos, para toda la materia del seguro, sin previo Aviso a la aseguradora. Límite máximo por embarque </w:t>
                  </w:r>
                </w:p>
              </w:tc>
              <w:tc>
                <w:tcPr>
                  <w:tcW w:w="0" w:type="auto"/>
                  <w:tcBorders>
                    <w:top w:val="nil"/>
                    <w:left w:val="nil"/>
                    <w:bottom w:val="single" w:sz="4" w:space="0" w:color="auto"/>
                    <w:right w:val="single" w:sz="4" w:space="0" w:color="auto"/>
                  </w:tcBorders>
                  <w:shd w:val="clear" w:color="auto" w:fill="auto"/>
                  <w:noWrap/>
                  <w:vAlign w:val="center"/>
                  <w:hideMark/>
                </w:tcPr>
                <w:p w14:paraId="3BF07108"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250.000,00</w:t>
                  </w:r>
                </w:p>
              </w:tc>
            </w:tr>
            <w:tr w:rsidR="00192C91" w:rsidRPr="00192C91" w14:paraId="0D891AB4" w14:textId="77777777" w:rsidTr="00192C91">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6392B07A"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CLAUSULAS ADICIONALES</w:t>
                  </w:r>
                </w:p>
              </w:tc>
            </w:tr>
            <w:tr w:rsidR="00192C91" w:rsidRPr="00192C91" w14:paraId="1DCE3B9A"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231D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valor de reposición a nuevo.</w:t>
                  </w:r>
                </w:p>
              </w:tc>
            </w:tr>
            <w:tr w:rsidR="00192C91" w:rsidRPr="00192C91" w14:paraId="78CA893C" w14:textId="77777777" w:rsidTr="00192C91">
              <w:trPr>
                <w:trHeight w:val="8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D1558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r>
            <w:tr w:rsidR="00192C91" w:rsidRPr="00192C91" w14:paraId="4781AFDC"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AC4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errores u omisiones.</w:t>
                  </w:r>
                </w:p>
              </w:tc>
            </w:tr>
            <w:tr w:rsidR="00192C91" w:rsidRPr="00192C91" w14:paraId="39311D2A" w14:textId="77777777" w:rsidTr="00192C91">
              <w:trPr>
                <w:trHeight w:val="4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445300"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rehabilitación automática del valor asegurado desde el momento del evento, sin pago de extra prima a prorrata.</w:t>
                  </w:r>
                </w:p>
              </w:tc>
            </w:tr>
            <w:tr w:rsidR="00192C91" w:rsidRPr="00192C91" w14:paraId="124E4B5B"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3898E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adelanto del 50% del siniestro.</w:t>
                  </w:r>
                </w:p>
              </w:tc>
            </w:tr>
            <w:tr w:rsidR="00192C91" w:rsidRPr="00192C91" w14:paraId="008A80B6" w14:textId="77777777" w:rsidTr="00192C91">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DA47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ampliación de aviso de siniestro a 15 días hábiles desde conocido el mismo por el asegurado, salvo caso de fuerza mayor o impedimento justificado.</w:t>
                  </w:r>
                </w:p>
              </w:tc>
            </w:tr>
            <w:tr w:rsidR="00192C91" w:rsidRPr="00192C91" w14:paraId="12A187A1" w14:textId="77777777" w:rsidTr="00192C91">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786AAE"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propiedades fuera del control del asegurado, según información a ser proporcionada únicamente en caso de siniestro.</w:t>
                  </w:r>
                </w:p>
              </w:tc>
            </w:tr>
            <w:tr w:rsidR="00192C91" w:rsidRPr="00192C91" w14:paraId="0D33CF6F" w14:textId="77777777" w:rsidTr="00192C91">
              <w:trPr>
                <w:trHeight w:val="8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DCF870"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custodia y/o control de bienes de terceros y/o contratistas incluyendo los alquilados sin límite de tiempo ni naturaleza del bien asegurado, según información a ser presentada por el asegurado sólo en caso de siniestro.</w:t>
                  </w:r>
                </w:p>
              </w:tc>
            </w:tr>
            <w:tr w:rsidR="00192C91" w:rsidRPr="00192C91" w14:paraId="609E135D" w14:textId="77777777" w:rsidTr="00192C91">
              <w:trPr>
                <w:trHeight w:val="8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A99AA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gastos de investigación, salvamento, recupero y determinación de la causa sin aplicación de deducible si no ha sido posible la identificación de la causa o si no tiene cobertura.</w:t>
                  </w:r>
                </w:p>
              </w:tc>
            </w:tr>
            <w:tr w:rsidR="00192C91" w:rsidRPr="00192C91" w14:paraId="2D469FDD" w14:textId="77777777" w:rsidTr="00192C91">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9C0C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permisos para refacciones, remodelaciones y construcciones menores hasta el 20% del valor de la edificación asegurada.</w:t>
                  </w:r>
                </w:p>
              </w:tc>
            </w:tr>
            <w:tr w:rsidR="00192C91" w:rsidRPr="00192C91" w14:paraId="1D2E5A86" w14:textId="77777777" w:rsidTr="00192C91">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6FB2E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reparaciones o reconstrucciones para iniciar los trabajos de reparación o reconstrucción en coordinación con la aseguradora mientras se define el monto final del siniestro.</w:t>
                  </w:r>
                </w:p>
              </w:tc>
            </w:tr>
            <w:tr w:rsidR="00192C91" w:rsidRPr="00192C91" w14:paraId="20226CEC" w14:textId="77777777" w:rsidTr="00192C91">
              <w:trPr>
                <w:trHeight w:val="1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53990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equipos móviles y/o portátiles fuera de los predios del asegurado (incluyendo cualquier equipo médico y equipos móviles de comunicación como handies y celulares) dentro y/o fuera de los predios asegurados incluyendo daños por robo de la materia asegurada dentro de los predios asegurados (cerrados con o sin llave), en vehículos (cerrados con llave, con o sin compañía) o se encuentren como Equipaje y/o se dañen por causa de accidente del medio transportador y/o cualquier otro tipo de accidente súbito y/o robo con violencia, incluyendo hurto y/o ratería.</w:t>
                  </w:r>
                </w:p>
              </w:tc>
            </w:tr>
            <w:tr w:rsidR="00192C91" w:rsidRPr="00192C91" w14:paraId="5B06F1EB" w14:textId="77777777" w:rsidTr="00192C91">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B9693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Cobertura automática para nuevas adquisiciones y mejoras.</w:t>
                  </w:r>
                </w:p>
              </w:tc>
            </w:tr>
            <w:tr w:rsidR="00192C91" w:rsidRPr="00192C91" w14:paraId="0A1D197E"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BBD6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inclusiones y exclusiones a prorrata.</w:t>
                  </w:r>
                </w:p>
              </w:tc>
            </w:tr>
            <w:tr w:rsidR="00192C91" w:rsidRPr="00192C91" w14:paraId="3AB5D702"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67B5CA"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rescisión del contrato a prorrata.</w:t>
                  </w:r>
                </w:p>
              </w:tc>
            </w:tr>
            <w:tr w:rsidR="00192C91" w:rsidRPr="00192C91" w14:paraId="20DDCE14" w14:textId="77777777" w:rsidTr="00192C91">
              <w:trPr>
                <w:trHeight w:val="13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062C49"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traslados temporales de toda la materia asegurada por cualquier medio y/o vía de transporte incluyendo la estadía en otra ubicación por uso, exposición, reparación y mantenimiento y daños durante el transporte (cobertura "A" todo riesgo) incluyendo carga, descarga o manipuleo incluyendo pérdida o daño que ocurra mientras los bienes asegurados se encuentren bajo llave dentro de un edificio o vehículo, sin necesidad de previo aviso a la compañía.</w:t>
                  </w:r>
                </w:p>
              </w:tc>
            </w:tr>
            <w:tr w:rsidR="00192C91" w:rsidRPr="00192C91" w14:paraId="08659197"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379BE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Clausula swing (+/-10%).</w:t>
                  </w:r>
                </w:p>
              </w:tc>
            </w:tr>
            <w:tr w:rsidR="00192C91" w:rsidRPr="00192C91" w14:paraId="7B074AF5"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8F143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ampliación de vigencia 120 días a prorrata sin modificación de términos, condiciones y primas.</w:t>
                  </w:r>
                </w:p>
              </w:tc>
            </w:tr>
            <w:tr w:rsidR="00192C91" w:rsidRPr="00192C91" w14:paraId="0D309D70"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D3960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bienes a la intemperie.</w:t>
                  </w:r>
                </w:p>
              </w:tc>
            </w:tr>
            <w:tr w:rsidR="00192C91" w:rsidRPr="00192C91" w14:paraId="3570E303"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1478F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De definición de evento </w:t>
                  </w:r>
                </w:p>
              </w:tc>
            </w:tr>
            <w:tr w:rsidR="00192C91" w:rsidRPr="00192C91" w14:paraId="0FA3945F"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C1B0A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conciliación y arbitraje.</w:t>
                  </w:r>
                </w:p>
              </w:tc>
            </w:tr>
            <w:tr w:rsidR="00192C91" w:rsidRPr="00192C91" w14:paraId="6E957B23" w14:textId="77777777" w:rsidTr="00192C91">
              <w:trPr>
                <w:trHeight w:val="5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7FCAD8"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incremento en costo de construcción hasta el 20% del valor de la infraestructura que será afectada con los trabajos.</w:t>
                  </w:r>
                </w:p>
              </w:tc>
            </w:tr>
            <w:tr w:rsidR="00192C91" w:rsidRPr="00192C91" w14:paraId="15BBF58A" w14:textId="77777777" w:rsidTr="00192C91">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A1D02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eliminación de la exclusión de daños a contenidos cuando puertas, ventanas, tragaluces o similares se encuentren abiertas (incluye techos y paredes).</w:t>
                  </w:r>
                </w:p>
              </w:tc>
            </w:tr>
            <w:tr w:rsidR="00192C91" w:rsidRPr="00192C91" w14:paraId="0A1ECC59"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C7629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fletes aéreos y/o Courier (overnight) sin cargo ni deducible para el asegurado.</w:t>
                  </w:r>
                </w:p>
              </w:tc>
            </w:tr>
            <w:tr w:rsidR="00192C91" w:rsidRPr="00192C91" w14:paraId="33B008A6" w14:textId="77777777" w:rsidTr="00192C91">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92255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De valor acordado y admitido para cuadros, obras de arte y piezas de museo y/o similares. </w:t>
                  </w:r>
                </w:p>
              </w:tc>
            </w:tr>
            <w:tr w:rsidR="00192C91" w:rsidRPr="00192C91" w14:paraId="1264CF6E" w14:textId="77777777" w:rsidTr="00192C91">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489410" w14:textId="77777777" w:rsidR="00192C91" w:rsidRPr="00192C91" w:rsidRDefault="00192C91" w:rsidP="00192C91">
                  <w:pPr>
                    <w:rPr>
                      <w:rFonts w:ascii="Century Gothic" w:hAnsi="Century Gothic"/>
                      <w:color w:val="008000"/>
                      <w:sz w:val="16"/>
                      <w:szCs w:val="16"/>
                      <w:lang w:val="es-MX" w:eastAsia="es-MX"/>
                    </w:rPr>
                  </w:pPr>
                  <w:r w:rsidRPr="00192C91">
                    <w:rPr>
                      <w:rFonts w:ascii="Century Gothic" w:hAnsi="Century Gothic"/>
                      <w:color w:val="000000"/>
                      <w:sz w:val="16"/>
                      <w:szCs w:val="16"/>
                      <w:lang w:val="es-MX" w:eastAsia="es-MX"/>
                    </w:rPr>
                    <w:t>De mal manejo, descuido, falla humana e impericia; ignorancia, negligencia, malevolencia, así como daños por actos malintencionados del personal del asegurado y/o de terceros (aplicable a toda la materia asegurada).</w:t>
                  </w:r>
                </w:p>
              </w:tc>
            </w:tr>
            <w:tr w:rsidR="00192C91" w:rsidRPr="00192C91" w14:paraId="19B97F35" w14:textId="77777777" w:rsidTr="00192C91">
              <w:trPr>
                <w:trHeight w:val="13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76697C" w14:textId="4EE44712"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p>
              </w:tc>
            </w:tr>
            <w:tr w:rsidR="00192C91" w:rsidRPr="00192C91" w14:paraId="6C2B1747" w14:textId="77777777" w:rsidTr="00192C91">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51E0D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Gastos por horas extras, trabajo nocturno, trabajo en días feriados, fines de semana (horarios nocturnos y/o diurno) en caso de siniestro.</w:t>
                  </w:r>
                </w:p>
              </w:tc>
            </w:tr>
            <w:tr w:rsidR="00192C91" w:rsidRPr="00192C91" w14:paraId="5BD10E20"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FF25"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ampliación del periodo de pago de primas (periodo de gracia de 60 días Calendario sin pérdida de cobertura).</w:t>
                  </w:r>
                </w:p>
              </w:tc>
            </w:tr>
            <w:tr w:rsidR="00192C91" w:rsidRPr="00192C91" w14:paraId="6F3D78E0" w14:textId="77777777" w:rsidTr="00192C9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7E17B9BD"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CONDICIONES ADICIONALES</w:t>
                  </w:r>
                </w:p>
              </w:tc>
            </w:tr>
            <w:tr w:rsidR="00192C91" w:rsidRPr="00192C91" w14:paraId="22558835" w14:textId="77777777" w:rsidTr="00192C91">
              <w:trPr>
                <w:trHeight w:val="46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5314E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Aviso de anulación por parte de la aseguradora de 60 días hábiles de anticipación</w:t>
                  </w:r>
                </w:p>
              </w:tc>
            </w:tr>
            <w:tr w:rsidR="00192C91" w:rsidRPr="00192C91" w14:paraId="19449D6C" w14:textId="77777777" w:rsidTr="00192C91">
              <w:trPr>
                <w:trHeight w:val="26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72C2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DEJA EXPRESA CONSTANCIA DE QUE LA REPOSICIÓN Y REPARACIÓN DE EQUIPOS MÉDICOS SE REALIZARÁ DE MANERA EXCLUSIVA CON PROVEEDORES DE LOS EQUIPOS Y/O SUS REPRESENTANTES EN BOLIVIA Y/O EMPRESAS DE MANTENIMIENTO CONTRATADAS POR EL ASEGURADO, ASIMISMO, QUE SE SEGUIRÁN LAS RECOMENDACIONES TÉCNICAS DE LOS MISMOS PARA EL TRATAMIENTO DE LOS EVENTOS MENCIONADOS SUJETA AL ENVIO DEL DETALLE DE LOS EQUIPOS DE MANERA ENUNCIATIVA ACLARANDO QUE SON EQUIPOS EN PERIODO DE GARANTIA, NO ASI DE MANTENIMIENTO, ASIMISMO SE ACLARA QUE EN CASO DE CONTAR CON COTIZACIONES DE CUANTIA MENOR DE NUESTROS PROVEEDORES CON RESPECTO A SUS PROVEEDORES Y QUE LOS MISMOS BRINDEN LA GARANTIA CORRESPONDIENTE, SE PROCEDERA A LA INDEMNIZACION CONSIDERANDO LA COTIZACION DE MENOR VALOR. ASI TAMBIEN SE ACLARA QUE DAÑOS O FALLOS DE FABRICA DETECTADOS DENTRO DEL PERIODO DE GARANTIA DEBEN SER CUBIERTOS POR EL PROVEEDOR Y NO ASI POR EL ASEGURADOR, SIN EMBARGO, LOS DAÑOS ACCIDENTALES OCASIONADOS POR EL ASEGURADO DENTRO DEL PERIODO DE GARANTIA, SERAN CUBIERTOS POR LA POLIZA CONSIDERANDO LO DESCRITO LINEAS ARRIBA.</w:t>
                  </w:r>
                </w:p>
              </w:tc>
            </w:tr>
            <w:tr w:rsidR="00192C91" w:rsidRPr="00192C91" w14:paraId="5FDAD836" w14:textId="77777777" w:rsidTr="00192C91">
              <w:trPr>
                <w:trHeight w:val="7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57EAE2" w14:textId="6777265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 aclara que algunos equipos médicos pueden encontrarse en ambulancias y se mantendrán con plena cobertura en todo </w:t>
                  </w:r>
                  <w:r w:rsidR="00CD1362" w:rsidRPr="00192C91">
                    <w:rPr>
                      <w:rFonts w:ascii="Century Gothic" w:hAnsi="Century Gothic"/>
                      <w:color w:val="000000"/>
                      <w:sz w:val="16"/>
                      <w:szCs w:val="16"/>
                      <w:lang w:val="es-MX" w:eastAsia="es-MX"/>
                    </w:rPr>
                    <w:t>momento, incluyendo</w:t>
                  </w:r>
                  <w:r w:rsidRPr="00192C91">
                    <w:rPr>
                      <w:rFonts w:ascii="Century Gothic" w:hAnsi="Century Gothic"/>
                      <w:color w:val="000000"/>
                      <w:sz w:val="16"/>
                      <w:szCs w:val="16"/>
                      <w:lang w:val="es-MX" w:eastAsia="es-MX"/>
                    </w:rPr>
                    <w:t xml:space="preserve"> mientras las ambulancias </w:t>
                  </w:r>
                  <w:r w:rsidR="00CD1362" w:rsidRPr="00192C91">
                    <w:rPr>
                      <w:rFonts w:ascii="Century Gothic" w:hAnsi="Century Gothic"/>
                      <w:color w:val="000000"/>
                      <w:sz w:val="16"/>
                      <w:szCs w:val="16"/>
                      <w:lang w:val="es-MX" w:eastAsia="es-MX"/>
                    </w:rPr>
                    <w:t>estén CIRCULANDO</w:t>
                  </w:r>
                  <w:r w:rsidRPr="00192C91">
                    <w:rPr>
                      <w:rFonts w:ascii="Century Gothic" w:hAnsi="Century Gothic"/>
                      <w:color w:val="000000"/>
                      <w:sz w:val="16"/>
                      <w:szCs w:val="16"/>
                      <w:lang w:val="es-MX" w:eastAsia="es-MX"/>
                    </w:rPr>
                    <w:t xml:space="preserve"> EN VÍAS PÚBLICAS</w:t>
                  </w:r>
                </w:p>
              </w:tc>
            </w:tr>
            <w:tr w:rsidR="00192C91" w:rsidRPr="00192C91" w14:paraId="0AC873CC" w14:textId="77777777" w:rsidTr="00192C91">
              <w:trPr>
                <w:trHeight w:val="103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A5700C" w14:textId="4E259502"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 cubrirán los daños que sufran los equipos electrónicos y médicos a consecuencia del montaje o instalación de los mismos en cualquiera de las ubicaciones y </w:t>
                  </w:r>
                  <w:r w:rsidR="00CD1362" w:rsidRPr="00192C91">
                    <w:rPr>
                      <w:rFonts w:ascii="Century Gothic" w:hAnsi="Century Gothic"/>
                      <w:color w:val="000000"/>
                      <w:sz w:val="16"/>
                      <w:szCs w:val="16"/>
                      <w:lang w:val="es-MX" w:eastAsia="es-MX"/>
                    </w:rPr>
                    <w:t>ambulancias,</w:t>
                  </w:r>
                  <w:r w:rsidRPr="00192C91">
                    <w:rPr>
                      <w:rFonts w:ascii="Century Gothic" w:hAnsi="Century Gothic"/>
                      <w:color w:val="000000"/>
                      <w:sz w:val="16"/>
                      <w:szCs w:val="16"/>
                      <w:lang w:val="es-MX" w:eastAsia="es-MX"/>
                    </w:rPr>
                    <w:t xml:space="preserve"> así como también los daños ocasionados a las ambulancias a </w:t>
                  </w:r>
                  <w:r w:rsidR="00CD1362" w:rsidRPr="00192C91">
                    <w:rPr>
                      <w:rFonts w:ascii="Century Gothic" w:hAnsi="Century Gothic"/>
                      <w:color w:val="000000"/>
                      <w:sz w:val="16"/>
                      <w:szCs w:val="16"/>
                      <w:lang w:val="es-MX" w:eastAsia="es-MX"/>
                    </w:rPr>
                    <w:t>consecuencia del</w:t>
                  </w:r>
                  <w:r w:rsidRPr="00192C91">
                    <w:rPr>
                      <w:rFonts w:ascii="Century Gothic" w:hAnsi="Century Gothic"/>
                      <w:color w:val="000000"/>
                      <w:sz w:val="16"/>
                      <w:szCs w:val="16"/>
                      <w:lang w:val="es-MX" w:eastAsia="es-MX"/>
                    </w:rPr>
                    <w:t xml:space="preserve"> montaje o instalación equipos electrónicos y médicos</w:t>
                  </w:r>
                </w:p>
              </w:tc>
            </w:tr>
            <w:tr w:rsidR="00192C91" w:rsidRPr="00192C91" w14:paraId="2A7644BB" w14:textId="77777777" w:rsidTr="00192C91">
              <w:trPr>
                <w:trHeight w:val="11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0F211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LOS VALORES DECLARADOS PARA DOCUMENTOS NO SE ENCUENTRAN SUJETOS A PRESENTACION DE INVENTARIOS; PARA BIENES DE TERCEROS QUE ESTEN BAJO CUSTODIA DE MANERA TEMPORAL SE ACEPTA LA NO PRESENTACION DE INVENTARIOS, LIMITANDOSE AL ASEGURADO A PRESENTAR LOS DOCUMENTOS DE ARRENDAMIENTO SOLO PARA EQUIPOS QUE ESTEN 60 DIAS ANTES DEL EVENTO, PARA EQUIPOS QUE SE ENCUENTREN EN SU PODER EN UN PERIODO MAYOR A 60 DIAS LOS MISMOS TIENEN QUE SER DECLARADOS DENTRO DE ESE PERIODO EN LA MATERIA DEL SEGURO.</w:t>
                  </w:r>
                </w:p>
              </w:tc>
            </w:tr>
            <w:tr w:rsidR="00192C91" w:rsidRPr="00192C91" w14:paraId="6A9D8216" w14:textId="77777777" w:rsidTr="00192C91">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3782B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Para riesgos eléctricos en GENERAL la aseguradora no podrá solicitar la instalación de dispositivos, protecciones y/o medidas de seguridad diferentes a las recomendadas por parte de los proveedores</w:t>
                  </w:r>
                </w:p>
              </w:tc>
            </w:tr>
            <w:tr w:rsidR="00192C91" w:rsidRPr="00192C91" w14:paraId="54F0603C" w14:textId="77777777" w:rsidTr="00192C91">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94724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La información de valores y ubicaciones es enunciativa y no limitativa</w:t>
                  </w:r>
                </w:p>
              </w:tc>
            </w:tr>
            <w:tr w:rsidR="00192C91" w:rsidRPr="00192C91" w14:paraId="7AD594A3" w14:textId="77777777" w:rsidTr="00192C91">
              <w:trPr>
                <w:trHeight w:val="6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A8CD38"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cubren daños y/o perdidas por manipuleo y/o almacenaje defectuoso de insumos dentro de los predios del asegurado hasta $us. 200.000,00</w:t>
                  </w:r>
                </w:p>
              </w:tc>
            </w:tr>
            <w:tr w:rsidR="00192C91" w:rsidRPr="00192C91" w14:paraId="12236442" w14:textId="77777777" w:rsidTr="00192C91">
              <w:trPr>
                <w:trHeight w:val="12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B4335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cubren daños por rayo directo y/o indirecto y/o descargas atmosféricas y/u otros fenómenos eléctricos, sobretensión en general, exceso de voltaje e inducción, corriente y/o energía eléctrica, perturbaciones por campos magnéticos, aislamientos insuficientes, quemaduras y/o daños de aislamientos y daños en aparatos eléctricos y/o instalaciones eléctricas por cortocircuito y/o auto recalentamiento y/o daños emergentes de la electricidad, haya o no Incendio.</w:t>
                  </w:r>
                </w:p>
              </w:tc>
            </w:tr>
            <w:tr w:rsidR="00192C91" w:rsidRPr="00192C91" w14:paraId="498839B9" w14:textId="77777777" w:rsidTr="00192C91">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C9F9F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Preservación de bienes y/o alquileres</w:t>
                  </w:r>
                </w:p>
              </w:tc>
            </w:tr>
            <w:tr w:rsidR="00192C91" w:rsidRPr="00192C91" w14:paraId="54823C34" w14:textId="77777777" w:rsidTr="00192C91">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1B4DB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Cobertura para perdidas o daños por robo de bienes ocurridos durante un incendio y/u otros siniestros amparados por la presente póliza.</w:t>
                  </w:r>
                </w:p>
              </w:tc>
            </w:tr>
            <w:tr w:rsidR="00192C91" w:rsidRPr="00192C91" w14:paraId="458AD33F" w14:textId="77777777" w:rsidTr="00192C91">
              <w:trPr>
                <w:trHeight w:val="114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4C69FD" w14:textId="785467CC"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xml:space="preserve">De Discrepancias en la Póliza estableciendo </w:t>
                  </w:r>
                  <w:r w:rsidR="00CD1362" w:rsidRPr="00192C91">
                    <w:rPr>
                      <w:rFonts w:ascii="Century Gothic" w:hAnsi="Century Gothic"/>
                      <w:sz w:val="16"/>
                      <w:szCs w:val="16"/>
                      <w:lang w:val="es-MX" w:eastAsia="es-MX"/>
                    </w:rPr>
                    <w:t>que,</w:t>
                  </w:r>
                  <w:r w:rsidRPr="00192C91">
                    <w:rPr>
                      <w:rFonts w:ascii="Century Gothic" w:hAnsi="Century Gothic"/>
                      <w:sz w:val="16"/>
                      <w:szCs w:val="16"/>
                      <w:lang w:val="es-MX" w:eastAsia="es-MX"/>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192C91" w:rsidRPr="00192C91" w14:paraId="440A5501"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D6E489" w14:textId="15B1EEC2"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xml:space="preserve">Todo riesgo de construcción para obras menores </w:t>
                  </w:r>
                  <w:r w:rsidR="00CD1362" w:rsidRPr="00192C91">
                    <w:rPr>
                      <w:rFonts w:ascii="Century Gothic" w:hAnsi="Century Gothic"/>
                      <w:sz w:val="16"/>
                      <w:szCs w:val="16"/>
                      <w:lang w:val="es-MX" w:eastAsia="es-MX"/>
                    </w:rPr>
                    <w:t>a $</w:t>
                  </w:r>
                  <w:r w:rsidRPr="00192C91">
                    <w:rPr>
                      <w:rFonts w:ascii="Century Gothic" w:hAnsi="Century Gothic"/>
                      <w:sz w:val="16"/>
                      <w:szCs w:val="16"/>
                      <w:lang w:val="es-MX" w:eastAsia="es-MX"/>
                    </w:rPr>
                    <w:t>us 300.000.00</w:t>
                  </w:r>
                </w:p>
              </w:tc>
            </w:tr>
            <w:tr w:rsidR="00192C91" w:rsidRPr="00192C91" w14:paraId="5415E049"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6BDD4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Sellos, Marcas y Nombres Comerciales para transportes y Almacenaje.</w:t>
                  </w:r>
                </w:p>
              </w:tc>
            </w:tr>
            <w:tr w:rsidR="00192C91" w:rsidRPr="00192C91" w14:paraId="4994F712"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4A406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ocasionados por la activación accidental y/o explosión de Extinguidores</w:t>
                  </w:r>
                </w:p>
              </w:tc>
            </w:tr>
            <w:tr w:rsidR="00192C91" w:rsidRPr="00192C91" w14:paraId="30233E71" w14:textId="77777777" w:rsidTr="00192C91">
              <w:trPr>
                <w:trHeight w:val="36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72D756F6"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FRANQUICIAS POR EVENTO Y/O RECLAMO</w:t>
                  </w:r>
                </w:p>
              </w:tc>
              <w:tc>
                <w:tcPr>
                  <w:tcW w:w="0" w:type="auto"/>
                  <w:gridSpan w:val="2"/>
                  <w:tcBorders>
                    <w:top w:val="single" w:sz="4" w:space="0" w:color="auto"/>
                    <w:left w:val="nil"/>
                    <w:bottom w:val="single" w:sz="4" w:space="0" w:color="auto"/>
                    <w:right w:val="single" w:sz="4" w:space="0" w:color="auto"/>
                  </w:tcBorders>
                  <w:shd w:val="clear" w:color="000000" w:fill="002060"/>
                  <w:noWrap/>
                  <w:vAlign w:val="center"/>
                  <w:hideMark/>
                </w:tcPr>
                <w:p w14:paraId="4A300B03" w14:textId="77777777" w:rsidR="00192C91" w:rsidRPr="00192C91" w:rsidRDefault="00192C91" w:rsidP="00192C91">
                  <w:pPr>
                    <w:jc w:val="center"/>
                    <w:rPr>
                      <w:rFonts w:ascii="Century Gothic" w:hAnsi="Century Gothic"/>
                      <w:b/>
                      <w:bCs/>
                      <w:color w:val="FFFFFF"/>
                      <w:sz w:val="14"/>
                      <w:szCs w:val="14"/>
                      <w:lang w:val="es-MX" w:eastAsia="es-MX"/>
                    </w:rPr>
                  </w:pPr>
                  <w:r w:rsidRPr="00192C91">
                    <w:rPr>
                      <w:rFonts w:ascii="Century Gothic" w:hAnsi="Century Gothic"/>
                      <w:b/>
                      <w:bCs/>
                      <w:color w:val="FFFFFF"/>
                      <w:sz w:val="14"/>
                      <w:szCs w:val="14"/>
                      <w:lang w:val="es-MX" w:eastAsia="es-MX"/>
                    </w:rPr>
                    <w:t>Expresado en Dólares Americanos</w:t>
                  </w:r>
                </w:p>
              </w:tc>
            </w:tr>
            <w:tr w:rsidR="00192C91" w:rsidRPr="00192C91" w14:paraId="73A96C6B" w14:textId="77777777" w:rsidTr="00192C91">
              <w:trPr>
                <w:trHeight w:val="264"/>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F5269"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SECCION I:</w:t>
                  </w:r>
                </w:p>
              </w:tc>
            </w:tr>
            <w:tr w:rsidR="00192C91" w:rsidRPr="00192C91" w14:paraId="7BA8FD2E" w14:textId="77777777" w:rsidTr="00192C91">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B142C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Todo riesgo de daños a la propiedad</w:t>
                  </w:r>
                </w:p>
              </w:tc>
              <w:tc>
                <w:tcPr>
                  <w:tcW w:w="0" w:type="auto"/>
                  <w:tcBorders>
                    <w:top w:val="nil"/>
                    <w:left w:val="nil"/>
                    <w:bottom w:val="single" w:sz="4" w:space="0" w:color="auto"/>
                    <w:right w:val="single" w:sz="4" w:space="0" w:color="auto"/>
                  </w:tcBorders>
                  <w:shd w:val="clear" w:color="auto" w:fill="auto"/>
                  <w:vAlign w:val="center"/>
                  <w:hideMark/>
                </w:tcPr>
                <w:p w14:paraId="3C5A9F95"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100,00</w:t>
                  </w:r>
                </w:p>
              </w:tc>
            </w:tr>
            <w:tr w:rsidR="00192C91" w:rsidRPr="00192C91" w14:paraId="12BDA15E" w14:textId="77777777" w:rsidTr="00192C91">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5B6B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Riesgos políticos y terrorismo</w:t>
                  </w:r>
                </w:p>
              </w:tc>
              <w:tc>
                <w:tcPr>
                  <w:tcW w:w="0" w:type="auto"/>
                  <w:tcBorders>
                    <w:top w:val="nil"/>
                    <w:left w:val="nil"/>
                    <w:bottom w:val="single" w:sz="4" w:space="0" w:color="auto"/>
                    <w:right w:val="single" w:sz="4" w:space="0" w:color="auto"/>
                  </w:tcBorders>
                  <w:shd w:val="clear" w:color="auto" w:fill="auto"/>
                  <w:noWrap/>
                  <w:vAlign w:val="center"/>
                  <w:hideMark/>
                </w:tcPr>
                <w:p w14:paraId="7F3E43D8"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200,00</w:t>
                  </w:r>
                </w:p>
              </w:tc>
            </w:tr>
            <w:tr w:rsidR="00192C91" w:rsidRPr="00192C91" w14:paraId="38CB4103" w14:textId="77777777" w:rsidTr="00192C91">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45C35" w14:textId="1B94E051"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Temblor, </w:t>
                  </w:r>
                  <w:r w:rsidR="00F13A02" w:rsidRPr="00192C91">
                    <w:rPr>
                      <w:rFonts w:ascii="Century Gothic" w:hAnsi="Century Gothic"/>
                      <w:color w:val="000000"/>
                      <w:sz w:val="16"/>
                      <w:szCs w:val="16"/>
                      <w:lang w:val="es-MX" w:eastAsia="es-MX"/>
                    </w:rPr>
                    <w:t>terremoto</w:t>
                  </w:r>
                  <w:r w:rsidRPr="00192C91">
                    <w:rPr>
                      <w:rFonts w:ascii="Century Gothic" w:hAnsi="Century Gothic"/>
                      <w:color w:val="000000"/>
                      <w:sz w:val="16"/>
                      <w:szCs w:val="16"/>
                      <w:lang w:val="es-MX" w:eastAsia="es-MX"/>
                    </w:rPr>
                    <w:t xml:space="preserve">, </w:t>
                  </w:r>
                  <w:r w:rsidR="00F13A02" w:rsidRPr="00192C91">
                    <w:rPr>
                      <w:rFonts w:ascii="Century Gothic" w:hAnsi="Century Gothic"/>
                      <w:color w:val="000000"/>
                      <w:sz w:val="16"/>
                      <w:szCs w:val="16"/>
                      <w:lang w:val="es-MX" w:eastAsia="es-MX"/>
                    </w:rPr>
                    <w:t>movimientos</w:t>
                  </w:r>
                  <w:r w:rsidRPr="00192C91">
                    <w:rPr>
                      <w:rFonts w:ascii="Century Gothic" w:hAnsi="Century Gothic"/>
                      <w:color w:val="000000"/>
                      <w:sz w:val="16"/>
                      <w:szCs w:val="16"/>
                      <w:lang w:val="es-MX" w:eastAsia="es-MX"/>
                    </w:rPr>
                    <w:t xml:space="preserve"> sísmicos y erupciones volcánicas</w:t>
                  </w:r>
                </w:p>
              </w:tc>
              <w:tc>
                <w:tcPr>
                  <w:tcW w:w="0" w:type="auto"/>
                  <w:tcBorders>
                    <w:top w:val="nil"/>
                    <w:left w:val="nil"/>
                    <w:bottom w:val="single" w:sz="4" w:space="0" w:color="auto"/>
                    <w:right w:val="single" w:sz="4" w:space="0" w:color="auto"/>
                  </w:tcBorders>
                  <w:shd w:val="clear" w:color="auto" w:fill="auto"/>
                  <w:vAlign w:val="center"/>
                  <w:hideMark/>
                </w:tcPr>
                <w:p w14:paraId="46B2148D"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  sobre el  valor del siniestro. Min. $us100.00</w:t>
                  </w:r>
                </w:p>
              </w:tc>
            </w:tr>
            <w:tr w:rsidR="00192C91" w:rsidRPr="00192C91" w14:paraId="4B5A1C2F"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89D71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Robo y asalto con violencia al contenido</w:t>
                  </w:r>
                </w:p>
              </w:tc>
              <w:tc>
                <w:tcPr>
                  <w:tcW w:w="0" w:type="auto"/>
                  <w:tcBorders>
                    <w:top w:val="nil"/>
                    <w:left w:val="nil"/>
                    <w:bottom w:val="single" w:sz="4" w:space="0" w:color="auto"/>
                    <w:right w:val="single" w:sz="4" w:space="0" w:color="auto"/>
                  </w:tcBorders>
                  <w:shd w:val="clear" w:color="auto" w:fill="auto"/>
                  <w:vAlign w:val="center"/>
                  <w:hideMark/>
                </w:tcPr>
                <w:p w14:paraId="0B0EA199"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200,00</w:t>
                  </w:r>
                </w:p>
              </w:tc>
            </w:tr>
            <w:tr w:rsidR="00192C91" w:rsidRPr="00192C91" w14:paraId="5E54B4D3"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81A5A"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por intento de robo</w:t>
                  </w:r>
                </w:p>
              </w:tc>
              <w:tc>
                <w:tcPr>
                  <w:tcW w:w="0" w:type="auto"/>
                  <w:tcBorders>
                    <w:top w:val="nil"/>
                    <w:left w:val="nil"/>
                    <w:bottom w:val="single" w:sz="4" w:space="0" w:color="auto"/>
                    <w:right w:val="single" w:sz="4" w:space="0" w:color="auto"/>
                  </w:tcBorders>
                  <w:shd w:val="clear" w:color="auto" w:fill="auto"/>
                  <w:vAlign w:val="center"/>
                  <w:hideMark/>
                </w:tcPr>
                <w:p w14:paraId="7B17E262"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50,00</w:t>
                  </w:r>
                </w:p>
              </w:tc>
            </w:tr>
            <w:tr w:rsidR="00192C91" w:rsidRPr="00192C91" w14:paraId="3B16CDE4"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9D9C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Hurto  y/o  ratería </w:t>
                  </w:r>
                </w:p>
              </w:tc>
              <w:tc>
                <w:tcPr>
                  <w:tcW w:w="0" w:type="auto"/>
                  <w:tcBorders>
                    <w:top w:val="nil"/>
                    <w:left w:val="nil"/>
                    <w:bottom w:val="single" w:sz="4" w:space="0" w:color="auto"/>
                    <w:right w:val="single" w:sz="4" w:space="0" w:color="auto"/>
                  </w:tcBorders>
                  <w:shd w:val="clear" w:color="auto" w:fill="auto"/>
                  <w:vAlign w:val="center"/>
                  <w:hideMark/>
                </w:tcPr>
                <w:p w14:paraId="79152419"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250,00</w:t>
                  </w:r>
                </w:p>
              </w:tc>
            </w:tr>
            <w:tr w:rsidR="00192C91" w:rsidRPr="00192C91" w14:paraId="64AB3F77" w14:textId="77777777" w:rsidTr="00192C91">
              <w:trPr>
                <w:trHeight w:val="345"/>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5729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Hurto de Equipos Fijos y/o Portátiles</w:t>
                  </w:r>
                </w:p>
              </w:tc>
              <w:tc>
                <w:tcPr>
                  <w:tcW w:w="0" w:type="auto"/>
                  <w:tcBorders>
                    <w:top w:val="nil"/>
                    <w:left w:val="nil"/>
                    <w:bottom w:val="single" w:sz="4" w:space="0" w:color="auto"/>
                    <w:right w:val="single" w:sz="4" w:space="0" w:color="auto"/>
                  </w:tcBorders>
                  <w:shd w:val="clear" w:color="auto" w:fill="auto"/>
                  <w:vAlign w:val="center"/>
                  <w:hideMark/>
                </w:tcPr>
                <w:p w14:paraId="21696DEF"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 xml:space="preserve">Para Equipos hasta $us. 3.000,00 - $us.300.00 </w:t>
                  </w:r>
                </w:p>
              </w:tc>
            </w:tr>
            <w:tr w:rsidR="00192C91" w:rsidRPr="00192C91" w14:paraId="1ECED291" w14:textId="77777777" w:rsidTr="00192C91">
              <w:trPr>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AEA9AD"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FB00578"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Equipos con valor Mayor $us. 3,001.00 - 5% sobre el valor del siniestro mínimo $us. 500,00</w:t>
                  </w:r>
                </w:p>
              </w:tc>
            </w:tr>
            <w:tr w:rsidR="00192C91" w:rsidRPr="00192C91" w14:paraId="5A4EBB59"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0D5D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a chapas y candados de seguridad</w:t>
                  </w:r>
                </w:p>
              </w:tc>
              <w:tc>
                <w:tcPr>
                  <w:tcW w:w="0" w:type="auto"/>
                  <w:tcBorders>
                    <w:top w:val="nil"/>
                    <w:left w:val="nil"/>
                    <w:bottom w:val="single" w:sz="4" w:space="0" w:color="auto"/>
                    <w:right w:val="single" w:sz="4" w:space="0" w:color="auto"/>
                  </w:tcBorders>
                  <w:shd w:val="clear" w:color="auto" w:fill="auto"/>
                  <w:vAlign w:val="center"/>
                  <w:hideMark/>
                </w:tcPr>
                <w:p w14:paraId="26C7CEA1"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25,00</w:t>
                  </w:r>
                </w:p>
              </w:tc>
            </w:tr>
            <w:tr w:rsidR="00192C91" w:rsidRPr="00192C91" w14:paraId="363D347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761C6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vidrios y/o cristales</w:t>
                  </w:r>
                </w:p>
              </w:tc>
              <w:tc>
                <w:tcPr>
                  <w:tcW w:w="0" w:type="auto"/>
                  <w:tcBorders>
                    <w:top w:val="nil"/>
                    <w:left w:val="nil"/>
                    <w:bottom w:val="single" w:sz="4" w:space="0" w:color="auto"/>
                    <w:right w:val="single" w:sz="4" w:space="0" w:color="auto"/>
                  </w:tcBorders>
                  <w:shd w:val="clear" w:color="auto" w:fill="auto"/>
                  <w:vAlign w:val="center"/>
                  <w:hideMark/>
                </w:tcPr>
                <w:p w14:paraId="632C5170"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25,00</w:t>
                  </w:r>
                </w:p>
              </w:tc>
            </w:tr>
            <w:tr w:rsidR="00192C91" w:rsidRPr="00192C91" w14:paraId="13BB7534" w14:textId="77777777" w:rsidTr="00192C91">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29FF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letreros y/o gigantografías</w:t>
                  </w:r>
                </w:p>
              </w:tc>
              <w:tc>
                <w:tcPr>
                  <w:tcW w:w="0" w:type="auto"/>
                  <w:tcBorders>
                    <w:top w:val="nil"/>
                    <w:left w:val="nil"/>
                    <w:bottom w:val="single" w:sz="4" w:space="0" w:color="auto"/>
                    <w:right w:val="single" w:sz="4" w:space="0" w:color="auto"/>
                  </w:tcBorders>
                  <w:shd w:val="clear" w:color="auto" w:fill="auto"/>
                  <w:vAlign w:val="center"/>
                  <w:hideMark/>
                </w:tcPr>
                <w:p w14:paraId="168F54F8"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100,00</w:t>
                  </w:r>
                </w:p>
              </w:tc>
            </w:tr>
            <w:tr w:rsidR="00192C91" w:rsidRPr="00192C91" w14:paraId="40804894" w14:textId="77777777" w:rsidTr="00192C91">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C0DD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Instrumental medico mayor</w:t>
                  </w:r>
                </w:p>
              </w:tc>
              <w:tc>
                <w:tcPr>
                  <w:tcW w:w="0" w:type="auto"/>
                  <w:tcBorders>
                    <w:top w:val="nil"/>
                    <w:left w:val="nil"/>
                    <w:bottom w:val="single" w:sz="4" w:space="0" w:color="auto"/>
                    <w:right w:val="single" w:sz="4" w:space="0" w:color="auto"/>
                  </w:tcBorders>
                  <w:shd w:val="clear" w:color="auto" w:fill="auto"/>
                  <w:noWrap/>
                  <w:hideMark/>
                </w:tcPr>
                <w:p w14:paraId="2CFB51DD"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 sobre el valor del siniestro Mínimo $us. 250,00</w:t>
                  </w:r>
                </w:p>
              </w:tc>
            </w:tr>
            <w:tr w:rsidR="00192C91" w:rsidRPr="00192C91" w14:paraId="587CD7F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1F93"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SECCIÓN II: EQUIPO ELECTRONICO</w:t>
                  </w:r>
                </w:p>
              </w:tc>
              <w:tc>
                <w:tcPr>
                  <w:tcW w:w="0" w:type="auto"/>
                  <w:tcBorders>
                    <w:top w:val="nil"/>
                    <w:left w:val="nil"/>
                    <w:bottom w:val="single" w:sz="4" w:space="0" w:color="auto"/>
                    <w:right w:val="single" w:sz="4" w:space="0" w:color="auto"/>
                  </w:tcBorders>
                  <w:shd w:val="clear" w:color="auto" w:fill="auto"/>
                  <w:noWrap/>
                  <w:vAlign w:val="center"/>
                  <w:hideMark/>
                </w:tcPr>
                <w:p w14:paraId="3960FAA8"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w:t>
                  </w:r>
                </w:p>
              </w:tc>
            </w:tr>
            <w:tr w:rsidR="00192C91" w:rsidRPr="00192C91" w14:paraId="2644ED86" w14:textId="77777777" w:rsidTr="00192C91">
              <w:trPr>
                <w:trHeight w:val="26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6363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Secciones 1 y 2</w:t>
                  </w:r>
                </w:p>
              </w:tc>
              <w:tc>
                <w:tcPr>
                  <w:tcW w:w="0" w:type="auto"/>
                  <w:tcBorders>
                    <w:top w:val="nil"/>
                    <w:left w:val="nil"/>
                    <w:bottom w:val="single" w:sz="4" w:space="0" w:color="auto"/>
                    <w:right w:val="single" w:sz="4" w:space="0" w:color="auto"/>
                  </w:tcBorders>
                  <w:shd w:val="clear" w:color="auto" w:fill="auto"/>
                  <w:vAlign w:val="center"/>
                  <w:hideMark/>
                </w:tcPr>
                <w:p w14:paraId="7A0B8046"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100,00</w:t>
                  </w:r>
                </w:p>
              </w:tc>
            </w:tr>
            <w:tr w:rsidR="00192C91" w:rsidRPr="00192C91" w14:paraId="5B1B642B" w14:textId="77777777" w:rsidTr="00192C91">
              <w:trPr>
                <w:trHeight w:val="26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58FD5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Sección 3 </w:t>
                  </w:r>
                </w:p>
              </w:tc>
              <w:tc>
                <w:tcPr>
                  <w:tcW w:w="0" w:type="auto"/>
                  <w:tcBorders>
                    <w:top w:val="nil"/>
                    <w:left w:val="nil"/>
                    <w:bottom w:val="single" w:sz="4" w:space="0" w:color="auto"/>
                    <w:right w:val="single" w:sz="4" w:space="0" w:color="auto"/>
                  </w:tcBorders>
                  <w:shd w:val="clear" w:color="auto" w:fill="auto"/>
                  <w:vAlign w:val="center"/>
                  <w:hideMark/>
                </w:tcPr>
                <w:p w14:paraId="19FB5C94"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3 días de espera</w:t>
                  </w:r>
                </w:p>
              </w:tc>
            </w:tr>
            <w:tr w:rsidR="00192C91" w:rsidRPr="00192C91" w14:paraId="75600BDB" w14:textId="77777777" w:rsidTr="00192C91">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EAD9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Para equipos móviles y portátiles fuera de los predios asegurados </w:t>
                  </w:r>
                </w:p>
              </w:tc>
              <w:tc>
                <w:tcPr>
                  <w:tcW w:w="0" w:type="auto"/>
                  <w:tcBorders>
                    <w:top w:val="nil"/>
                    <w:left w:val="nil"/>
                    <w:bottom w:val="single" w:sz="4" w:space="0" w:color="auto"/>
                    <w:right w:val="single" w:sz="4" w:space="0" w:color="auto"/>
                  </w:tcBorders>
                  <w:shd w:val="clear" w:color="auto" w:fill="auto"/>
                  <w:vAlign w:val="center"/>
                  <w:hideMark/>
                </w:tcPr>
                <w:p w14:paraId="2DB78B19"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200,00</w:t>
                  </w:r>
                </w:p>
              </w:tc>
            </w:tr>
            <w:tr w:rsidR="00192C91" w:rsidRPr="00192C91" w14:paraId="6846826F" w14:textId="77777777" w:rsidTr="00192C91">
              <w:trPr>
                <w:trHeight w:val="72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3BF3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Para Equipos Médicos y de Laboratorio</w:t>
                  </w:r>
                </w:p>
              </w:tc>
              <w:tc>
                <w:tcPr>
                  <w:tcW w:w="0" w:type="auto"/>
                  <w:tcBorders>
                    <w:top w:val="nil"/>
                    <w:left w:val="nil"/>
                    <w:bottom w:val="single" w:sz="4" w:space="0" w:color="auto"/>
                    <w:right w:val="single" w:sz="4" w:space="0" w:color="auto"/>
                  </w:tcBorders>
                  <w:shd w:val="clear" w:color="auto" w:fill="auto"/>
                  <w:vAlign w:val="center"/>
                  <w:hideMark/>
                </w:tcPr>
                <w:p w14:paraId="0ABBF8DA"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Menores a $us. 10.000,00 - $us.1.000.00</w:t>
                  </w:r>
                </w:p>
              </w:tc>
            </w:tr>
            <w:tr w:rsidR="00192C91" w:rsidRPr="00192C91" w14:paraId="710F0B18" w14:textId="77777777" w:rsidTr="00192C91">
              <w:trPr>
                <w:trHeight w:val="7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06CD5A"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4400E2F1"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de $us. 10.001,00 Hasta $us. 50.000,00 - $us.3.000.00</w:t>
                  </w:r>
                </w:p>
              </w:tc>
            </w:tr>
            <w:tr w:rsidR="00192C91" w:rsidRPr="00192C91" w14:paraId="41762143" w14:textId="77777777" w:rsidTr="00192C91">
              <w:trPr>
                <w:trHeight w:val="7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2985DC"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90149B8" w14:textId="383712A4"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 xml:space="preserve">Para Siniestros de $us.50.001,00 en adelante - 5% </w:t>
                  </w:r>
                  <w:r w:rsidR="00D938AD" w:rsidRPr="00192C91">
                    <w:rPr>
                      <w:rFonts w:ascii="Century Gothic" w:hAnsi="Century Gothic"/>
                      <w:b/>
                      <w:bCs/>
                      <w:sz w:val="16"/>
                      <w:szCs w:val="16"/>
                      <w:lang w:val="es-MX" w:eastAsia="es-MX"/>
                    </w:rPr>
                    <w:t>Mínimo</w:t>
                  </w:r>
                  <w:r w:rsidRPr="00192C91">
                    <w:rPr>
                      <w:rFonts w:ascii="Century Gothic" w:hAnsi="Century Gothic"/>
                      <w:b/>
                      <w:bCs/>
                      <w:sz w:val="16"/>
                      <w:szCs w:val="16"/>
                      <w:lang w:val="es-MX" w:eastAsia="es-MX"/>
                    </w:rPr>
                    <w:t xml:space="preserve"> $us.5.000.00</w:t>
                  </w:r>
                </w:p>
              </w:tc>
            </w:tr>
            <w:tr w:rsidR="00192C91" w:rsidRPr="00192C91" w14:paraId="141CEA97" w14:textId="77777777" w:rsidTr="00192C91">
              <w:trPr>
                <w:trHeight w:val="52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6E646"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SECCION III: ROTURA DE MAQUINARIA</w:t>
                  </w:r>
                </w:p>
              </w:tc>
            </w:tr>
            <w:tr w:rsidR="00192C91" w:rsidRPr="00192C91" w14:paraId="4871B020" w14:textId="77777777" w:rsidTr="00192C91">
              <w:trPr>
                <w:trHeight w:val="645"/>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6070B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Maquinaria</w:t>
                  </w:r>
                </w:p>
              </w:tc>
              <w:tc>
                <w:tcPr>
                  <w:tcW w:w="0" w:type="auto"/>
                  <w:tcBorders>
                    <w:top w:val="nil"/>
                    <w:left w:val="nil"/>
                    <w:bottom w:val="single" w:sz="4" w:space="0" w:color="auto"/>
                    <w:right w:val="single" w:sz="4" w:space="0" w:color="auto"/>
                  </w:tcBorders>
                  <w:shd w:val="clear" w:color="auto" w:fill="auto"/>
                  <w:vAlign w:val="center"/>
                  <w:hideMark/>
                </w:tcPr>
                <w:p w14:paraId="72D09F06"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Menores a $us. 10.000,00 - $us.1.000.00</w:t>
                  </w:r>
                </w:p>
              </w:tc>
            </w:tr>
            <w:tr w:rsidR="00192C91" w:rsidRPr="00192C91" w14:paraId="579AB6A7" w14:textId="77777777" w:rsidTr="00192C91">
              <w:trPr>
                <w:trHeight w:val="78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C7E9AB5"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001FEDA"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de $us. 10.001,00 Hasta $us. 50.000,00 - $us.3.000.00</w:t>
                  </w:r>
                </w:p>
              </w:tc>
            </w:tr>
            <w:tr w:rsidR="00192C91" w:rsidRPr="00192C91" w14:paraId="3E2803A0" w14:textId="77777777" w:rsidTr="00192C91">
              <w:trPr>
                <w:trHeight w:val="66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55E0D1E"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42A19AE" w14:textId="3C627876"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 xml:space="preserve">Para Siniestros de $us.50.001,00 en adelante - 5% </w:t>
                  </w:r>
                  <w:r w:rsidR="00D938AD" w:rsidRPr="00192C91">
                    <w:rPr>
                      <w:rFonts w:ascii="Century Gothic" w:hAnsi="Century Gothic"/>
                      <w:b/>
                      <w:bCs/>
                      <w:sz w:val="16"/>
                      <w:szCs w:val="16"/>
                      <w:lang w:val="es-MX" w:eastAsia="es-MX"/>
                    </w:rPr>
                    <w:t>Mínimo</w:t>
                  </w:r>
                  <w:r w:rsidRPr="00192C91">
                    <w:rPr>
                      <w:rFonts w:ascii="Century Gothic" w:hAnsi="Century Gothic"/>
                      <w:b/>
                      <w:bCs/>
                      <w:sz w:val="16"/>
                      <w:szCs w:val="16"/>
                      <w:lang w:val="es-MX" w:eastAsia="es-MX"/>
                    </w:rPr>
                    <w:t xml:space="preserve"> $us.5.000.00</w:t>
                  </w:r>
                </w:p>
              </w:tc>
            </w:tr>
            <w:tr w:rsidR="00192C91" w:rsidRPr="00192C91" w14:paraId="013B71CA" w14:textId="77777777" w:rsidTr="00192C91">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FDBAE"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Sección IV: Transporte Interno</w:t>
                  </w:r>
                </w:p>
              </w:tc>
            </w:tr>
            <w:tr w:rsidR="00192C91" w:rsidRPr="00192C91" w14:paraId="6C20EF89" w14:textId="77777777" w:rsidTr="00192C91">
              <w:trPr>
                <w:trHeight w:val="40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89021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Transporte Interno</w:t>
                  </w:r>
                </w:p>
              </w:tc>
              <w:tc>
                <w:tcPr>
                  <w:tcW w:w="0" w:type="auto"/>
                  <w:tcBorders>
                    <w:top w:val="nil"/>
                    <w:left w:val="nil"/>
                    <w:bottom w:val="single" w:sz="4" w:space="0" w:color="auto"/>
                    <w:right w:val="single" w:sz="4" w:space="0" w:color="auto"/>
                  </w:tcBorders>
                  <w:shd w:val="clear" w:color="auto" w:fill="auto"/>
                  <w:vAlign w:val="center"/>
                  <w:hideMark/>
                </w:tcPr>
                <w:p w14:paraId="0322E111"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  sobre el  valor del siniestro. Min. $us. 100.00</w:t>
                  </w:r>
                </w:p>
              </w:tc>
            </w:tr>
            <w:tr w:rsidR="00192C91" w:rsidRPr="00192C91" w14:paraId="77B8EB21" w14:textId="77777777" w:rsidTr="00192C9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46925AF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NOTAS ESPECIALES</w:t>
                  </w:r>
                </w:p>
              </w:tc>
            </w:tr>
            <w:tr w:rsidR="00192C91" w:rsidRPr="00192C91" w14:paraId="73C786E5" w14:textId="77777777" w:rsidTr="00192C91">
              <w:trPr>
                <w:trHeight w:val="10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2147A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cubren 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r>
            <w:tr w:rsidR="00192C91" w:rsidRPr="00192C91" w14:paraId="2EC94FF5" w14:textId="77777777" w:rsidTr="00192C91">
              <w:trPr>
                <w:trHeight w:val="136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8EF13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b/>
                      <w:bCs/>
                      <w:color w:val="000000"/>
                      <w:sz w:val="16"/>
                      <w:szCs w:val="16"/>
                      <w:lang w:val="es-MX" w:eastAsia="es-MX"/>
                    </w:rPr>
                    <w:t>Inventario o detalles valorados</w:t>
                  </w:r>
                  <w:r w:rsidRPr="00192C91">
                    <w:rPr>
                      <w:rFonts w:ascii="Century Gothic" w:hAnsi="Century Gothic"/>
                      <w:color w:val="000000"/>
                      <w:sz w:val="16"/>
                      <w:szCs w:val="16"/>
                      <w:lang w:val="es-MX" w:eastAsia="es-MX"/>
                    </w:rPr>
                    <w:t>: La presente póliza no está sujeta a presentación de inventarios valorados, en caso de siniestro se presentará un detalle general de valores y/o documentos respaldatorios de la preexistencia de los bienes considerando que en algunos casos las compras, adquisiciones, etc. se realizó o realiza en base a detalles globales y no se detallan costos unitarios y/o por ítem o activo. En caso de ocurrir un Siniestro la compañía no deberá exigir el detalle Desglosado de costos.</w:t>
                  </w:r>
                </w:p>
              </w:tc>
            </w:tr>
            <w:tr w:rsidR="00192C91" w:rsidRPr="00192C91" w14:paraId="21F3BE09" w14:textId="77777777" w:rsidTr="00192C91">
              <w:trPr>
                <w:trHeight w:val="78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0D369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aclara que eventualmente los equipos electrónicos móviles y/o portátiles, pueden acompañar los viajes de los funcionarios, por lo que se mantendrá la cobertura fuera del país.</w:t>
                  </w:r>
                </w:p>
              </w:tc>
            </w:tr>
            <w:tr w:rsidR="00192C91" w:rsidRPr="00192C91" w14:paraId="62B7BACC" w14:textId="77777777" w:rsidTr="00192C91">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CE12E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192C91" w:rsidRPr="00192C91" w14:paraId="5CDE71BC" w14:textId="77777777" w:rsidTr="00192C91">
              <w:trPr>
                <w:trHeight w:val="11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861B9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192C91" w:rsidRPr="00192C91" w14:paraId="058619A5" w14:textId="77777777" w:rsidTr="00192C91">
              <w:trPr>
                <w:trHeight w:val="13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E245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w:t>
                  </w:r>
                </w:p>
              </w:tc>
            </w:tr>
            <w:tr w:rsidR="00192C91" w:rsidRPr="00192C91" w14:paraId="054001ED" w14:textId="77777777" w:rsidTr="00192C91">
              <w:trPr>
                <w:trHeight w:val="11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928D3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r>
            <w:tr w:rsidR="00192C91" w:rsidRPr="00192C91" w14:paraId="400B7CE3" w14:textId="77777777" w:rsidTr="00192C91">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6822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El Asegurado hará las declaraciones de las inclusiones de activos de manera semestral.</w:t>
                  </w:r>
                </w:p>
              </w:tc>
            </w:tr>
            <w:tr w:rsidR="00192C91" w:rsidRPr="00192C91" w14:paraId="3A04E897" w14:textId="77777777" w:rsidTr="00192C91">
              <w:trPr>
                <w:trHeight w:val="7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C2FA3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deja claramente establecido que las Condiciones Particulares de las especificaciones Técnicas prevalecen en todo momento y circunstancia sobre las condiciones generales, cláusulas y anexos.</w:t>
                  </w:r>
                </w:p>
              </w:tc>
            </w:tr>
            <w:tr w:rsidR="00192C91" w:rsidRPr="00192C91" w14:paraId="6CAD549A" w14:textId="77777777" w:rsidTr="00192C9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95BCAEF" w14:textId="77777777" w:rsidR="00192C91" w:rsidRPr="00192C91" w:rsidRDefault="00192C91" w:rsidP="00192C91">
                  <w:pPr>
                    <w:jc w:val="cente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COTIZACION</w:t>
                  </w:r>
                </w:p>
              </w:tc>
              <w:tc>
                <w:tcPr>
                  <w:tcW w:w="0" w:type="auto"/>
                  <w:gridSpan w:val="2"/>
                  <w:tcBorders>
                    <w:top w:val="single" w:sz="4" w:space="0" w:color="auto"/>
                    <w:left w:val="nil"/>
                    <w:bottom w:val="single" w:sz="4" w:space="0" w:color="auto"/>
                    <w:right w:val="single" w:sz="4" w:space="0" w:color="000000"/>
                  </w:tcBorders>
                  <w:shd w:val="clear" w:color="auto" w:fill="auto"/>
                  <w:noWrap/>
                  <w:hideMark/>
                </w:tcPr>
                <w:p w14:paraId="01852A1D"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VIGENCIA POR 2 AÑOS</w:t>
                  </w:r>
                </w:p>
              </w:tc>
            </w:tr>
            <w:tr w:rsidR="00192C91" w:rsidRPr="00192C91" w14:paraId="6EF15795" w14:textId="77777777" w:rsidTr="00192C91">
              <w:trPr>
                <w:trHeight w:val="300"/>
              </w:trPr>
              <w:tc>
                <w:tcPr>
                  <w:tcW w:w="0" w:type="auto"/>
                  <w:vMerge/>
                  <w:tcBorders>
                    <w:top w:val="nil"/>
                    <w:left w:val="single" w:sz="4" w:space="0" w:color="auto"/>
                    <w:bottom w:val="single" w:sz="4" w:space="0" w:color="auto"/>
                    <w:right w:val="single" w:sz="4" w:space="0" w:color="auto"/>
                  </w:tcBorders>
                  <w:vAlign w:val="center"/>
                  <w:hideMark/>
                </w:tcPr>
                <w:p w14:paraId="50938F62" w14:textId="77777777" w:rsidR="00192C91" w:rsidRPr="00192C91" w:rsidRDefault="00192C91" w:rsidP="00192C91">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auto" w:fill="auto"/>
                  <w:noWrap/>
                  <w:hideMark/>
                </w:tcPr>
                <w:p w14:paraId="47F07625"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SEÑALAR PRIMAS Y TASAS POR 2 AÑOS. CONTADO</w:t>
                  </w:r>
                </w:p>
              </w:tc>
            </w:tr>
            <w:tr w:rsidR="00192C91" w:rsidRPr="00192C91" w14:paraId="4F9792D3" w14:textId="77777777" w:rsidTr="00192C91">
              <w:trPr>
                <w:trHeight w:val="300"/>
              </w:trPr>
              <w:tc>
                <w:tcPr>
                  <w:tcW w:w="0" w:type="auto"/>
                  <w:vMerge/>
                  <w:tcBorders>
                    <w:top w:val="nil"/>
                    <w:left w:val="single" w:sz="4" w:space="0" w:color="auto"/>
                    <w:bottom w:val="single" w:sz="4" w:space="0" w:color="auto"/>
                    <w:right w:val="single" w:sz="4" w:space="0" w:color="auto"/>
                  </w:tcBorders>
                  <w:vAlign w:val="center"/>
                  <w:hideMark/>
                </w:tcPr>
                <w:p w14:paraId="3BB9EFC8" w14:textId="77777777" w:rsidR="00192C91" w:rsidRPr="00192C91" w:rsidRDefault="00192C91" w:rsidP="00192C91">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auto" w:fill="auto"/>
                  <w:noWrap/>
                  <w:hideMark/>
                </w:tcPr>
                <w:p w14:paraId="6730A0D9"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FORMA DE PAGO CONTADO</w:t>
                  </w:r>
                </w:p>
              </w:tc>
            </w:tr>
          </w:tbl>
          <w:p w14:paraId="1022A321" w14:textId="77777777" w:rsidR="00CD1362" w:rsidRDefault="00CD1362" w:rsidP="00CD1362">
            <w:pPr>
              <w:rPr>
                <w:rFonts w:ascii="Century Gothic" w:hAnsi="Century Gothic"/>
                <w:b/>
                <w:bCs/>
                <w:color w:val="000000"/>
                <w:sz w:val="24"/>
                <w:szCs w:val="24"/>
                <w:lang w:val="es-MX" w:eastAsia="es-MX"/>
              </w:rPr>
            </w:pPr>
          </w:p>
          <w:p w14:paraId="5F19F506" w14:textId="232877FE" w:rsidR="00A579C7" w:rsidRPr="00D938AD" w:rsidRDefault="00CD1362" w:rsidP="00D938AD">
            <w:pPr>
              <w:pStyle w:val="Prrafodelista"/>
              <w:numPr>
                <w:ilvl w:val="0"/>
                <w:numId w:val="41"/>
              </w:numPr>
              <w:rPr>
                <w:rFonts w:ascii="Century Gothic" w:hAnsi="Century Gothic"/>
                <w:b/>
                <w:bCs/>
                <w:color w:val="000000"/>
                <w:sz w:val="24"/>
                <w:szCs w:val="24"/>
                <w:lang w:val="es-MX" w:eastAsia="es-MX"/>
              </w:rPr>
            </w:pPr>
            <w:r w:rsidRPr="00D938AD">
              <w:rPr>
                <w:rFonts w:ascii="Century Gothic" w:hAnsi="Century Gothic"/>
                <w:b/>
                <w:bCs/>
                <w:color w:val="000000"/>
                <w:sz w:val="24"/>
                <w:szCs w:val="24"/>
                <w:lang w:val="es-MX" w:eastAsia="es-MX"/>
              </w:rPr>
              <w:t>TODO RIESGO DE DAÑOS A LA PROPIEDAD – FLOTANTE</w:t>
            </w:r>
          </w:p>
          <w:p w14:paraId="3F3D0653" w14:textId="77777777" w:rsidR="00D938AD" w:rsidRPr="00D938AD" w:rsidRDefault="00D938AD" w:rsidP="00D938AD">
            <w:pPr>
              <w:pStyle w:val="Prrafodelista"/>
              <w:rPr>
                <w:rFonts w:ascii="Verdana" w:hAnsi="Verdana" w:cs="Arial"/>
                <w:iCs/>
                <w:color w:val="FF0000"/>
                <w:sz w:val="14"/>
                <w:szCs w:val="14"/>
                <w:lang w:val="es-BO"/>
              </w:rPr>
            </w:pPr>
          </w:p>
          <w:tbl>
            <w:tblPr>
              <w:tblW w:w="0" w:type="auto"/>
              <w:tblCellMar>
                <w:left w:w="70" w:type="dxa"/>
                <w:right w:w="70" w:type="dxa"/>
              </w:tblCellMar>
              <w:tblLook w:val="04A0" w:firstRow="1" w:lastRow="0" w:firstColumn="1" w:lastColumn="0" w:noHBand="0" w:noVBand="1"/>
            </w:tblPr>
            <w:tblGrid>
              <w:gridCol w:w="3423"/>
              <w:gridCol w:w="4686"/>
              <w:gridCol w:w="1684"/>
            </w:tblGrid>
            <w:tr w:rsidR="00CD1362" w:rsidRPr="00CD1362" w14:paraId="5DAA457C" w14:textId="77777777" w:rsidTr="00CD1362">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02281DA1"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CONTRATANTE Y/O TOMADOR</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805480F"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CAJA DE SALUD DE LA BANCA PRIVADA</w:t>
                  </w:r>
                </w:p>
              </w:tc>
            </w:tr>
            <w:tr w:rsidR="00CD1362" w:rsidRPr="00CD1362" w14:paraId="6CA2D9D5"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68389550"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RIESGO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DC51426" w14:textId="214C11F2"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xml:space="preserve">TODO RIESGO DE DAÑOS A LA PROPIEDAD </w:t>
                  </w:r>
                  <w:r w:rsidR="00D938AD">
                    <w:rPr>
                      <w:rFonts w:ascii="Century Gothic" w:hAnsi="Century Gothic"/>
                      <w:b/>
                      <w:bCs/>
                      <w:color w:val="000000"/>
                      <w:sz w:val="16"/>
                      <w:szCs w:val="16"/>
                      <w:lang w:val="es-MX" w:eastAsia="es-MX"/>
                    </w:rPr>
                    <w:t>–</w:t>
                  </w:r>
                  <w:r w:rsidRPr="00CD1362">
                    <w:rPr>
                      <w:rFonts w:ascii="Century Gothic" w:hAnsi="Century Gothic"/>
                      <w:b/>
                      <w:bCs/>
                      <w:color w:val="000000"/>
                      <w:sz w:val="16"/>
                      <w:szCs w:val="16"/>
                      <w:lang w:val="es-MX" w:eastAsia="es-MX"/>
                    </w:rPr>
                    <w:t xml:space="preserve"> FLOTANTE</w:t>
                  </w:r>
                </w:p>
              </w:tc>
            </w:tr>
            <w:tr w:rsidR="00CD1362" w:rsidRPr="00CD1362" w14:paraId="49238D24"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E8BAD06"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DIRECCIÓN LEGAL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F79A7B5"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CALLE REYES ORTIZ ESQUINA FEDERICO ZUZO EDF. GUNDLACH</w:t>
                  </w:r>
                </w:p>
              </w:tc>
            </w:tr>
            <w:tr w:rsidR="00CD1362" w:rsidRPr="00CD1362" w14:paraId="6CA2AABE"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1FF844C"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ÁMBITO TERRITORIAL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2832802"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NACIONAL</w:t>
                  </w:r>
                </w:p>
              </w:tc>
            </w:tr>
            <w:tr w:rsidR="00CD1362" w:rsidRPr="00CD1362" w14:paraId="130DD1F7"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77D28F2"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ACTIVIDAD DEL ASEGURADO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798915F"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SALUD</w:t>
                  </w:r>
                </w:p>
              </w:tc>
            </w:tr>
            <w:tr w:rsidR="00CD1362" w:rsidRPr="00CD1362" w14:paraId="76A50937"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000000" w:fill="17375D"/>
                  <w:vAlign w:val="center"/>
                  <w:hideMark/>
                </w:tcPr>
                <w:p w14:paraId="143CAC27"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UBICACIÓN DEL RIESGO</w:t>
                  </w:r>
                </w:p>
              </w:tc>
            </w:tr>
            <w:tr w:rsidR="00CD1362" w:rsidRPr="00CD1362" w14:paraId="4CEE0E34"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5F73E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Oficina Nacional, Calle Reyes Ortiz, Edif. Gundlach N°73 piso 22 (La Paz).</w:t>
                  </w:r>
                </w:p>
              </w:tc>
            </w:tr>
            <w:tr w:rsidR="00CD1362" w:rsidRPr="00CD1362" w14:paraId="1BBB040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A3BDF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Oficinas Administrativas Calle Reyes Ortiz N° 73 Edif. Gundlach, PB pisos 1 y 2 (La Paz).</w:t>
                  </w:r>
                </w:p>
              </w:tc>
            </w:tr>
            <w:tr w:rsidR="00CD1362" w:rsidRPr="00CD1362" w14:paraId="6C3471F8"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9701F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Calle Capitán Ravelo esq. Montevideo N° 189 (la paz).</w:t>
                  </w:r>
                </w:p>
              </w:tc>
            </w:tr>
            <w:tr w:rsidR="00CD1362" w:rsidRPr="00CD1362" w14:paraId="685B450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052B4F"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Consultorio programa Adulto Mayor – Edif. Mariscal de Ayacucho piso 9 oficina 901 (la paz).</w:t>
                  </w:r>
                </w:p>
              </w:tc>
            </w:tr>
            <w:tr w:rsidR="00CD1362" w:rsidRPr="00CD1362" w14:paraId="6AB2F988"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4C4E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Clínica regional, Calle Héctor Ormachea N° 996 (La Paz).</w:t>
                  </w:r>
                </w:p>
              </w:tc>
            </w:tr>
            <w:tr w:rsidR="00CD1362" w:rsidRPr="00CD1362" w14:paraId="162AFCB5"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1BBCE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Calle Hamiraya N° 3560 entre Jordán y Santibáñez (Cochabamba).</w:t>
                  </w:r>
                </w:p>
              </w:tc>
            </w:tr>
            <w:tr w:rsidR="00CD1362" w:rsidRPr="00CD1362" w14:paraId="08B9B6F9"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D58F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Programa Niño Sano, Plaza Colón, Calle 25 de Mayo No. 451 (Cochabamba).</w:t>
                  </w:r>
                </w:p>
              </w:tc>
            </w:tr>
            <w:tr w:rsidR="00CD1362" w:rsidRPr="00CD1362" w14:paraId="280CDEB9"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D226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Almacén de Medicamentos plaza Colon, calle  25 de Mayo N° 451 (Cochabamba).</w:t>
                  </w:r>
                </w:p>
              </w:tc>
            </w:tr>
            <w:tr w:rsidR="00CD1362" w:rsidRPr="00CD1362" w14:paraId="0ED87E7D"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91FE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 España no. 688 entre Andrés Ibáñez y Rafael peña (santa cruz).</w:t>
                  </w:r>
                </w:p>
              </w:tc>
            </w:tr>
            <w:tr w:rsidR="00CD1362" w:rsidRPr="00CD1362" w14:paraId="1F6774B5"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79380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Clínica CSBP c. Sara N° 129 esq. Junín tercer anillo Interno (Santa Cruz).</w:t>
                  </w:r>
                </w:p>
              </w:tc>
            </w:tr>
            <w:tr w:rsidR="00CD1362" w:rsidRPr="00CD1362" w14:paraId="797AC48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F5098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 Adolfo mier esq. Camacho no. 1025 (Oruro).</w:t>
                  </w:r>
                </w:p>
              </w:tc>
            </w:tr>
            <w:tr w:rsidR="00CD1362" w:rsidRPr="00CD1362" w14:paraId="4079994D"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D3268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 Periodista esq. Padilla N° 132 (Potosí).</w:t>
                  </w:r>
                </w:p>
              </w:tc>
            </w:tr>
            <w:tr w:rsidR="00CD1362" w:rsidRPr="00CD1362" w14:paraId="208F3990"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FB08D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 Antonio Azurduy N° 132 esq. Bolívar (Sucre).</w:t>
                  </w:r>
                </w:p>
              </w:tc>
            </w:tr>
            <w:tr w:rsidR="00CD1362" w:rsidRPr="00CD1362" w14:paraId="61B1A30E"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9FFCC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 Mamore esq. 27 de mayo s/n. (trinidad).</w:t>
                  </w:r>
                </w:p>
              </w:tc>
            </w:tr>
            <w:tr w:rsidR="00CD1362" w:rsidRPr="00CD1362" w14:paraId="1E48FB8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C9297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y oficinas Administrativas c. 15 de Abril N° 432 entre Delgadillo e Isaac Attie. (Tarija).</w:t>
                  </w:r>
                </w:p>
              </w:tc>
            </w:tr>
            <w:tr w:rsidR="00CD1362" w:rsidRPr="00CD1362" w14:paraId="67695403"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CBC666" w14:textId="77777777" w:rsid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w:t>
                  </w:r>
                </w:p>
                <w:p w14:paraId="04C81C8D" w14:textId="77777777" w:rsidR="009728C2" w:rsidRDefault="009728C2" w:rsidP="00CD1362">
                  <w:pPr>
                    <w:rPr>
                      <w:rFonts w:ascii="Century Gothic" w:hAnsi="Century Gothic"/>
                      <w:color w:val="000000"/>
                      <w:sz w:val="16"/>
                      <w:szCs w:val="16"/>
                      <w:lang w:val="es-MX" w:eastAsia="es-MX"/>
                    </w:rPr>
                  </w:pPr>
                </w:p>
                <w:p w14:paraId="5BE7B964" w14:textId="77777777" w:rsidR="009728C2" w:rsidRDefault="009728C2" w:rsidP="00CD1362">
                  <w:pPr>
                    <w:rPr>
                      <w:rFonts w:ascii="Century Gothic" w:hAnsi="Century Gothic"/>
                      <w:color w:val="000000"/>
                      <w:sz w:val="16"/>
                      <w:szCs w:val="16"/>
                      <w:lang w:val="es-MX" w:eastAsia="es-MX"/>
                    </w:rPr>
                  </w:pPr>
                </w:p>
                <w:p w14:paraId="5A7BF6A7" w14:textId="77777777" w:rsidR="009728C2" w:rsidRDefault="009728C2" w:rsidP="00CD1362">
                  <w:pPr>
                    <w:rPr>
                      <w:rFonts w:ascii="Century Gothic" w:hAnsi="Century Gothic"/>
                      <w:color w:val="000000"/>
                      <w:sz w:val="16"/>
                      <w:szCs w:val="16"/>
                      <w:lang w:val="es-MX" w:eastAsia="es-MX"/>
                    </w:rPr>
                  </w:pPr>
                </w:p>
                <w:p w14:paraId="70E6F59C" w14:textId="63C011E9" w:rsidR="009728C2" w:rsidRPr="00CD1362" w:rsidRDefault="009728C2" w:rsidP="00CD1362">
                  <w:pPr>
                    <w:rPr>
                      <w:rFonts w:ascii="Century Gothic" w:hAnsi="Century Gothic"/>
                      <w:color w:val="000000"/>
                      <w:sz w:val="16"/>
                      <w:szCs w:val="16"/>
                      <w:lang w:val="es-MX" w:eastAsia="es-MX"/>
                    </w:rPr>
                  </w:pPr>
                </w:p>
              </w:tc>
            </w:tr>
            <w:tr w:rsidR="00CD1362" w:rsidRPr="00CD1362" w14:paraId="0A17FFB9" w14:textId="77777777" w:rsidTr="00CD136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4EC8D81F"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MATERIA DE SEGURO</w:t>
                  </w:r>
                </w:p>
              </w:tc>
            </w:tr>
            <w:tr w:rsidR="00CD1362" w:rsidRPr="00CD1362" w14:paraId="5C1B53B6" w14:textId="77777777" w:rsidTr="00CD1362">
              <w:trPr>
                <w:trHeight w:val="13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BA033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Medicamentos, bienes refrigerados e insumos propios de la actividad del asegurado que se encuentren en depósitos y/o almacenes y/o consultorios y/u oficinas y/o farmacias del asegurado e instalaciones del asegurado, sean locales propios y/o de terceros a nivel nacional, de acuerdo a Kardex computarizado de entradas y salidas a ser presentado únicamente en caso de siniestro.  esta materia asegurada podrá estar en cualquiera de las ubicaciones del asegurado</w:t>
                  </w:r>
                </w:p>
              </w:tc>
            </w:tr>
            <w:tr w:rsidR="00CD1362" w:rsidRPr="00CD1362" w14:paraId="5CD1405C" w14:textId="77777777" w:rsidTr="00CD136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1F67666E"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MODALIDAD DE LA PÓLIZA</w:t>
                  </w:r>
                </w:p>
              </w:tc>
            </w:tr>
            <w:tr w:rsidR="00CD1362" w:rsidRPr="00CD1362" w14:paraId="03C39B8D" w14:textId="77777777" w:rsidTr="00CD1362">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9EDE50"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Flotante, de acuerdo a declaraciones mensuales que deberá presentar el asegurado y sujeta a una prima mínima y de Depósito del 50% ajustable al aniversario de la póliza.</w:t>
                  </w:r>
                </w:p>
              </w:tc>
            </w:tr>
            <w:tr w:rsidR="00CD1362" w:rsidRPr="00CD1362" w14:paraId="29866536" w14:textId="77777777" w:rsidTr="00CD1362">
              <w:trPr>
                <w:trHeight w:val="58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023326B3"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VALOR TOTAL EN RIESGO</w:t>
                  </w:r>
                </w:p>
              </w:tc>
              <w:tc>
                <w:tcPr>
                  <w:tcW w:w="0" w:type="auto"/>
                  <w:tcBorders>
                    <w:top w:val="nil"/>
                    <w:left w:val="nil"/>
                    <w:bottom w:val="single" w:sz="4" w:space="0" w:color="auto"/>
                    <w:right w:val="single" w:sz="4" w:space="0" w:color="auto"/>
                  </w:tcBorders>
                  <w:shd w:val="clear" w:color="auto" w:fill="auto"/>
                  <w:vAlign w:val="center"/>
                  <w:hideMark/>
                </w:tcPr>
                <w:p w14:paraId="7F60568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Tres millones con 00/100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2DE4470C" w14:textId="77777777" w:rsidR="00CD1362" w:rsidRPr="00CD1362" w:rsidRDefault="00CD1362" w:rsidP="00CD1362">
                  <w:pPr>
                    <w:jc w:val="right"/>
                    <w:rPr>
                      <w:rFonts w:ascii="Century Gothic" w:hAnsi="Century Gothic"/>
                      <w:b/>
                      <w:bCs/>
                      <w:color w:val="000000"/>
                      <w:sz w:val="14"/>
                      <w:szCs w:val="14"/>
                      <w:lang w:val="es-MX" w:eastAsia="es-MX"/>
                    </w:rPr>
                  </w:pPr>
                  <w:r w:rsidRPr="00CD1362">
                    <w:rPr>
                      <w:rFonts w:ascii="Century Gothic" w:hAnsi="Century Gothic"/>
                      <w:b/>
                      <w:bCs/>
                      <w:color w:val="000000"/>
                      <w:sz w:val="14"/>
                      <w:szCs w:val="14"/>
                      <w:lang w:val="es-MX" w:eastAsia="es-MX"/>
                    </w:rPr>
                    <w:t>$us. 3.000.000,00</w:t>
                  </w:r>
                </w:p>
              </w:tc>
            </w:tr>
            <w:tr w:rsidR="00CD1362" w:rsidRPr="00CD1362" w14:paraId="01FBA34D" w14:textId="77777777" w:rsidTr="00CD1362">
              <w:trPr>
                <w:trHeight w:val="67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23E597E5"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VALOR ASEGURADO A PRIMERA PÉRDIDA</w:t>
                  </w:r>
                </w:p>
              </w:tc>
              <w:tc>
                <w:tcPr>
                  <w:tcW w:w="0" w:type="auto"/>
                  <w:tcBorders>
                    <w:top w:val="nil"/>
                    <w:left w:val="nil"/>
                    <w:bottom w:val="single" w:sz="4" w:space="0" w:color="auto"/>
                    <w:right w:val="single" w:sz="4" w:space="0" w:color="auto"/>
                  </w:tcBorders>
                  <w:shd w:val="clear" w:color="auto" w:fill="auto"/>
                  <w:vAlign w:val="center"/>
                  <w:hideMark/>
                </w:tcPr>
                <w:p w14:paraId="3A00E66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Un millón quinientos mil con 00/100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4F942927" w14:textId="77777777" w:rsidR="00CD1362" w:rsidRPr="00CD1362" w:rsidRDefault="00CD1362" w:rsidP="00CD1362">
                  <w:pPr>
                    <w:jc w:val="right"/>
                    <w:rPr>
                      <w:rFonts w:ascii="Century Gothic" w:hAnsi="Century Gothic"/>
                      <w:b/>
                      <w:bCs/>
                      <w:color w:val="000000"/>
                      <w:sz w:val="14"/>
                      <w:szCs w:val="14"/>
                      <w:lang w:val="es-MX" w:eastAsia="es-MX"/>
                    </w:rPr>
                  </w:pPr>
                  <w:r w:rsidRPr="00CD1362">
                    <w:rPr>
                      <w:rFonts w:ascii="Century Gothic" w:hAnsi="Century Gothic"/>
                      <w:b/>
                      <w:bCs/>
                      <w:color w:val="000000"/>
                      <w:sz w:val="14"/>
                      <w:szCs w:val="14"/>
                      <w:lang w:val="es-MX" w:eastAsia="es-MX"/>
                    </w:rPr>
                    <w:t>$us. 1.500.000.00</w:t>
                  </w:r>
                </w:p>
              </w:tc>
            </w:tr>
            <w:tr w:rsidR="00CD1362" w:rsidRPr="00CD1362" w14:paraId="7C746D83" w14:textId="77777777" w:rsidTr="00CD1362">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2DB46431"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COBERTURA</w:t>
                  </w:r>
                </w:p>
              </w:tc>
            </w:tr>
            <w:tr w:rsidR="00CD1362" w:rsidRPr="00CD1362" w14:paraId="4C38D638"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9A36E6"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SECCION I: A VALOR A PRIMERA PÉRDIDA:</w:t>
                  </w:r>
                </w:p>
              </w:tc>
            </w:tr>
            <w:tr w:rsidR="00CD1362" w:rsidRPr="00CD1362" w14:paraId="103618EA" w14:textId="77777777" w:rsidTr="00CD1362">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7EF2D1" w14:textId="69FC44BA"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Todo riesgo operativo, de daños a la propiedad, </w:t>
                  </w:r>
                  <w:r w:rsidR="009728C2" w:rsidRPr="00CD1362">
                    <w:rPr>
                      <w:rFonts w:ascii="Century Gothic" w:hAnsi="Century Gothic"/>
                      <w:color w:val="000000"/>
                      <w:sz w:val="16"/>
                      <w:szCs w:val="16"/>
                      <w:lang w:val="es-MX" w:eastAsia="es-MX"/>
                    </w:rPr>
                    <w:t>incluyendo,</w:t>
                  </w:r>
                  <w:r w:rsidRPr="00CD1362">
                    <w:rPr>
                      <w:rFonts w:ascii="Century Gothic" w:hAnsi="Century Gothic"/>
                      <w:color w:val="000000"/>
                      <w:sz w:val="16"/>
                      <w:szCs w:val="16"/>
                      <w:lang w:val="es-MX" w:eastAsia="es-MX"/>
                    </w:rPr>
                    <w:t xml:space="preserve"> pero no limitando a cubrir:</w:t>
                  </w:r>
                </w:p>
              </w:tc>
            </w:tr>
            <w:tr w:rsidR="00CD1362" w:rsidRPr="00CD1362" w14:paraId="2726B72D" w14:textId="77777777" w:rsidTr="00CD136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668C7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Incendio, rayo y/o explosión.</w:t>
                  </w:r>
                </w:p>
              </w:tc>
            </w:tr>
            <w:tr w:rsidR="00CD1362" w:rsidRPr="00CD1362" w14:paraId="30214536" w14:textId="77777777" w:rsidTr="00CD136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DF0F3" w14:textId="64BF409E"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Temblor, Terremoto, movimientos sísmicos y erupciones Volcánicas cualquiera sea el grado o intensidad.</w:t>
                  </w:r>
                </w:p>
              </w:tc>
            </w:tr>
            <w:tr w:rsidR="00CD1362" w:rsidRPr="00CD1362" w14:paraId="6305EEDF" w14:textId="77777777" w:rsidTr="00CD1362">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690588" w14:textId="77777777" w:rsidR="00CD1362" w:rsidRPr="00CD1362" w:rsidRDefault="00CD1362" w:rsidP="00CD1362">
                  <w:pPr>
                    <w:rPr>
                      <w:rFonts w:ascii="Century Gothic" w:hAnsi="Century Gothic"/>
                      <w:sz w:val="16"/>
                      <w:szCs w:val="16"/>
                      <w:lang w:val="es-MX" w:eastAsia="es-MX"/>
                    </w:rPr>
                  </w:pPr>
                  <w:r w:rsidRPr="00CD1362">
                    <w:rPr>
                      <w:rFonts w:ascii="Century Gothic" w:hAnsi="Century Gothic"/>
                      <w:sz w:val="16"/>
                      <w:szCs w:val="16"/>
                      <w:lang w:val="es-MX" w:eastAsia="es-MX"/>
                    </w:rPr>
                    <w:t>Daños ocasionados por riesgos de la naturaleza en general</w:t>
                  </w:r>
                </w:p>
              </w:tc>
            </w:tr>
            <w:tr w:rsidR="00CD1362" w:rsidRPr="00CD1362" w14:paraId="0ECD8834" w14:textId="77777777" w:rsidTr="009728C2">
              <w:trPr>
                <w:trHeight w:val="1914"/>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A9D140" w14:textId="77777777" w:rsidR="00CD1362" w:rsidRPr="00CD1362" w:rsidRDefault="00CD1362" w:rsidP="00CD1362">
                  <w:pPr>
                    <w:rPr>
                      <w:rFonts w:ascii="Century Gothic" w:hAnsi="Century Gothic"/>
                      <w:sz w:val="16"/>
                      <w:szCs w:val="16"/>
                      <w:lang w:val="es-MX" w:eastAsia="es-MX"/>
                    </w:rPr>
                  </w:pPr>
                  <w:r w:rsidRPr="00CD1362">
                    <w:rPr>
                      <w:rFonts w:ascii="Century Gothic" w:hAnsi="Century Gothic"/>
                      <w:sz w:val="16"/>
                      <w:szCs w:val="16"/>
                      <w:lang w:val="es-MX" w:eastAsia="es-MX"/>
                    </w:rPr>
                    <w:t>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Huracán y/o tempestad y/o tormenta, daños por lluvia e inundación, deslizamientos, hundimientos, asentamientos y/o corrimientos de suelos, desplazamientos, aludes, agrietamientos de suelos, paredes y/o Techos.  Elevaciones, sifonamientos, desprendimiento de tierras, crecidas, riadas y desborde de ríos, lodos y/o anegaciones y enfangamientos.  Desplome, colapso y/o derrumbe de  obras  civiles  y  estructuras,  corrientes  subterráneas, erosión,  caída  de  torres  y/o  antenas,  árboles,  postes, letreros y cualquier otro de esta naturaleza.</w:t>
                  </w:r>
                </w:p>
              </w:tc>
            </w:tr>
            <w:tr w:rsidR="00CD1362" w:rsidRPr="00CD1362" w14:paraId="504ABE5B" w14:textId="77777777" w:rsidTr="009728C2">
              <w:trPr>
                <w:trHeight w:val="16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EEE16B" w14:textId="3A90DF91"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Terrorismo y riesgos políticos en general incluyendo a solo Título indicativo </w:t>
                  </w:r>
                  <w:r w:rsidR="009728C2" w:rsidRPr="00CD1362">
                    <w:rPr>
                      <w:rFonts w:ascii="Century Gothic" w:hAnsi="Century Gothic"/>
                      <w:color w:val="000000"/>
                      <w:sz w:val="16"/>
                      <w:szCs w:val="16"/>
                      <w:lang w:val="es-MX" w:eastAsia="es-MX"/>
                    </w:rPr>
                    <w:t>más no</w:t>
                  </w:r>
                  <w:r w:rsidRPr="00CD1362">
                    <w:rPr>
                      <w:rFonts w:ascii="Century Gothic" w:hAnsi="Century Gothic"/>
                      <w:color w:val="000000"/>
                      <w:sz w:val="16"/>
                      <w:szCs w:val="16"/>
                      <w:lang w:val="es-MX" w:eastAsia="es-MX"/>
                    </w:rPr>
                    <w:t xml:space="preserve">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r>
            <w:tr w:rsidR="00CD1362" w:rsidRPr="00CD1362" w14:paraId="5D9E7E0D" w14:textId="77777777" w:rsidTr="009728C2">
              <w:trPr>
                <w:trHeight w:val="3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7585E5"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Impacto de aeronaves u objetos que caigan de ellas.</w:t>
                  </w:r>
                </w:p>
              </w:tc>
            </w:tr>
            <w:tr w:rsidR="00CD1362" w:rsidRPr="00CD1362" w14:paraId="2C3B0234" w14:textId="77777777" w:rsidTr="009728C2">
              <w:trPr>
                <w:trHeight w:val="41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56AD17" w14:textId="69F93566"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Autoridades </w:t>
                  </w:r>
                  <w:r w:rsidR="009728C2" w:rsidRPr="00CD1362">
                    <w:rPr>
                      <w:rFonts w:ascii="Century Gothic" w:hAnsi="Century Gothic"/>
                      <w:color w:val="000000"/>
                      <w:sz w:val="16"/>
                      <w:szCs w:val="16"/>
                      <w:lang w:val="es-MX" w:eastAsia="es-MX"/>
                    </w:rPr>
                    <w:t>públicas</w:t>
                  </w:r>
                  <w:r w:rsidRPr="00CD1362">
                    <w:rPr>
                      <w:rFonts w:ascii="Century Gothic" w:hAnsi="Century Gothic"/>
                      <w:color w:val="000000"/>
                      <w:sz w:val="16"/>
                      <w:szCs w:val="16"/>
                      <w:lang w:val="es-MX" w:eastAsia="es-MX"/>
                    </w:rPr>
                    <w:t>.</w:t>
                  </w:r>
                </w:p>
              </w:tc>
            </w:tr>
            <w:tr w:rsidR="00CD1362" w:rsidRPr="00CD1362" w14:paraId="4A958031" w14:textId="77777777" w:rsidTr="009728C2">
              <w:trPr>
                <w:trHeight w:val="411"/>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EC3DB1" w14:textId="77777777" w:rsid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Gastos de aceleración de reclamos.</w:t>
                  </w:r>
                </w:p>
                <w:p w14:paraId="34876565" w14:textId="77777777" w:rsidR="009728C2" w:rsidRDefault="009728C2" w:rsidP="00CD1362">
                  <w:pPr>
                    <w:rPr>
                      <w:rFonts w:ascii="Century Gothic" w:hAnsi="Century Gothic"/>
                      <w:color w:val="000000"/>
                      <w:sz w:val="16"/>
                      <w:szCs w:val="16"/>
                      <w:lang w:val="es-MX" w:eastAsia="es-MX"/>
                    </w:rPr>
                  </w:pPr>
                </w:p>
                <w:p w14:paraId="28262804" w14:textId="1052CA93" w:rsidR="009728C2" w:rsidRDefault="009728C2" w:rsidP="00CD1362">
                  <w:pPr>
                    <w:rPr>
                      <w:rFonts w:ascii="Century Gothic" w:hAnsi="Century Gothic"/>
                      <w:color w:val="000000"/>
                      <w:sz w:val="16"/>
                      <w:szCs w:val="16"/>
                      <w:lang w:val="es-MX" w:eastAsia="es-MX"/>
                    </w:rPr>
                  </w:pPr>
                </w:p>
                <w:p w14:paraId="53322738" w14:textId="77777777" w:rsidR="00D938AD" w:rsidRDefault="00D938AD" w:rsidP="00CD1362">
                  <w:pPr>
                    <w:rPr>
                      <w:rFonts w:ascii="Century Gothic" w:hAnsi="Century Gothic"/>
                      <w:color w:val="000000"/>
                      <w:sz w:val="16"/>
                      <w:szCs w:val="16"/>
                      <w:lang w:val="es-MX" w:eastAsia="es-MX"/>
                    </w:rPr>
                  </w:pPr>
                </w:p>
                <w:p w14:paraId="6ED05D3B" w14:textId="49499D58" w:rsidR="009728C2" w:rsidRPr="00CD1362" w:rsidRDefault="009728C2" w:rsidP="00CD1362">
                  <w:pPr>
                    <w:rPr>
                      <w:rFonts w:ascii="Century Gothic" w:hAnsi="Century Gothic"/>
                      <w:color w:val="000000"/>
                      <w:sz w:val="16"/>
                      <w:szCs w:val="16"/>
                      <w:lang w:val="es-MX" w:eastAsia="es-MX"/>
                    </w:rPr>
                  </w:pPr>
                </w:p>
              </w:tc>
            </w:tr>
            <w:tr w:rsidR="00CD1362" w:rsidRPr="00CD1362" w14:paraId="036AE2C5" w14:textId="77777777" w:rsidTr="00CD1362">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463B708"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SUBLIMITES</w:t>
                  </w:r>
                </w:p>
              </w:tc>
              <w:tc>
                <w:tcPr>
                  <w:tcW w:w="0" w:type="auto"/>
                  <w:tcBorders>
                    <w:top w:val="nil"/>
                    <w:left w:val="nil"/>
                    <w:bottom w:val="single" w:sz="4" w:space="0" w:color="auto"/>
                    <w:right w:val="single" w:sz="4" w:space="0" w:color="auto"/>
                  </w:tcBorders>
                  <w:shd w:val="clear" w:color="000000" w:fill="002060"/>
                  <w:vAlign w:val="center"/>
                  <w:hideMark/>
                </w:tcPr>
                <w:p w14:paraId="6071A8F0" w14:textId="77777777" w:rsidR="00CD1362" w:rsidRPr="00CD1362" w:rsidRDefault="00CD1362" w:rsidP="00CD1362">
                  <w:pPr>
                    <w:jc w:val="center"/>
                    <w:rPr>
                      <w:rFonts w:ascii="Century Gothic" w:hAnsi="Century Gothic"/>
                      <w:b/>
                      <w:bCs/>
                      <w:color w:val="FFFFFF"/>
                      <w:sz w:val="14"/>
                      <w:szCs w:val="14"/>
                      <w:lang w:val="es-MX" w:eastAsia="es-MX"/>
                    </w:rPr>
                  </w:pPr>
                  <w:r w:rsidRPr="00CD1362">
                    <w:rPr>
                      <w:rFonts w:ascii="Century Gothic" w:hAnsi="Century Gothic"/>
                      <w:b/>
                      <w:bCs/>
                      <w:color w:val="FFFFFF"/>
                      <w:sz w:val="14"/>
                      <w:szCs w:val="14"/>
                      <w:lang w:val="es-MX" w:eastAsia="es-MX"/>
                    </w:rPr>
                    <w:t>Expresado en Dólares Americanos</w:t>
                  </w:r>
                </w:p>
              </w:tc>
            </w:tr>
            <w:tr w:rsidR="00CD1362" w:rsidRPr="00CD1362" w14:paraId="4256AB19" w14:textId="77777777" w:rsidTr="00CD1362">
              <w:trPr>
                <w:trHeight w:val="15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8A6267" w14:textId="0A536B73"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Robo y asalto y/o atraco al contenido en general y/o intento de éstos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w:t>
                  </w:r>
                  <w:r w:rsidR="00D938AD" w:rsidRPr="00CD1362">
                    <w:rPr>
                      <w:rFonts w:ascii="Century Gothic" w:hAnsi="Century Gothic"/>
                      <w:color w:val="000000"/>
                      <w:sz w:val="16"/>
                      <w:szCs w:val="16"/>
                      <w:lang w:val="es-MX" w:eastAsia="es-MX"/>
                    </w:rPr>
                    <w:t>mediante la</w:t>
                  </w:r>
                  <w:r w:rsidRPr="00CD1362">
                    <w:rPr>
                      <w:rFonts w:ascii="Century Gothic" w:hAnsi="Century Gothic"/>
                      <w:color w:val="000000"/>
                      <w:sz w:val="16"/>
                      <w:szCs w:val="16"/>
                      <w:lang w:val="es-MX" w:eastAsia="es-MX"/>
                    </w:rPr>
                    <w:t xml:space="preserve">  agilidad  personal  sin dejar huellas.</w:t>
                  </w:r>
                </w:p>
              </w:tc>
              <w:tc>
                <w:tcPr>
                  <w:tcW w:w="0" w:type="auto"/>
                  <w:tcBorders>
                    <w:top w:val="nil"/>
                    <w:left w:val="nil"/>
                    <w:bottom w:val="single" w:sz="4" w:space="0" w:color="auto"/>
                    <w:right w:val="single" w:sz="4" w:space="0" w:color="auto"/>
                  </w:tcBorders>
                  <w:shd w:val="clear" w:color="auto" w:fill="auto"/>
                  <w:vAlign w:val="center"/>
                  <w:hideMark/>
                </w:tcPr>
                <w:p w14:paraId="75EDE427"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250.000,00</w:t>
                  </w:r>
                </w:p>
              </w:tc>
            </w:tr>
            <w:tr w:rsidR="00CD1362" w:rsidRPr="00CD1362" w14:paraId="035151CB" w14:textId="77777777" w:rsidTr="00CD136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EAC89" w14:textId="6C95AFE4" w:rsidR="00CD1362" w:rsidRPr="00CD1362" w:rsidRDefault="00D938AD"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Hurto y</w:t>
                  </w:r>
                  <w:r w:rsidR="00CD1362" w:rsidRPr="00CD1362">
                    <w:rPr>
                      <w:rFonts w:ascii="Century Gothic" w:hAnsi="Century Gothic"/>
                      <w:color w:val="000000"/>
                      <w:sz w:val="16"/>
                      <w:szCs w:val="16"/>
                      <w:lang w:val="es-MX" w:eastAsia="es-MX"/>
                    </w:rPr>
                    <w:t>/</w:t>
                  </w:r>
                  <w:r w:rsidRPr="00CD1362">
                    <w:rPr>
                      <w:rFonts w:ascii="Century Gothic" w:hAnsi="Century Gothic"/>
                      <w:color w:val="000000"/>
                      <w:sz w:val="16"/>
                      <w:szCs w:val="16"/>
                      <w:lang w:val="es-MX" w:eastAsia="es-MX"/>
                    </w:rPr>
                    <w:t>o ratería</w:t>
                  </w:r>
                  <w:r w:rsidR="00CD1362" w:rsidRPr="00CD1362">
                    <w:rPr>
                      <w:rFonts w:ascii="Century Gothic" w:hAnsi="Century Gothic"/>
                      <w:color w:val="000000"/>
                      <w:sz w:val="16"/>
                      <w:szCs w:val="16"/>
                      <w:lang w:val="es-MX" w:eastAsia="es-MX"/>
                    </w:rPr>
                    <w:t xml:space="preserve"> al contenido en general</w:t>
                  </w:r>
                </w:p>
              </w:tc>
              <w:tc>
                <w:tcPr>
                  <w:tcW w:w="0" w:type="auto"/>
                  <w:tcBorders>
                    <w:top w:val="nil"/>
                    <w:left w:val="nil"/>
                    <w:bottom w:val="single" w:sz="4" w:space="0" w:color="auto"/>
                    <w:right w:val="single" w:sz="4" w:space="0" w:color="auto"/>
                  </w:tcBorders>
                  <w:shd w:val="clear" w:color="auto" w:fill="auto"/>
                  <w:vAlign w:val="center"/>
                  <w:hideMark/>
                </w:tcPr>
                <w:p w14:paraId="0C5DBE11"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20.000,00</w:t>
                  </w:r>
                </w:p>
              </w:tc>
            </w:tr>
            <w:tr w:rsidR="00CD1362" w:rsidRPr="00CD1362" w14:paraId="381DE7B7" w14:textId="77777777" w:rsidTr="00CD136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BB9463" w14:textId="3DF1D835" w:rsidR="00CD1362" w:rsidRPr="00CD1362" w:rsidRDefault="00D938AD"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por</w:t>
                  </w:r>
                  <w:r w:rsidR="00CD1362" w:rsidRPr="00CD1362">
                    <w:rPr>
                      <w:rFonts w:ascii="Century Gothic" w:hAnsi="Century Gothic"/>
                      <w:color w:val="000000"/>
                      <w:sz w:val="16"/>
                      <w:szCs w:val="16"/>
                      <w:lang w:val="es-MX" w:eastAsia="es-MX"/>
                    </w:rPr>
                    <w:t xml:space="preserve"> humo y hollín</w:t>
                  </w:r>
                </w:p>
              </w:tc>
              <w:tc>
                <w:tcPr>
                  <w:tcW w:w="0" w:type="auto"/>
                  <w:tcBorders>
                    <w:top w:val="nil"/>
                    <w:left w:val="nil"/>
                    <w:bottom w:val="single" w:sz="4" w:space="0" w:color="auto"/>
                    <w:right w:val="single" w:sz="4" w:space="0" w:color="auto"/>
                  </w:tcBorders>
                  <w:shd w:val="clear" w:color="auto" w:fill="auto"/>
                  <w:vAlign w:val="center"/>
                  <w:hideMark/>
                </w:tcPr>
                <w:p w14:paraId="74388A48"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500.000,00</w:t>
                  </w:r>
                </w:p>
              </w:tc>
            </w:tr>
            <w:tr w:rsidR="00CD1362" w:rsidRPr="00CD1362" w14:paraId="1109B6B8" w14:textId="77777777" w:rsidTr="00CD136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1F2F"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por agua (filtración), grifería, tanques y otros</w:t>
                  </w:r>
                </w:p>
              </w:tc>
              <w:tc>
                <w:tcPr>
                  <w:tcW w:w="0" w:type="auto"/>
                  <w:tcBorders>
                    <w:top w:val="nil"/>
                    <w:left w:val="nil"/>
                    <w:bottom w:val="single" w:sz="4" w:space="0" w:color="auto"/>
                    <w:right w:val="single" w:sz="4" w:space="0" w:color="auto"/>
                  </w:tcBorders>
                  <w:shd w:val="clear" w:color="auto" w:fill="auto"/>
                  <w:vAlign w:val="center"/>
                  <w:hideMark/>
                </w:tcPr>
                <w:p w14:paraId="6C6C47C1"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500.000,00</w:t>
                  </w:r>
                </w:p>
              </w:tc>
            </w:tr>
            <w:tr w:rsidR="00CD1362" w:rsidRPr="00CD1362" w14:paraId="7A3C0073" w14:textId="77777777" w:rsidTr="00CD136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B37135" w14:textId="28D0319E"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Gastos de extinción para combatir Incendios, incluyendo daños ocasionados por espuma y otros elementos químicos por uso de Extintores.</w:t>
                  </w:r>
                </w:p>
              </w:tc>
              <w:tc>
                <w:tcPr>
                  <w:tcW w:w="0" w:type="auto"/>
                  <w:tcBorders>
                    <w:top w:val="nil"/>
                    <w:left w:val="nil"/>
                    <w:bottom w:val="single" w:sz="4" w:space="0" w:color="auto"/>
                    <w:right w:val="single" w:sz="4" w:space="0" w:color="auto"/>
                  </w:tcBorders>
                  <w:shd w:val="clear" w:color="auto" w:fill="auto"/>
                  <w:vAlign w:val="center"/>
                  <w:hideMark/>
                </w:tcPr>
                <w:p w14:paraId="4B0AD937"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200.000,00</w:t>
                  </w:r>
                </w:p>
              </w:tc>
            </w:tr>
            <w:tr w:rsidR="00CD1362" w:rsidRPr="00CD1362" w14:paraId="738D00E6" w14:textId="77777777" w:rsidTr="00CD136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A241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Por Colapso De Rumas, Incluyendo estantes y/o anaqueles.</w:t>
                  </w:r>
                </w:p>
              </w:tc>
              <w:tc>
                <w:tcPr>
                  <w:tcW w:w="0" w:type="auto"/>
                  <w:tcBorders>
                    <w:top w:val="nil"/>
                    <w:left w:val="nil"/>
                    <w:bottom w:val="single" w:sz="4" w:space="0" w:color="auto"/>
                    <w:right w:val="single" w:sz="4" w:space="0" w:color="auto"/>
                  </w:tcBorders>
                  <w:shd w:val="clear" w:color="auto" w:fill="auto"/>
                  <w:vAlign w:val="center"/>
                  <w:hideMark/>
                </w:tcPr>
                <w:p w14:paraId="3376E71D"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300.000,00</w:t>
                  </w:r>
                </w:p>
              </w:tc>
            </w:tr>
            <w:tr w:rsidR="00CD1362" w:rsidRPr="00CD1362" w14:paraId="27C0812B" w14:textId="77777777" w:rsidTr="00CD1362">
              <w:trPr>
                <w:trHeight w:val="9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86EB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Explosión de calefones y/o garrafas, incluye fugas de gas (conexiones propias y/o de terceros), calefones, calderos, motores; explosión e implosión de tanques de combustible a presión.</w:t>
                  </w:r>
                </w:p>
              </w:tc>
              <w:tc>
                <w:tcPr>
                  <w:tcW w:w="0" w:type="auto"/>
                  <w:tcBorders>
                    <w:top w:val="nil"/>
                    <w:left w:val="nil"/>
                    <w:bottom w:val="single" w:sz="4" w:space="0" w:color="auto"/>
                    <w:right w:val="single" w:sz="4" w:space="0" w:color="auto"/>
                  </w:tcBorders>
                  <w:shd w:val="clear" w:color="auto" w:fill="auto"/>
                  <w:vAlign w:val="center"/>
                  <w:hideMark/>
                </w:tcPr>
                <w:p w14:paraId="586B4EF2"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1.500.000,00</w:t>
                  </w:r>
                </w:p>
              </w:tc>
            </w:tr>
            <w:tr w:rsidR="00CD1362" w:rsidRPr="00CD1362" w14:paraId="39CD5AAA" w14:textId="77777777" w:rsidTr="00CD1362">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F280DA3"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SECCION II - TRANSPORTE INTERNO</w:t>
                  </w:r>
                </w:p>
              </w:tc>
              <w:tc>
                <w:tcPr>
                  <w:tcW w:w="0" w:type="auto"/>
                  <w:tcBorders>
                    <w:top w:val="nil"/>
                    <w:left w:val="nil"/>
                    <w:bottom w:val="single" w:sz="4" w:space="0" w:color="auto"/>
                    <w:right w:val="single" w:sz="4" w:space="0" w:color="auto"/>
                  </w:tcBorders>
                  <w:shd w:val="clear" w:color="000000" w:fill="002060"/>
                  <w:vAlign w:val="center"/>
                  <w:hideMark/>
                </w:tcPr>
                <w:p w14:paraId="5E9FF6D6" w14:textId="77777777" w:rsidR="00CD1362" w:rsidRPr="00CD1362" w:rsidRDefault="00CD1362" w:rsidP="00CD1362">
                  <w:pPr>
                    <w:jc w:val="center"/>
                    <w:rPr>
                      <w:rFonts w:ascii="Century Gothic" w:hAnsi="Century Gothic"/>
                      <w:b/>
                      <w:bCs/>
                      <w:color w:val="FFFFFF"/>
                      <w:sz w:val="14"/>
                      <w:szCs w:val="14"/>
                      <w:lang w:val="es-MX" w:eastAsia="es-MX"/>
                    </w:rPr>
                  </w:pPr>
                  <w:r w:rsidRPr="00CD1362">
                    <w:rPr>
                      <w:rFonts w:ascii="Century Gothic" w:hAnsi="Century Gothic"/>
                      <w:b/>
                      <w:bCs/>
                      <w:color w:val="FFFFFF"/>
                      <w:sz w:val="14"/>
                      <w:szCs w:val="14"/>
                      <w:lang w:val="es-MX" w:eastAsia="es-MX"/>
                    </w:rPr>
                    <w:t>Expresado en Dólares Americanos</w:t>
                  </w:r>
                </w:p>
              </w:tc>
            </w:tr>
            <w:tr w:rsidR="00CD1362" w:rsidRPr="00CD1362" w14:paraId="6A7281BD" w14:textId="77777777" w:rsidTr="00CD1362">
              <w:trPr>
                <w:trHeight w:val="14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1C0D51" w14:textId="72E43375"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Todo Riesgo de Pérdida y daño físico al objeto asegurado de acuerdo a los términos y condiciones de la cláusula 252 (A) del instituto de Londres para cargas (all risk) 1.1.82. Anexa transporte dentro del territorio nacional, incluyendo Robo y/o Hurto en el transporte. Riesgos de la Naturaleza y riesgos políticos, para toda la materia del seguro, sin previo aviso a la aseguradora. Límite </w:t>
                  </w:r>
                  <w:r w:rsidR="009728C2" w:rsidRPr="00CD1362">
                    <w:rPr>
                      <w:rFonts w:ascii="Century Gothic" w:hAnsi="Century Gothic"/>
                      <w:color w:val="000000"/>
                      <w:sz w:val="16"/>
                      <w:szCs w:val="16"/>
                      <w:lang w:val="es-MX" w:eastAsia="es-MX"/>
                    </w:rPr>
                    <w:t>máximo por</w:t>
                  </w:r>
                  <w:r w:rsidRPr="00CD1362">
                    <w:rPr>
                      <w:rFonts w:ascii="Century Gothic" w:hAnsi="Century Gothic"/>
                      <w:color w:val="000000"/>
                      <w:sz w:val="16"/>
                      <w:szCs w:val="16"/>
                      <w:lang w:val="es-MX" w:eastAsia="es-MX"/>
                    </w:rPr>
                    <w:t xml:space="preserve"> embarque.</w:t>
                  </w:r>
                </w:p>
              </w:tc>
              <w:tc>
                <w:tcPr>
                  <w:tcW w:w="0" w:type="auto"/>
                  <w:tcBorders>
                    <w:top w:val="nil"/>
                    <w:left w:val="nil"/>
                    <w:bottom w:val="single" w:sz="4" w:space="0" w:color="auto"/>
                    <w:right w:val="single" w:sz="4" w:space="0" w:color="auto"/>
                  </w:tcBorders>
                  <w:shd w:val="clear" w:color="auto" w:fill="auto"/>
                  <w:vAlign w:val="center"/>
                  <w:hideMark/>
                </w:tcPr>
                <w:p w14:paraId="4D37A2EF"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50.000,00</w:t>
                  </w:r>
                </w:p>
              </w:tc>
            </w:tr>
            <w:tr w:rsidR="00CD1362" w:rsidRPr="00CD1362" w14:paraId="75CC169D" w14:textId="77777777" w:rsidTr="00CD1362">
              <w:trPr>
                <w:trHeight w:val="43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5E82479"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CLAUSULAS ADICIONALES</w:t>
                  </w:r>
                </w:p>
              </w:tc>
            </w:tr>
            <w:tr w:rsidR="00CD1362" w:rsidRPr="00CD1362" w14:paraId="72F2342B" w14:textId="77777777" w:rsidTr="00CD1362">
              <w:trPr>
                <w:trHeight w:val="10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8C6B0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libre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r>
            <w:tr w:rsidR="00CD1362" w:rsidRPr="00CD1362" w14:paraId="2F3B40B7"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C84CE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errores u omisiones.</w:t>
                  </w:r>
                </w:p>
              </w:tc>
            </w:tr>
            <w:tr w:rsidR="00CD1362" w:rsidRPr="00CD1362" w14:paraId="05937899"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2E7D8E" w14:textId="77777777" w:rsidR="00CD1362" w:rsidRPr="00CD1362" w:rsidRDefault="00CD1362" w:rsidP="00CD1362">
                  <w:pPr>
                    <w:rPr>
                      <w:rFonts w:ascii="Century Gothic" w:hAnsi="Century Gothic"/>
                      <w:sz w:val="16"/>
                      <w:szCs w:val="16"/>
                      <w:lang w:val="es-MX" w:eastAsia="es-MX"/>
                    </w:rPr>
                  </w:pPr>
                  <w:r w:rsidRPr="00CD1362">
                    <w:rPr>
                      <w:rFonts w:ascii="Century Gothic" w:hAnsi="Century Gothic"/>
                      <w:sz w:val="16"/>
                      <w:szCs w:val="16"/>
                      <w:lang w:val="es-MX" w:eastAsia="es-MX"/>
                    </w:rPr>
                    <w:t>De rehabilitación automática del valor asegurado desde el momento del evento, de manera gratuita</w:t>
                  </w:r>
                </w:p>
              </w:tc>
            </w:tr>
            <w:tr w:rsidR="00CD1362" w:rsidRPr="00CD1362" w14:paraId="06BB437B"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6280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adelanto del 50% del siniestro.</w:t>
                  </w:r>
                </w:p>
              </w:tc>
            </w:tr>
            <w:tr w:rsidR="00CD1362" w:rsidRPr="00CD1362" w14:paraId="1D11F2DE" w14:textId="77777777" w:rsidTr="00CD1362">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18877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ampliación de aviso de siniestro a 15 días hábiles desde conocido el mismo por el asegurado, salvo caso de fuerza mayor o impedimentos justificados.</w:t>
                  </w:r>
                </w:p>
              </w:tc>
            </w:tr>
            <w:tr w:rsidR="00CD1362" w:rsidRPr="00CD1362" w14:paraId="710A7820" w14:textId="77777777" w:rsidTr="00CD1362">
              <w:trPr>
                <w:trHeight w:val="5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9EF42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propiedades y/o bienes fuera del control del asegurado según información a ser proporcionada únicamente en caso de siniestro.</w:t>
                  </w:r>
                </w:p>
              </w:tc>
            </w:tr>
            <w:tr w:rsidR="00CD1362" w:rsidRPr="00CD1362" w14:paraId="1928273F" w14:textId="77777777" w:rsidTr="00CD1362">
              <w:trPr>
                <w:trHeight w:val="7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AF67A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custodia y/o control de bienes de terceros y/o contratistas sin límite de tiempo ni naturaleza del bien asegurado, según información a ser presentada por el asegurado en caso de siniestro.</w:t>
                  </w:r>
                </w:p>
              </w:tc>
            </w:tr>
            <w:tr w:rsidR="00CD1362" w:rsidRPr="00CD1362" w14:paraId="39149CDD" w14:textId="77777777" w:rsidTr="00CD1362">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64A7E" w14:textId="3E94E410"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De mal manejo, descuido, falla humana e impericia incluyendo ignorancia, </w:t>
                  </w:r>
                  <w:r w:rsidR="009728C2" w:rsidRPr="00CD1362">
                    <w:rPr>
                      <w:rFonts w:ascii="Century Gothic" w:hAnsi="Century Gothic"/>
                      <w:color w:val="000000"/>
                      <w:sz w:val="16"/>
                      <w:szCs w:val="16"/>
                      <w:lang w:val="es-MX" w:eastAsia="es-MX"/>
                    </w:rPr>
                    <w:t>negligencia,</w:t>
                  </w:r>
                  <w:r w:rsidRPr="00CD1362">
                    <w:rPr>
                      <w:rFonts w:ascii="Century Gothic" w:hAnsi="Century Gothic"/>
                      <w:color w:val="000000"/>
                      <w:sz w:val="16"/>
                      <w:szCs w:val="16"/>
                      <w:lang w:val="es-MX" w:eastAsia="es-MX"/>
                    </w:rPr>
                    <w:t xml:space="preserve"> así como daños por actos malintencionados del personal del asegurado y/o de terceros.</w:t>
                  </w:r>
                </w:p>
              </w:tc>
            </w:tr>
            <w:tr w:rsidR="00CD1362" w:rsidRPr="00CD1362" w14:paraId="39C4133D" w14:textId="77777777" w:rsidTr="00CD1362">
              <w:trPr>
                <w:trHeight w:val="85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D2A300" w14:textId="3796FB0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gastos de investigación y salvamento, incluye recupero o determinación de la causa Incluyendo Honorarios de Auditores, Contadores y otros profesionales para efecto de establecer, demostrar y cuantificar la pérdida.</w:t>
                  </w:r>
                </w:p>
              </w:tc>
            </w:tr>
            <w:tr w:rsidR="00CD1362" w:rsidRPr="00CD1362" w14:paraId="7D6ABD2E" w14:textId="77777777" w:rsidTr="00CD1362">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2D5A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rescisión del contrato a prorrata.</w:t>
                  </w:r>
                </w:p>
              </w:tc>
            </w:tr>
            <w:tr w:rsidR="00CD1362" w:rsidRPr="00CD1362" w14:paraId="2EA77B09" w14:textId="77777777" w:rsidTr="00CD1362">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88E4B"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periodo de gracia de 60 días para el pago de primas sin pérdida de cobertura.</w:t>
                  </w:r>
                </w:p>
              </w:tc>
            </w:tr>
            <w:tr w:rsidR="00CD1362" w:rsidRPr="00CD1362" w14:paraId="13F27931" w14:textId="77777777" w:rsidTr="00CD1362">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27CD0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 Clausula para cubrir gastos extraordinarios por horas extras, trabajo nocturno (y/o diurno) trabajo en días feriados y fines de semana en caso de siniestro </w:t>
                  </w:r>
                </w:p>
              </w:tc>
            </w:tr>
            <w:tr w:rsidR="00CD1362" w:rsidRPr="00CD1362" w14:paraId="5E5B799A"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1FFDE1"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ampliación de vigencia (120 días) a prorrata sin modificación de términos, condiciones y primas.</w:t>
                  </w:r>
                </w:p>
              </w:tc>
            </w:tr>
            <w:tr w:rsidR="00CD1362" w:rsidRPr="00CD1362" w14:paraId="33FFAE80"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54F31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definición de evento.</w:t>
                  </w:r>
                </w:p>
              </w:tc>
            </w:tr>
            <w:tr w:rsidR="00CD1362" w:rsidRPr="00CD1362" w14:paraId="1DA9FDBB"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2DD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Clausula swing (+/-10%).</w:t>
                  </w:r>
                </w:p>
              </w:tc>
            </w:tr>
            <w:tr w:rsidR="00CD1362" w:rsidRPr="00CD1362" w14:paraId="15363E6F" w14:textId="77777777" w:rsidTr="00CD1362">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77BA6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daños a contenidos cuando puertas, ventanas, tragaluces o similares se encuentran abiertas; incluyendo otras aperturas en las paredes y/o techos.</w:t>
                  </w:r>
                </w:p>
              </w:tc>
            </w:tr>
            <w:tr w:rsidR="00CD1362" w:rsidRPr="00CD1362" w14:paraId="4854B089"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05F35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inclusiones y exclusiones a prorrata.</w:t>
                  </w:r>
                </w:p>
              </w:tc>
            </w:tr>
            <w:tr w:rsidR="00CD1362" w:rsidRPr="00CD1362" w14:paraId="0C940E47"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055B7F"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fletes aéreos y/o Courier (overnight) sin cargo ni deducible.</w:t>
                  </w:r>
                </w:p>
              </w:tc>
            </w:tr>
            <w:tr w:rsidR="00CD1362" w:rsidRPr="00CD1362" w14:paraId="08FCCE28"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4661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conciliación y arbitraje.</w:t>
                  </w:r>
                </w:p>
              </w:tc>
            </w:tr>
            <w:tr w:rsidR="00CD1362" w:rsidRPr="00CD1362" w14:paraId="1D92327C"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7D938B"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bienes refrigerados o congelados (medicamentos), incluyendo daños durante el transporte.</w:t>
                  </w:r>
                </w:p>
              </w:tc>
            </w:tr>
            <w:tr w:rsidR="00CD1362" w:rsidRPr="00CD1362" w14:paraId="1170B2DE"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A7839C"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Gastos de limpieza de las mercaderías a consecuencia de siniestro, hasta USD 100.000.</w:t>
                  </w:r>
                </w:p>
              </w:tc>
            </w:tr>
            <w:tr w:rsidR="00CD1362" w:rsidRPr="00CD1362" w14:paraId="03549674"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8AB52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Sellos y marcas comerciales</w:t>
                  </w:r>
                </w:p>
              </w:tc>
            </w:tr>
            <w:tr w:rsidR="00CD1362" w:rsidRPr="00CD1362" w14:paraId="64A2F9BA" w14:textId="77777777" w:rsidTr="00CD1362">
              <w:trPr>
                <w:trHeight w:val="6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1C883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Traslados temporales para almacenamiento en ubicaciones distintas a las declaradas, incluyendo Transporte, cobertura Todo Riesgo.</w:t>
                  </w:r>
                </w:p>
              </w:tc>
            </w:tr>
            <w:tr w:rsidR="00CD1362" w:rsidRPr="00CD1362" w14:paraId="266C672A"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53518D"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ocasionados por la activación accidental y/o explosión de Extinguidores.</w:t>
                  </w:r>
                </w:p>
              </w:tc>
            </w:tr>
            <w:tr w:rsidR="00CD1362" w:rsidRPr="00CD1362" w14:paraId="52691ABF"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BE810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Fallas o errores de inventario</w:t>
                  </w:r>
                </w:p>
              </w:tc>
            </w:tr>
            <w:tr w:rsidR="00CD1362" w:rsidRPr="00CD1362" w14:paraId="57299B55" w14:textId="77777777" w:rsidTr="00CD1362">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000000" w:fill="17375D"/>
                  <w:vAlign w:val="center"/>
                  <w:hideMark/>
                </w:tcPr>
                <w:p w14:paraId="2534017B"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CONDICIONES ADICIONALES</w:t>
                  </w:r>
                </w:p>
              </w:tc>
            </w:tr>
            <w:tr w:rsidR="00CD1362" w:rsidRPr="00CD1362" w14:paraId="0C4D2FF5" w14:textId="77777777" w:rsidTr="00CD136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38E8F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Aviso de anulación por parte de la aseguradora con por lo menos 60 días hábiles de anticipación.</w:t>
                  </w:r>
                </w:p>
              </w:tc>
            </w:tr>
            <w:tr w:rsidR="00CD1362" w:rsidRPr="00CD1362" w14:paraId="093DD0CA" w14:textId="77777777" w:rsidTr="00CD1362">
              <w:trPr>
                <w:trHeight w:val="6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358BB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daños y/o pérdidas por manipuleo y/o almacenaje defectuoso de insumos (mercadería) dentro de los predios del asegurado.</w:t>
                  </w:r>
                </w:p>
              </w:tc>
            </w:tr>
            <w:tr w:rsidR="00CD1362" w:rsidRPr="00CD1362" w14:paraId="6C454D87" w14:textId="77777777" w:rsidTr="00CD1362">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7F78AD"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cobertura para pérdidas o daños por robo de bienes ocurridos durante un incendio y/u otro siniestro amparado por la presente póliza.</w:t>
                  </w:r>
                </w:p>
              </w:tc>
            </w:tr>
            <w:tr w:rsidR="00CD1362" w:rsidRPr="00CD1362" w14:paraId="7F871C2C" w14:textId="77777777" w:rsidTr="00CD1362">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BC153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preservación de bienes y/o alquileres.</w:t>
                  </w:r>
                </w:p>
              </w:tc>
            </w:tr>
            <w:tr w:rsidR="00CD1362" w:rsidRPr="00CD1362" w14:paraId="1C752EC7" w14:textId="77777777" w:rsidTr="00CD1362">
              <w:trPr>
                <w:trHeight w:val="10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50B679" w14:textId="475C63AC"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De daños ocasionados por fallas y/u operación inadecuada de sistemas de acondicionamiento de aire o enfriamiento, </w:t>
                  </w:r>
                  <w:r w:rsidR="00D938AD" w:rsidRPr="00CD1362">
                    <w:rPr>
                      <w:rFonts w:ascii="Century Gothic" w:hAnsi="Century Gothic"/>
                      <w:color w:val="000000"/>
                      <w:sz w:val="16"/>
                      <w:szCs w:val="16"/>
                      <w:lang w:val="es-MX" w:eastAsia="es-MX"/>
                    </w:rPr>
                    <w:t>incluyendo,</w:t>
                  </w:r>
                  <w:r w:rsidRPr="00CD1362">
                    <w:rPr>
                      <w:rFonts w:ascii="Century Gothic" w:hAnsi="Century Gothic"/>
                      <w:color w:val="000000"/>
                      <w:sz w:val="16"/>
                      <w:szCs w:val="16"/>
                      <w:lang w:val="es-MX" w:eastAsia="es-MX"/>
                    </w:rPr>
                    <w:t xml:space="preserve"> pero no limitando a aquellas producidas como consecuencia de fallas en la provisión de energía a las máquinas o sistemas productores de frío, cualquiera sea la causa que las produzca.</w:t>
                  </w:r>
                </w:p>
              </w:tc>
            </w:tr>
            <w:tr w:rsidR="00CD1362" w:rsidRPr="00CD1362" w14:paraId="7A0C1B4D"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9054A5"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Se establece la indemnización al valor de reposición de los medicamentos puestos en depósitos del cliente.</w:t>
                  </w:r>
                </w:p>
              </w:tc>
            </w:tr>
            <w:tr w:rsidR="00CD1362" w:rsidRPr="00CD1362" w14:paraId="7C0751D6" w14:textId="77777777" w:rsidTr="00CD1362">
              <w:trPr>
                <w:trHeight w:val="9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803F4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La presente póliza no está sujeta a presentación de inventario valorado, en caso de siniestro se presentará un detalle general de valores y/o documentación que acredite la preexistencia y valor de los bienes dañados, lo cual será suficiente para la reposición o indemnización correspondiente</w:t>
                  </w:r>
                </w:p>
              </w:tc>
            </w:tr>
            <w:tr w:rsidR="00CD1362" w:rsidRPr="00CD1362" w14:paraId="64932536" w14:textId="77777777" w:rsidTr="00CD1362">
              <w:trPr>
                <w:trHeight w:val="9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DB8BE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CD1362" w:rsidRPr="00CD1362" w14:paraId="148BDB2F" w14:textId="77777777" w:rsidTr="00CD1362">
              <w:trPr>
                <w:trHeight w:val="42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7C0771F7"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FRANQUICIAS POR EVENTO Y/O RECLAMO</w:t>
                  </w:r>
                </w:p>
              </w:tc>
              <w:tc>
                <w:tcPr>
                  <w:tcW w:w="0" w:type="auto"/>
                  <w:gridSpan w:val="2"/>
                  <w:tcBorders>
                    <w:top w:val="single" w:sz="4" w:space="0" w:color="auto"/>
                    <w:left w:val="nil"/>
                    <w:bottom w:val="single" w:sz="4" w:space="0" w:color="auto"/>
                    <w:right w:val="single" w:sz="4" w:space="0" w:color="auto"/>
                  </w:tcBorders>
                  <w:shd w:val="clear" w:color="000000" w:fill="002060"/>
                  <w:noWrap/>
                  <w:vAlign w:val="center"/>
                  <w:hideMark/>
                </w:tcPr>
                <w:p w14:paraId="44ABF968" w14:textId="77777777" w:rsidR="00CD1362" w:rsidRPr="00CD1362" w:rsidRDefault="00CD1362" w:rsidP="00CD1362">
                  <w:pPr>
                    <w:jc w:val="center"/>
                    <w:rPr>
                      <w:rFonts w:ascii="Century Gothic" w:hAnsi="Century Gothic"/>
                      <w:b/>
                      <w:bCs/>
                      <w:color w:val="FFFFFF"/>
                      <w:sz w:val="14"/>
                      <w:szCs w:val="14"/>
                      <w:lang w:val="es-MX" w:eastAsia="es-MX"/>
                    </w:rPr>
                  </w:pPr>
                  <w:r w:rsidRPr="00CD1362">
                    <w:rPr>
                      <w:rFonts w:ascii="Century Gothic" w:hAnsi="Century Gothic"/>
                      <w:b/>
                      <w:bCs/>
                      <w:color w:val="FFFFFF"/>
                      <w:sz w:val="14"/>
                      <w:szCs w:val="14"/>
                      <w:lang w:val="es-MX" w:eastAsia="es-MX"/>
                    </w:rPr>
                    <w:t>Expresado en Dólares Americanos</w:t>
                  </w:r>
                </w:p>
              </w:tc>
            </w:tr>
            <w:tr w:rsidR="00CD1362" w:rsidRPr="00CD1362" w14:paraId="266D527E"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49BA"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SECCION I:</w:t>
                  </w:r>
                </w:p>
              </w:tc>
            </w:tr>
            <w:tr w:rsidR="00CD1362" w:rsidRPr="00CD1362" w14:paraId="3F8071FE" w14:textId="77777777" w:rsidTr="00CD136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2712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Todo Riesgo de Daños a la Propiedad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7BBED04"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$us. 100,00</w:t>
                  </w:r>
                </w:p>
              </w:tc>
            </w:tr>
            <w:tr w:rsidR="00CD1362" w:rsidRPr="00CD1362" w14:paraId="217999E5" w14:textId="77777777" w:rsidTr="00CD1362">
              <w:trPr>
                <w:trHeight w:val="21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A1F85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Riesgos Políticos y Terrorismo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9BFE324"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$us. 200,00</w:t>
                  </w:r>
                </w:p>
              </w:tc>
            </w:tr>
            <w:tr w:rsidR="00CD1362" w:rsidRPr="00CD1362" w14:paraId="36E1355B" w14:textId="77777777" w:rsidTr="00CD1362">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1BA6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Temblor, terremoto, movimientos sísmicos y erupciones volcánicas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0292E47" w14:textId="3E689DD8"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xml:space="preserve">1% sobre el  valor del siniestro. Min. Us$. 100.00 </w:t>
                  </w:r>
                </w:p>
              </w:tc>
            </w:tr>
            <w:tr w:rsidR="00CD1362" w:rsidRPr="00CD1362" w14:paraId="4B4B026D" w14:textId="77777777" w:rsidTr="00CD136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8BC8C"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Robo y Asalto al contenido en general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7F6348E"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$us. 200,00</w:t>
                  </w:r>
                </w:p>
              </w:tc>
            </w:tr>
            <w:tr w:rsidR="00CD1362" w:rsidRPr="00CD1362" w14:paraId="7BCBF69D" w14:textId="77777777" w:rsidTr="00CD136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A8FD72" w14:textId="00C949DE"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Hurto y/o Ratería al contenido en general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0FBCD4"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$us. 250,00</w:t>
                  </w:r>
                </w:p>
              </w:tc>
            </w:tr>
            <w:tr w:rsidR="00CD1362" w:rsidRPr="00CD1362" w14:paraId="6CF4F994" w14:textId="77777777" w:rsidTr="00CD136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C0F0ED"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SECCION II:</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6E792BC"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w:t>
                  </w:r>
                </w:p>
              </w:tc>
            </w:tr>
            <w:tr w:rsidR="00CD1362" w:rsidRPr="00CD1362" w14:paraId="7BB3771E" w14:textId="77777777" w:rsidTr="00CD1362">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7A751"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Bienes en Tránsito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F7A8E57"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$us.100,00</w:t>
                  </w:r>
                </w:p>
              </w:tc>
            </w:tr>
            <w:tr w:rsidR="00CD1362" w:rsidRPr="00CD1362" w14:paraId="71EF3ED8" w14:textId="77777777" w:rsidTr="00CD1362">
              <w:trPr>
                <w:trHeight w:val="46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2EEDC019"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NOTAS ESPECIALES</w:t>
                  </w:r>
                </w:p>
              </w:tc>
            </w:tr>
            <w:tr w:rsidR="00CD1362" w:rsidRPr="00CD1362" w14:paraId="0BC3A860" w14:textId="77777777" w:rsidTr="00CD1362">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AD46A" w14:textId="5E2520C3"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Se otorga cobertura para pérdidas y/o daños por robo de bienes ocurridos durante un incendio y/u otro siniestro amparado por el presente seguro hasta los </w:t>
                  </w:r>
                  <w:r w:rsidR="009728C2" w:rsidRPr="00CD1362">
                    <w:rPr>
                      <w:rFonts w:ascii="Century Gothic" w:hAnsi="Century Gothic"/>
                      <w:color w:val="000000"/>
                      <w:sz w:val="16"/>
                      <w:szCs w:val="16"/>
                      <w:lang w:val="es-MX" w:eastAsia="es-MX"/>
                    </w:rPr>
                    <w:t>límites</w:t>
                  </w:r>
                  <w:r w:rsidRPr="00CD1362">
                    <w:rPr>
                      <w:rFonts w:ascii="Century Gothic" w:hAnsi="Century Gothic"/>
                      <w:color w:val="000000"/>
                      <w:sz w:val="16"/>
                      <w:szCs w:val="16"/>
                      <w:lang w:val="es-MX" w:eastAsia="es-MX"/>
                    </w:rPr>
                    <w:t xml:space="preserve"> de la cobertura de robo.</w:t>
                  </w:r>
                </w:p>
              </w:tc>
            </w:tr>
            <w:tr w:rsidR="00CD1362" w:rsidRPr="00CD1362" w14:paraId="7EEB01BB" w14:textId="77777777" w:rsidTr="00CD1362">
              <w:trPr>
                <w:trHeight w:val="84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1F116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CD1362" w:rsidRPr="00CD1362" w14:paraId="74C7CB57" w14:textId="77777777" w:rsidTr="00CD1362">
              <w:trPr>
                <w:trHeight w:val="12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AE60E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CD1362" w:rsidRPr="00CD1362" w14:paraId="74368717" w14:textId="77777777" w:rsidTr="00CD1362">
              <w:trPr>
                <w:trHeight w:val="14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D0B18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p>
              </w:tc>
            </w:tr>
            <w:tr w:rsidR="00CD1362" w:rsidRPr="00CD1362" w14:paraId="170A70BC" w14:textId="77777777" w:rsidTr="00CD1362">
              <w:trPr>
                <w:trHeight w:val="10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E96667"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r>
            <w:tr w:rsidR="00CD1362" w:rsidRPr="00CD1362" w14:paraId="69244C63" w14:textId="77777777" w:rsidTr="00CD1362">
              <w:trPr>
                <w:trHeight w:val="8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93A4C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Se deja claramente establecido que las Condiciones Particulares de las especificaciones Técnicas prevalecen en todo momento y circunstancia sobre las Condiciones Generales, Cláusulas y Anexos.</w:t>
                  </w:r>
                </w:p>
              </w:tc>
            </w:tr>
            <w:tr w:rsidR="00CD1362" w:rsidRPr="00CD1362" w14:paraId="230B733E" w14:textId="77777777" w:rsidTr="00CD1362">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30936EB9"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MODALIDAD DE AJUSTE</w:t>
                  </w:r>
                </w:p>
              </w:tc>
            </w:tr>
            <w:tr w:rsidR="00CD1362" w:rsidRPr="00CD1362" w14:paraId="7FFAA51C" w14:textId="77777777" w:rsidTr="00CD1362">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50E8AB"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El asegurado se compromete a formular las respectivas declaraciones mensuales valoradas en forma oficial, detallando las existencias materia del presente seguro.</w:t>
                  </w:r>
                </w:p>
              </w:tc>
            </w:tr>
            <w:tr w:rsidR="00CD1362" w:rsidRPr="00CD1362" w14:paraId="1F8E3532" w14:textId="77777777" w:rsidTr="00CD1362">
              <w:trPr>
                <w:trHeight w:val="7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9D1DD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Dichas declaraciones deben ser entregadas a la Compañía dentro de los 10 días hábiles del siguiente mes que se refiere la declaración.</w:t>
                  </w:r>
                </w:p>
              </w:tc>
            </w:tr>
            <w:tr w:rsidR="00CD1362" w:rsidRPr="00CD1362" w14:paraId="4039275D" w14:textId="77777777" w:rsidTr="00CD1362">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9B773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En caso de omitirse la citada declaración.  La compañía liquidara las primas correspondientes tomando en cuenta el valor máximo en riesgo de la materia prima.</w:t>
                  </w:r>
                </w:p>
              </w:tc>
            </w:tr>
            <w:tr w:rsidR="00CD1362" w:rsidRPr="00CD1362" w14:paraId="2221B52D" w14:textId="77777777" w:rsidTr="00CD1362">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A7DEF8" w14:textId="5166B946"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El asegurado se compromete a pagar a la compañía, al momento de iniciarse la vigencia de esta póliza, el 50% de la prima anual de depósito.</w:t>
                  </w:r>
                </w:p>
              </w:tc>
            </w:tr>
            <w:tr w:rsidR="00CD1362" w:rsidRPr="00CD1362" w14:paraId="0E4E5800" w14:textId="77777777" w:rsidTr="00CD1362">
              <w:trPr>
                <w:trHeight w:val="11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0342D" w14:textId="165891C0"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xml:space="preserve">Al vencimiento de la Póliza, se determinará el promedio mensual en función a las Declaraciones realizadas por el asegurado y se aplicará la Tasa pactada.  En caso de que Prima resulte menor a la Prima Mínima y de </w:t>
                  </w:r>
                  <w:r w:rsidR="009728C2" w:rsidRPr="00CD1362">
                    <w:rPr>
                      <w:rFonts w:ascii="Century Gothic" w:hAnsi="Century Gothic"/>
                      <w:b/>
                      <w:bCs/>
                      <w:color w:val="000000"/>
                      <w:sz w:val="16"/>
                      <w:szCs w:val="16"/>
                      <w:lang w:val="es-MX" w:eastAsia="es-MX"/>
                    </w:rPr>
                    <w:t>Depósito</w:t>
                  </w:r>
                  <w:r w:rsidRPr="00CD1362">
                    <w:rPr>
                      <w:rFonts w:ascii="Century Gothic" w:hAnsi="Century Gothic"/>
                      <w:b/>
                      <w:bCs/>
                      <w:color w:val="000000"/>
                      <w:sz w:val="16"/>
                      <w:szCs w:val="16"/>
                      <w:lang w:val="es-MX" w:eastAsia="es-MX"/>
                    </w:rPr>
                    <w:t xml:space="preserve"> establecida no se generará devolución alguna a favor del asegurado.  En caso de que la Prima </w:t>
                  </w:r>
                  <w:r w:rsidR="009728C2" w:rsidRPr="00CD1362">
                    <w:rPr>
                      <w:rFonts w:ascii="Century Gothic" w:hAnsi="Century Gothic"/>
                      <w:b/>
                      <w:bCs/>
                      <w:color w:val="000000"/>
                      <w:sz w:val="16"/>
                      <w:szCs w:val="16"/>
                      <w:lang w:val="es-MX" w:eastAsia="es-MX"/>
                    </w:rPr>
                    <w:t>resultante</w:t>
                  </w:r>
                  <w:r w:rsidRPr="00CD1362">
                    <w:rPr>
                      <w:rFonts w:ascii="Century Gothic" w:hAnsi="Century Gothic"/>
                      <w:b/>
                      <w:bCs/>
                      <w:color w:val="000000"/>
                      <w:sz w:val="16"/>
                      <w:szCs w:val="16"/>
                      <w:lang w:val="es-MX" w:eastAsia="es-MX"/>
                    </w:rPr>
                    <w:t xml:space="preserve"> sea mayor a la Prima Mínima y de Depósito, el asegurado deberá efectuar el pago de la diferencia por el ajuste de las declaraciones.</w:t>
                  </w:r>
                </w:p>
              </w:tc>
            </w:tr>
            <w:tr w:rsidR="00CD1362" w:rsidRPr="00CD1362" w14:paraId="54C24EF9" w14:textId="77777777" w:rsidTr="00CD136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E92AD93" w14:textId="77777777" w:rsidR="00CD1362" w:rsidRPr="00CD1362" w:rsidRDefault="00CD1362" w:rsidP="00CD1362">
                  <w:pPr>
                    <w:jc w:val="cente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COTIZACION</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0C19CC61"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VIGENCIA POR 2 AÑOS</w:t>
                  </w:r>
                </w:p>
              </w:tc>
            </w:tr>
            <w:tr w:rsidR="00CD1362" w:rsidRPr="00CD1362" w14:paraId="595C34D0" w14:textId="77777777" w:rsidTr="00CD1362">
              <w:trPr>
                <w:trHeight w:val="300"/>
              </w:trPr>
              <w:tc>
                <w:tcPr>
                  <w:tcW w:w="0" w:type="auto"/>
                  <w:vMerge/>
                  <w:tcBorders>
                    <w:top w:val="nil"/>
                    <w:left w:val="single" w:sz="4" w:space="0" w:color="auto"/>
                    <w:bottom w:val="single" w:sz="4" w:space="0" w:color="auto"/>
                    <w:right w:val="single" w:sz="4" w:space="0" w:color="auto"/>
                  </w:tcBorders>
                  <w:vAlign w:val="center"/>
                  <w:hideMark/>
                </w:tcPr>
                <w:p w14:paraId="3D5C86F7" w14:textId="77777777" w:rsidR="00CD1362" w:rsidRPr="00CD1362" w:rsidRDefault="00CD1362" w:rsidP="00CD1362">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21B289C6"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SEÑALAR PRIMAS Y TASAS POR 2 AÑOS. CONTADO</w:t>
                  </w:r>
                </w:p>
              </w:tc>
            </w:tr>
            <w:tr w:rsidR="00CD1362" w:rsidRPr="00CD1362" w14:paraId="456BCE0A" w14:textId="77777777" w:rsidTr="00CD1362">
              <w:trPr>
                <w:trHeight w:val="300"/>
              </w:trPr>
              <w:tc>
                <w:tcPr>
                  <w:tcW w:w="0" w:type="auto"/>
                  <w:vMerge/>
                  <w:tcBorders>
                    <w:top w:val="nil"/>
                    <w:left w:val="single" w:sz="4" w:space="0" w:color="auto"/>
                    <w:bottom w:val="single" w:sz="4" w:space="0" w:color="auto"/>
                    <w:right w:val="single" w:sz="4" w:space="0" w:color="auto"/>
                  </w:tcBorders>
                  <w:vAlign w:val="center"/>
                  <w:hideMark/>
                </w:tcPr>
                <w:p w14:paraId="4162FF22" w14:textId="77777777" w:rsidR="00CD1362" w:rsidRPr="00CD1362" w:rsidRDefault="00CD1362" w:rsidP="00CD1362">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0DE28097"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FORMA DE PAGO CONTADO</w:t>
                  </w:r>
                </w:p>
              </w:tc>
            </w:tr>
            <w:tr w:rsidR="00CD1362" w:rsidRPr="00CD1362" w14:paraId="30243019" w14:textId="77777777" w:rsidTr="00CD1362">
              <w:trPr>
                <w:trHeight w:val="216"/>
              </w:trPr>
              <w:tc>
                <w:tcPr>
                  <w:tcW w:w="0" w:type="auto"/>
                  <w:vMerge/>
                  <w:tcBorders>
                    <w:top w:val="nil"/>
                    <w:left w:val="single" w:sz="4" w:space="0" w:color="auto"/>
                    <w:bottom w:val="single" w:sz="4" w:space="0" w:color="auto"/>
                    <w:right w:val="single" w:sz="4" w:space="0" w:color="auto"/>
                  </w:tcBorders>
                  <w:vAlign w:val="center"/>
                  <w:hideMark/>
                </w:tcPr>
                <w:p w14:paraId="53CC1D6A" w14:textId="77777777" w:rsidR="00CD1362" w:rsidRPr="00CD1362" w:rsidRDefault="00CD1362" w:rsidP="00CD1362">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589145CC"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SEÑALAR PRIMA MÍNIMA Y DE DEPÓSITO</w:t>
                  </w:r>
                </w:p>
              </w:tc>
              <w:tc>
                <w:tcPr>
                  <w:tcW w:w="0" w:type="auto"/>
                  <w:tcBorders>
                    <w:top w:val="nil"/>
                    <w:left w:val="nil"/>
                    <w:bottom w:val="single" w:sz="4" w:space="0" w:color="auto"/>
                    <w:right w:val="single" w:sz="4" w:space="0" w:color="auto"/>
                  </w:tcBorders>
                  <w:shd w:val="clear" w:color="auto" w:fill="auto"/>
                  <w:noWrap/>
                  <w:hideMark/>
                </w:tcPr>
                <w:p w14:paraId="582F783A" w14:textId="77777777" w:rsidR="00CD1362" w:rsidRPr="00CD1362" w:rsidRDefault="00CD1362" w:rsidP="00CD1362">
                  <w:pPr>
                    <w:rPr>
                      <w:rFonts w:ascii="Century Gothic" w:hAnsi="Century Gothic"/>
                      <w:b/>
                      <w:bCs/>
                      <w:color w:val="000000"/>
                      <w:sz w:val="14"/>
                      <w:szCs w:val="14"/>
                      <w:lang w:val="es-MX" w:eastAsia="es-MX"/>
                    </w:rPr>
                  </w:pPr>
                  <w:r w:rsidRPr="00CD1362">
                    <w:rPr>
                      <w:rFonts w:ascii="Century Gothic" w:hAnsi="Century Gothic"/>
                      <w:b/>
                      <w:bCs/>
                      <w:color w:val="000000"/>
                      <w:sz w:val="14"/>
                      <w:szCs w:val="14"/>
                      <w:lang w:val="es-MX" w:eastAsia="es-MX"/>
                    </w:rPr>
                    <w:t> </w:t>
                  </w:r>
                </w:p>
              </w:tc>
            </w:tr>
            <w:tr w:rsidR="00CD1362" w:rsidRPr="00CD1362" w14:paraId="78AA15E9" w14:textId="77777777" w:rsidTr="00CD1362">
              <w:trPr>
                <w:trHeight w:val="228"/>
              </w:trPr>
              <w:tc>
                <w:tcPr>
                  <w:tcW w:w="0" w:type="auto"/>
                  <w:vMerge/>
                  <w:tcBorders>
                    <w:top w:val="nil"/>
                    <w:left w:val="single" w:sz="4" w:space="0" w:color="auto"/>
                    <w:bottom w:val="single" w:sz="4" w:space="0" w:color="auto"/>
                    <w:right w:val="single" w:sz="4" w:space="0" w:color="auto"/>
                  </w:tcBorders>
                  <w:vAlign w:val="center"/>
                  <w:hideMark/>
                </w:tcPr>
                <w:p w14:paraId="7755FF8D" w14:textId="77777777" w:rsidR="00CD1362" w:rsidRPr="00CD1362" w:rsidRDefault="00CD1362" w:rsidP="00CD1362">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939C793" w14:textId="77777777" w:rsidR="00CD1362" w:rsidRPr="00CD1362" w:rsidRDefault="00CD1362" w:rsidP="00CD1362">
                  <w:pPr>
                    <w:rPr>
                      <w:rFonts w:ascii="Century Gothic" w:hAnsi="Century Gothic"/>
                      <w:b/>
                      <w:bCs/>
                      <w:sz w:val="18"/>
                      <w:szCs w:val="18"/>
                      <w:lang w:val="es-MX" w:eastAsia="es-MX"/>
                    </w:rPr>
                  </w:pPr>
                  <w:r w:rsidRPr="00CD1362">
                    <w:rPr>
                      <w:rFonts w:ascii="Century Gothic" w:hAnsi="Century Gothic"/>
                      <w:b/>
                      <w:bCs/>
                      <w:sz w:val="18"/>
                      <w:szCs w:val="18"/>
                      <w:lang w:val="es-MX" w:eastAsia="es-MX"/>
                    </w:rPr>
                    <w:t>SEÑALAR TASA TOTAL ANUAL DE AJUSTE:</w:t>
                  </w:r>
                </w:p>
              </w:tc>
            </w:tr>
          </w:tbl>
          <w:p w14:paraId="59045D62" w14:textId="77777777" w:rsidR="00A579C7" w:rsidRPr="00CD1362" w:rsidRDefault="00A579C7" w:rsidP="004F1C24">
            <w:pPr>
              <w:ind w:left="426"/>
              <w:jc w:val="both"/>
              <w:rPr>
                <w:rFonts w:ascii="Verdana" w:hAnsi="Verdana" w:cs="Arial"/>
                <w:iCs/>
                <w:color w:val="FF0000"/>
                <w:sz w:val="14"/>
                <w:szCs w:val="14"/>
                <w:lang w:val="es-MX"/>
              </w:rPr>
            </w:pPr>
          </w:p>
          <w:p w14:paraId="1F3734F9" w14:textId="04BB53C1" w:rsidR="009728C2" w:rsidRPr="009728C2" w:rsidRDefault="009728C2" w:rsidP="009728C2">
            <w:pPr>
              <w:rPr>
                <w:rFonts w:ascii="Century Gothic" w:hAnsi="Century Gothic"/>
                <w:b/>
                <w:bCs/>
                <w:color w:val="000000"/>
                <w:sz w:val="24"/>
                <w:szCs w:val="24"/>
                <w:lang w:val="es-MX" w:eastAsia="es-MX"/>
              </w:rPr>
            </w:pPr>
            <w:r>
              <w:rPr>
                <w:rFonts w:ascii="Century Gothic" w:hAnsi="Century Gothic"/>
                <w:b/>
                <w:bCs/>
                <w:color w:val="000000"/>
                <w:sz w:val="24"/>
                <w:szCs w:val="24"/>
                <w:lang w:val="es-MX" w:eastAsia="es-MX"/>
              </w:rPr>
              <w:t>3</w:t>
            </w:r>
            <w:r w:rsidRPr="00CD1362">
              <w:rPr>
                <w:rFonts w:ascii="Century Gothic" w:hAnsi="Century Gothic"/>
                <w:b/>
                <w:bCs/>
                <w:color w:val="000000"/>
                <w:sz w:val="24"/>
                <w:szCs w:val="24"/>
                <w:lang w:val="es-MX" w:eastAsia="es-MX"/>
              </w:rPr>
              <w:t xml:space="preserve">. </w:t>
            </w:r>
            <w:r w:rsidRPr="009728C2">
              <w:rPr>
                <w:rFonts w:ascii="Century Gothic" w:hAnsi="Century Gothic"/>
                <w:b/>
                <w:bCs/>
                <w:color w:val="000000"/>
                <w:sz w:val="24"/>
                <w:szCs w:val="24"/>
                <w:lang w:val="es-MX" w:eastAsia="es-MX"/>
              </w:rPr>
              <w:t>COMPRENSIVO DESHONESTIDAD, DESTRUCCIÓN Y DESAPARICIÓN - 3D</w:t>
            </w:r>
          </w:p>
          <w:p w14:paraId="0FDC4AC2" w14:textId="77777777" w:rsidR="004F1C24" w:rsidRDefault="004F1C24" w:rsidP="004F1C24">
            <w:pPr>
              <w:autoSpaceDE w:val="0"/>
              <w:autoSpaceDN w:val="0"/>
              <w:adjustRightInd w:val="0"/>
              <w:ind w:left="426"/>
              <w:jc w:val="both"/>
              <w:rPr>
                <w:rFonts w:asciiTheme="minorHAnsi" w:hAnsiTheme="minorHAnsi" w:cstheme="minorHAnsi"/>
                <w:lang w:val="es-BO"/>
              </w:rPr>
            </w:pPr>
          </w:p>
          <w:tbl>
            <w:tblPr>
              <w:tblW w:w="0" w:type="auto"/>
              <w:tblCellMar>
                <w:left w:w="70" w:type="dxa"/>
                <w:right w:w="70" w:type="dxa"/>
              </w:tblCellMar>
              <w:tblLook w:val="04A0" w:firstRow="1" w:lastRow="0" w:firstColumn="1" w:lastColumn="0" w:noHBand="0" w:noVBand="1"/>
            </w:tblPr>
            <w:tblGrid>
              <w:gridCol w:w="2908"/>
              <w:gridCol w:w="6885"/>
            </w:tblGrid>
            <w:tr w:rsidR="009728C2" w:rsidRPr="009728C2" w14:paraId="4BC94B92" w14:textId="77777777" w:rsidTr="009728C2">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767F87C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89352A"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CAJA DE SALUD DE LA BANCA PRIVADA</w:t>
                  </w:r>
                </w:p>
              </w:tc>
            </w:tr>
            <w:tr w:rsidR="009728C2" w:rsidRPr="009728C2" w14:paraId="6BF3DA4F" w14:textId="77777777" w:rsidTr="009728C2">
              <w:trPr>
                <w:trHeight w:val="42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04650C8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RIESGO</w:t>
                  </w:r>
                </w:p>
              </w:tc>
              <w:tc>
                <w:tcPr>
                  <w:tcW w:w="0" w:type="auto"/>
                  <w:tcBorders>
                    <w:top w:val="nil"/>
                    <w:left w:val="nil"/>
                    <w:bottom w:val="single" w:sz="4" w:space="0" w:color="auto"/>
                    <w:right w:val="single" w:sz="4" w:space="0" w:color="auto"/>
                  </w:tcBorders>
                  <w:shd w:val="clear" w:color="auto" w:fill="auto"/>
                  <w:vAlign w:val="center"/>
                  <w:hideMark/>
                </w:tcPr>
                <w:p w14:paraId="339EBE36"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COMPRENSIVO DESHONESTIDAD, DESTRUCCIÓN Y DESAPARICIÓN - 3D</w:t>
                  </w:r>
                </w:p>
              </w:tc>
            </w:tr>
            <w:tr w:rsidR="009728C2" w:rsidRPr="009728C2" w14:paraId="79C079E0" w14:textId="77777777" w:rsidTr="009728C2">
              <w:trPr>
                <w:trHeight w:val="42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050AE77D"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DIRECCIÓN LEGAL</w:t>
                  </w:r>
                </w:p>
              </w:tc>
              <w:tc>
                <w:tcPr>
                  <w:tcW w:w="0" w:type="auto"/>
                  <w:tcBorders>
                    <w:top w:val="nil"/>
                    <w:left w:val="nil"/>
                    <w:bottom w:val="single" w:sz="4" w:space="0" w:color="auto"/>
                    <w:right w:val="single" w:sz="4" w:space="0" w:color="auto"/>
                  </w:tcBorders>
                  <w:shd w:val="clear" w:color="auto" w:fill="auto"/>
                  <w:vAlign w:val="center"/>
                  <w:hideMark/>
                </w:tcPr>
                <w:p w14:paraId="0E5F5159"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CALLE REYES ORTIZ ESQUINA FEDERICO ZUAZO EDF. GUNDLACH</w:t>
                  </w:r>
                </w:p>
              </w:tc>
            </w:tr>
            <w:tr w:rsidR="009728C2" w:rsidRPr="009728C2" w14:paraId="5AA57029" w14:textId="77777777" w:rsidTr="009728C2">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1DAB7EB7"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ÁMBITO TERRITORIAL</w:t>
                  </w:r>
                </w:p>
              </w:tc>
              <w:tc>
                <w:tcPr>
                  <w:tcW w:w="0" w:type="auto"/>
                  <w:tcBorders>
                    <w:top w:val="nil"/>
                    <w:left w:val="nil"/>
                    <w:bottom w:val="single" w:sz="4" w:space="0" w:color="auto"/>
                    <w:right w:val="single" w:sz="4" w:space="0" w:color="auto"/>
                  </w:tcBorders>
                  <w:shd w:val="clear" w:color="auto" w:fill="auto"/>
                  <w:vAlign w:val="center"/>
                  <w:hideMark/>
                </w:tcPr>
                <w:p w14:paraId="5728FE02"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NACIONAL</w:t>
                  </w:r>
                </w:p>
              </w:tc>
            </w:tr>
            <w:tr w:rsidR="009728C2" w:rsidRPr="009728C2" w14:paraId="3E0BAC2A" w14:textId="77777777" w:rsidTr="009728C2">
              <w:trPr>
                <w:trHeight w:val="43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17CCC225"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ACTIVIDAD DEL ASEGURADO</w:t>
                  </w:r>
                </w:p>
              </w:tc>
              <w:tc>
                <w:tcPr>
                  <w:tcW w:w="0" w:type="auto"/>
                  <w:tcBorders>
                    <w:top w:val="nil"/>
                    <w:left w:val="nil"/>
                    <w:bottom w:val="single" w:sz="4" w:space="0" w:color="auto"/>
                    <w:right w:val="single" w:sz="4" w:space="0" w:color="auto"/>
                  </w:tcBorders>
                  <w:shd w:val="clear" w:color="auto" w:fill="auto"/>
                  <w:noWrap/>
                  <w:vAlign w:val="center"/>
                  <w:hideMark/>
                </w:tcPr>
                <w:p w14:paraId="2540B27A"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SALUD</w:t>
                  </w:r>
                </w:p>
              </w:tc>
            </w:tr>
            <w:tr w:rsidR="009728C2" w:rsidRPr="009728C2" w14:paraId="72F67EC0" w14:textId="77777777" w:rsidTr="009728C2">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0D8A9C9"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INTERES ASEGURADO</w:t>
                  </w:r>
                </w:p>
              </w:tc>
            </w:tr>
            <w:tr w:rsidR="009728C2" w:rsidRPr="009728C2" w14:paraId="6A7340AF" w14:textId="77777777" w:rsidTr="009728C2">
              <w:trPr>
                <w:trHeight w:val="16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979D1" w14:textId="77777777" w:rsidR="009728C2" w:rsidRPr="009728C2" w:rsidRDefault="009728C2" w:rsidP="009728C2">
                  <w:pPr>
                    <w:rPr>
                      <w:rFonts w:ascii="Century Gothic" w:hAnsi="Century Gothic"/>
                      <w:sz w:val="16"/>
                      <w:szCs w:val="16"/>
                      <w:lang w:val="es-MX" w:eastAsia="es-MX"/>
                    </w:rPr>
                  </w:pPr>
                  <w:r w:rsidRPr="009728C2">
                    <w:rPr>
                      <w:rFonts w:ascii="Century Gothic" w:hAnsi="Century Gothic"/>
                      <w:sz w:val="16"/>
                      <w:szCs w:val="16"/>
                      <w:lang w:val="es-MX" w:eastAsia="es-MX"/>
                    </w:rPr>
                    <w:t xml:space="preserve">Cualquier pérdida económica que sufra el asegurado a nivel nacional ya sea en dinero en efectivo y/o valores y/o bienes y/o insumos y/u objetos convertibles en dinero como consecuencia directa de cualquier delito y/o fraude y/o asalto, falsificación, fraude, destrucción, malversación, ocultamiento de dinero y/o valores, apropiación ilícita, actos fraudulentos o deshonestos y/o abuso de confianza encuadrado en las disposiciones del Código penal, realizado por cualquier empleado, asesor al servicio regular del asegurado, en el curso ordinario de su actividad actuando por si solo o en colusión con otras personas. </w:t>
                  </w:r>
                </w:p>
              </w:tc>
            </w:tr>
            <w:tr w:rsidR="009728C2" w:rsidRPr="009728C2" w14:paraId="30D5100F" w14:textId="77777777" w:rsidTr="009728C2">
              <w:trPr>
                <w:trHeight w:val="8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559DB"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Todos los locales propios y/o de terceros y/o rentados y/u ocupados y/o empleados por el asegurado y/o lugares bajo responsabilidad del asegurado dentro del territorio nacional, que estén debidamente detallados en la póliza de todo riesgo de daños a la propiedad.</w:t>
                  </w:r>
                </w:p>
              </w:tc>
            </w:tr>
            <w:tr w:rsidR="009728C2" w:rsidRPr="009728C2" w14:paraId="3FF39E1C" w14:textId="77777777" w:rsidTr="009728C2">
              <w:trPr>
                <w:trHeight w:val="25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5DFB2"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contractuales civiles, tales como pero no limitado a: personal de vigilancia, personal de limpieza y personal de servicio que actúen en forma independiente y/o en colusión con terceros, sin necesidad de nominación expresa.</w:t>
                  </w:r>
                </w:p>
              </w:tc>
            </w:tr>
            <w:tr w:rsidR="009728C2" w:rsidRPr="009728C2" w14:paraId="6A783FD5" w14:textId="77777777" w:rsidTr="009728C2">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0056820"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LIMITE MAXIMO EN EL AGREGADO ANUAL</w:t>
                  </w:r>
                </w:p>
              </w:tc>
            </w:tr>
            <w:tr w:rsidR="009728C2" w:rsidRPr="009728C2" w14:paraId="007A80C2" w14:textId="77777777" w:rsidTr="009728C2">
              <w:trPr>
                <w:trHeight w:val="5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5AEAA" w14:textId="0665A517" w:rsidR="009728C2" w:rsidRPr="009728C2" w:rsidRDefault="009728C2" w:rsidP="009728C2">
                  <w:pPr>
                    <w:rPr>
                      <w:rFonts w:ascii="Century Gothic" w:hAnsi="Century Gothic"/>
                      <w:b/>
                      <w:bCs/>
                      <w:color w:val="000000"/>
                      <w:sz w:val="18"/>
                      <w:szCs w:val="18"/>
                      <w:lang w:val="es-MX" w:eastAsia="es-MX"/>
                    </w:rPr>
                  </w:pPr>
                  <w:r w:rsidRPr="009728C2">
                    <w:rPr>
                      <w:rFonts w:ascii="Century Gothic" w:hAnsi="Century Gothic"/>
                      <w:b/>
                      <w:bCs/>
                      <w:color w:val="000000"/>
                      <w:sz w:val="18"/>
                      <w:szCs w:val="18"/>
                      <w:lang w:val="es-MX" w:eastAsia="es-MX"/>
                    </w:rPr>
                    <w:t xml:space="preserve">Us$. 100.000,00   </w:t>
                  </w:r>
                  <w:r w:rsidR="002D5828" w:rsidRPr="009728C2">
                    <w:rPr>
                      <w:rFonts w:ascii="Century Gothic" w:hAnsi="Century Gothic"/>
                      <w:b/>
                      <w:bCs/>
                      <w:color w:val="000000"/>
                      <w:sz w:val="18"/>
                      <w:szCs w:val="18"/>
                      <w:lang w:val="es-MX" w:eastAsia="es-MX"/>
                    </w:rPr>
                    <w:t xml:space="preserve">  (</w:t>
                  </w:r>
                  <w:r w:rsidRPr="009728C2">
                    <w:rPr>
                      <w:rFonts w:ascii="Century Gothic" w:hAnsi="Century Gothic"/>
                      <w:b/>
                      <w:bCs/>
                      <w:color w:val="000000"/>
                      <w:sz w:val="18"/>
                      <w:szCs w:val="18"/>
                      <w:lang w:val="es-MX" w:eastAsia="es-MX"/>
                    </w:rPr>
                    <w:t>Cien Mil con 00/100 dólares americanos)</w:t>
                  </w:r>
                </w:p>
              </w:tc>
            </w:tr>
            <w:tr w:rsidR="009728C2" w:rsidRPr="009728C2" w14:paraId="7F52BBE7" w14:textId="77777777" w:rsidTr="009728C2">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6AA5383"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COBERTURAS</w:t>
                  </w:r>
                </w:p>
              </w:tc>
            </w:tr>
            <w:tr w:rsidR="009728C2" w:rsidRPr="009728C2" w14:paraId="1CF57A19" w14:textId="77777777" w:rsidTr="009728C2">
              <w:trPr>
                <w:trHeight w:val="25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FF8747"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 xml:space="preserve">Convenio I Deshonestidad </w:t>
                  </w:r>
                  <w:r w:rsidRPr="009728C2">
                    <w:rPr>
                      <w:rFonts w:ascii="Century Gothic" w:hAnsi="Century Gothic"/>
                      <w:color w:val="000000"/>
                      <w:sz w:val="16"/>
                      <w:szCs w:val="16"/>
                      <w:lang w:val="es-MX" w:eastAsia="es-MX"/>
                    </w:rPr>
                    <w:t xml:space="preserve">cobertura contra infidelidad de trabajadores y/o empleados bajo cualquier relación laboral delito interno se interpretara como todo acto o serie de actos fraudulentos y/o dolosos, ya sean aislados como continuados o repetidos cometidos por un empleado que actúe solo o en confabulación con otros, con la intención de causar una pérdida a una empresa del grupo, con respecto a cualquier delito interno cometido por algún empleado que este involucrado en la comercialización o negociación de valores en cartera, acciones, obligaciones, bonos, títulos valores, documentos valiosos, activos, divisa extranjera, valores derivados, empréstitos, transacciones parecidas a los empréstitos u otras ampliaciones de créditos y similares, la empresa del grupo deberá probar de forma concluyente que dicho delito interno fue cometido por el empleado con la clara intención de causar una pérdida a dicha empresa y de obtener un beneficio financiero inadecuado para si mismo o para otro individuo u organización.   </w:t>
                  </w:r>
                  <w:r w:rsidRPr="009728C2">
                    <w:rPr>
                      <w:rFonts w:ascii="Century Gothic" w:hAnsi="Century Gothic"/>
                      <w:b/>
                      <w:bCs/>
                      <w:color w:val="000000"/>
                      <w:sz w:val="16"/>
                      <w:szCs w:val="16"/>
                      <w:lang w:val="es-MX" w:eastAsia="es-MX"/>
                    </w:rPr>
                    <w:t>US$. 100.000,0</w:t>
                  </w:r>
                </w:p>
              </w:tc>
            </w:tr>
            <w:tr w:rsidR="009728C2" w:rsidRPr="009728C2" w14:paraId="61FE2F47" w14:textId="77777777" w:rsidTr="009728C2">
              <w:trPr>
                <w:trHeight w:val="9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9D99E"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b/>
                      <w:bCs/>
                      <w:color w:val="000000"/>
                      <w:sz w:val="16"/>
                      <w:szCs w:val="16"/>
                      <w:lang w:val="es-MX" w:eastAsia="es-MX"/>
                    </w:rPr>
                    <w:t>Convenio II Cobertura de Pérdidas dentro del local y/o locales</w:t>
                  </w:r>
                  <w:r w:rsidRPr="009728C2">
                    <w:rPr>
                      <w:rFonts w:ascii="Century Gothic" w:hAnsi="Century Gothic"/>
                      <w:color w:val="000000"/>
                      <w:sz w:val="16"/>
                      <w:szCs w:val="16"/>
                      <w:lang w:val="es-MX" w:eastAsia="es-MX"/>
                    </w:rPr>
                    <w:t xml:space="preserve"> del asegurado cubriendo dinero y/o valores y/o bienes del asegurado en ventanillas, caja registradora, caja fuerte, mostradores, escritorios y/o armarios bajo llave, en horas de atención al público y las 24 horas en caja fuerte y cajas de seguridad </w:t>
                  </w:r>
                  <w:r w:rsidRPr="009728C2">
                    <w:rPr>
                      <w:rFonts w:ascii="Century Gothic" w:hAnsi="Century Gothic"/>
                      <w:b/>
                      <w:bCs/>
                      <w:color w:val="000000"/>
                      <w:sz w:val="16"/>
                      <w:szCs w:val="16"/>
                      <w:lang w:val="es-MX" w:eastAsia="es-MX"/>
                    </w:rPr>
                    <w:t>US$. 10.000,00</w:t>
                  </w:r>
                </w:p>
              </w:tc>
            </w:tr>
            <w:tr w:rsidR="009728C2" w:rsidRPr="009728C2" w14:paraId="1E1ED35F" w14:textId="77777777" w:rsidTr="009728C2">
              <w:trPr>
                <w:trHeight w:val="18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8AF6D"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Convenio III Cobertura de Perdidas fuera del local y/o locales del asegurado</w:t>
                  </w:r>
                  <w:r w:rsidRPr="009728C2">
                    <w:rPr>
                      <w:rFonts w:ascii="Century Gothic" w:hAnsi="Century Gothic"/>
                      <w:color w:val="000000"/>
                      <w:sz w:val="16"/>
                      <w:szCs w:val="16"/>
                      <w:lang w:val="es-MX" w:eastAsia="es-MX"/>
                    </w:rPr>
                    <w:t xml:space="preserve"> cubriendo dinero y/o valores las 24 horas del dia, cubriendo robo con violencia, atraco  y/o asalto desde las oficinas que los envía, hasta su entrega a su lugar designado como destino final, incluyendo pérdidas como consecuencia de accidente del medio transportador, sea que vuelque, choque, incendie, hunda o caiga, así como la pérdida causada a consecuencia de muerte o desvanecimiento del portador se incluye al personal, cobradores, vendedores, comisionistas, mensajeros y/o dependientes del asegurado, así como vendedores autorizados del asegurado.  </w:t>
                  </w:r>
                  <w:r w:rsidRPr="009728C2">
                    <w:rPr>
                      <w:rFonts w:ascii="Century Gothic" w:hAnsi="Century Gothic"/>
                      <w:b/>
                      <w:bCs/>
                      <w:color w:val="000000"/>
                      <w:sz w:val="16"/>
                      <w:szCs w:val="16"/>
                      <w:lang w:val="es-MX" w:eastAsia="es-MX"/>
                    </w:rPr>
                    <w:t>Us$. 20.000,00</w:t>
                  </w:r>
                </w:p>
              </w:tc>
            </w:tr>
            <w:tr w:rsidR="009728C2" w:rsidRPr="009728C2" w14:paraId="4D4441F9"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9FB735"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Convenio IV</w:t>
                  </w:r>
                  <w:r w:rsidRPr="009728C2">
                    <w:rPr>
                      <w:rFonts w:ascii="Century Gothic" w:hAnsi="Century Gothic"/>
                      <w:color w:val="000000"/>
                      <w:sz w:val="16"/>
                      <w:szCs w:val="16"/>
                      <w:lang w:val="es-MX" w:eastAsia="es-MX"/>
                    </w:rPr>
                    <w:t xml:space="preserve"> cobertura de falsificación de giros postales, dinero y/o papel moneda, libranza   </w:t>
                  </w:r>
                  <w:r w:rsidRPr="009728C2">
                    <w:rPr>
                      <w:rFonts w:ascii="Century Gothic" w:hAnsi="Century Gothic"/>
                      <w:b/>
                      <w:bCs/>
                      <w:color w:val="000000"/>
                      <w:sz w:val="16"/>
                      <w:szCs w:val="16"/>
                      <w:lang w:val="es-MX" w:eastAsia="es-MX"/>
                    </w:rPr>
                    <w:t xml:space="preserve">US$. 10.000,00 </w:t>
                  </w:r>
                </w:p>
              </w:tc>
            </w:tr>
            <w:tr w:rsidR="009728C2" w:rsidRPr="009728C2" w14:paraId="7AF68DBA" w14:textId="77777777" w:rsidTr="009728C2">
              <w:trPr>
                <w:trHeight w:val="9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3BF81"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 xml:space="preserve">Convenio V </w:t>
                  </w:r>
                  <w:r w:rsidRPr="009728C2">
                    <w:rPr>
                      <w:rFonts w:ascii="Century Gothic" w:hAnsi="Century Gothic"/>
                      <w:color w:val="000000"/>
                      <w:sz w:val="16"/>
                      <w:szCs w:val="16"/>
                      <w:lang w:val="es-MX" w:eastAsia="es-MX"/>
                    </w:rPr>
                    <w:t xml:space="preserve">falsificación de cheques y/o documentos bancarios y/o falsificación comercial incluyendo el fraude en colusión con terceros mediante sistemas computacionales y de transferencia electrónica de fondos. </w:t>
                  </w:r>
                  <w:r w:rsidRPr="009728C2">
                    <w:rPr>
                      <w:rFonts w:ascii="Century Gothic" w:hAnsi="Century Gothic"/>
                      <w:b/>
                      <w:bCs/>
                      <w:color w:val="000000"/>
                      <w:sz w:val="16"/>
                      <w:szCs w:val="16"/>
                      <w:lang w:val="es-MX" w:eastAsia="es-MX"/>
                    </w:rPr>
                    <w:t>US$. 100.000,00</w:t>
                  </w:r>
                </w:p>
              </w:tc>
            </w:tr>
            <w:tr w:rsidR="009728C2" w:rsidRPr="009728C2" w14:paraId="4FB6EB12" w14:textId="77777777" w:rsidTr="009728C2">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FA81EE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 xml:space="preserve">CLÁUSULAS ADICIONALES </w:t>
                  </w:r>
                </w:p>
              </w:tc>
            </w:tr>
            <w:tr w:rsidR="009728C2" w:rsidRPr="009728C2" w14:paraId="37BA81FC" w14:textId="77777777" w:rsidTr="009728C2">
              <w:trPr>
                <w:trHeight w:val="10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4F93E"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De libre elegibilidad de ajustadores y/o peritos siendo condición que en todos los casos en los que intervenga un ajustador, el informe que emita sea adjuntado a la carta en la cual se comunica dicho ajuste o rechazo (también se deben entregar informes parciales o preliminares). </w:t>
                  </w:r>
                </w:p>
              </w:tc>
            </w:tr>
            <w:tr w:rsidR="009728C2" w:rsidRPr="009728C2" w14:paraId="32229202"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97EC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rehabilitación automática del valor asegurado desde el momento del evento, de manera gratuita</w:t>
                  </w:r>
                </w:p>
              </w:tc>
            </w:tr>
            <w:tr w:rsidR="009728C2" w:rsidRPr="009728C2" w14:paraId="31797380" w14:textId="77777777" w:rsidTr="009728C2">
              <w:trPr>
                <w:trHeight w:val="28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82327"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adelanto del 50% del siniestro una vez demostrada la cuantía y ocurrencia del siniestro.</w:t>
                  </w:r>
                </w:p>
              </w:tc>
            </w:tr>
            <w:tr w:rsidR="009728C2" w:rsidRPr="009728C2" w14:paraId="01B14203" w14:textId="77777777" w:rsidTr="009728C2">
              <w:trPr>
                <w:trHeight w:val="7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0B15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ampliación de aviso de siniestro a 15 días hábiles desde conocido el mismo por el asegurado, salvo caso de fuerza mayor o impedimento justificado.</w:t>
                  </w:r>
                </w:p>
              </w:tc>
            </w:tr>
            <w:tr w:rsidR="009728C2" w:rsidRPr="009728C2" w14:paraId="5234EF32" w14:textId="77777777" w:rsidTr="009728C2">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E1EEC"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rescisión del contrato a prorrata.</w:t>
                  </w:r>
                </w:p>
              </w:tc>
            </w:tr>
            <w:tr w:rsidR="009728C2" w:rsidRPr="009728C2" w14:paraId="673B5E41" w14:textId="77777777" w:rsidTr="009728C2">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C9291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conciliación y arbitraje.</w:t>
                  </w:r>
                </w:p>
              </w:tc>
            </w:tr>
            <w:tr w:rsidR="009728C2" w:rsidRPr="009728C2" w14:paraId="544F13D1" w14:textId="77777777" w:rsidTr="009728C2">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9BD534"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cobertura automática para acumulación de dinero por huelgas bancarias, huelgas en general y/o días feriados 100% del valor asegurado.</w:t>
                  </w:r>
                </w:p>
              </w:tc>
            </w:tr>
            <w:tr w:rsidR="009728C2" w:rsidRPr="009728C2" w14:paraId="4858BF03"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B8105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Anexo hanc 70</w:t>
                  </w:r>
                </w:p>
              </w:tc>
            </w:tr>
            <w:tr w:rsidR="009728C2" w:rsidRPr="009728C2" w14:paraId="3E7672AE"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4C06B"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ampliación de vigencia a 120 días a prorrata sin modificación de términos, condiciones y primas.</w:t>
                  </w:r>
                </w:p>
              </w:tc>
            </w:tr>
            <w:tr w:rsidR="009728C2" w:rsidRPr="009728C2" w14:paraId="4C9587DB"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A64A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errores u omisiones.</w:t>
                  </w:r>
                </w:p>
              </w:tc>
            </w:tr>
            <w:tr w:rsidR="009728C2" w:rsidRPr="009728C2" w14:paraId="03AB1BC3"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9C72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Retroactividad 2 años (24 meses a la fecha de suscripción).</w:t>
                  </w:r>
                </w:p>
              </w:tc>
            </w:tr>
            <w:tr w:rsidR="009728C2" w:rsidRPr="009728C2" w14:paraId="0B35A904"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4B878"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presentación de nominación de afianzados únicamente en caso de siniestro.</w:t>
                  </w:r>
                </w:p>
              </w:tc>
            </w:tr>
            <w:tr w:rsidR="009728C2" w:rsidRPr="009728C2" w14:paraId="6A9B447A"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A1B4A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De cobertura automática para empleados y/o funcionarios recién incorporados. </w:t>
                  </w:r>
                </w:p>
              </w:tc>
            </w:tr>
            <w:tr w:rsidR="009728C2" w:rsidRPr="009728C2" w14:paraId="263CEC8D" w14:textId="77777777" w:rsidTr="009728C2">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EDACE"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gastos de defensa, investigación, recupero, incluye honorarios profesionales de auditores, contadores, peritos y/u otros para establecer o tratar de establecer la existencia de una perdida o monto de perdida.</w:t>
                  </w:r>
                </w:p>
              </w:tc>
            </w:tr>
            <w:tr w:rsidR="009728C2" w:rsidRPr="009728C2" w14:paraId="11DDDEFA" w14:textId="77777777" w:rsidTr="009728C2">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A4B9D4A" w14:textId="77777777" w:rsidR="009728C2" w:rsidRPr="009728C2" w:rsidRDefault="009728C2" w:rsidP="009728C2">
                  <w:pPr>
                    <w:jc w:val="both"/>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CONDICIONES ADICIONALES</w:t>
                  </w:r>
                </w:p>
              </w:tc>
            </w:tr>
            <w:tr w:rsidR="009728C2" w:rsidRPr="009728C2" w14:paraId="64508929" w14:textId="77777777" w:rsidTr="009728C2">
              <w:trPr>
                <w:trHeight w:val="4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FCE0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Aviso de anulación por parte de la aseguradora de 60 días hábiles.</w:t>
                  </w:r>
                </w:p>
              </w:tc>
            </w:tr>
            <w:tr w:rsidR="009728C2" w:rsidRPr="009728C2" w14:paraId="335A4701" w14:textId="77777777" w:rsidTr="009728C2">
              <w:trPr>
                <w:trHeight w:val="5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ACBD4"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Periodo de gracia de 60 días para el pago de primas sin pérdida de coberturas. </w:t>
                  </w:r>
                </w:p>
              </w:tc>
            </w:tr>
            <w:tr w:rsidR="009728C2" w:rsidRPr="009728C2" w14:paraId="4A93CFAC" w14:textId="77777777" w:rsidTr="009728C2">
              <w:trPr>
                <w:trHeight w:val="7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62B3A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Gastos judiciales, extrajudiciales y/u honorarios de abogados externos que participen en la atención del proceso legal contra el(los) empleado(s) infiel(es) no deducibles del límite asegurado.</w:t>
                  </w:r>
                </w:p>
              </w:tc>
            </w:tr>
            <w:tr w:rsidR="009728C2" w:rsidRPr="009728C2" w14:paraId="5355F233" w14:textId="77777777" w:rsidTr="009728C2">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92D72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Comprobación de hechos ampliados a doce (12) meses posteriores a la fecha de retiro, despido o renuncia del funcionario y/o vencimiento de la póliza. </w:t>
                  </w:r>
                </w:p>
              </w:tc>
            </w:tr>
            <w:tr w:rsidR="009728C2" w:rsidRPr="009728C2" w14:paraId="6F8A8B9B" w14:textId="77777777" w:rsidTr="009728C2">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397D59"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En caso de infidelidad y/o deshonestidad de empleados, se indemnizará el siniestro aun si no se ha identificado al causante, pero se haya establecido que necesariamente tuvo que participar alguno de los afianzados.</w:t>
                  </w:r>
                </w:p>
              </w:tc>
            </w:tr>
            <w:tr w:rsidR="009728C2" w:rsidRPr="009728C2" w14:paraId="68C76E49" w14:textId="77777777" w:rsidTr="009728C2">
              <w:trPr>
                <w:trHeight w:val="10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AB61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Las remesas podrán ser efectuadas por cualquier empleado y/o funcionario del asegurado con la debida autorización, cobertura las 24 horas del día durante la vigencia de la póliza, sin limitaciones de horarios en razón del desempeño y en la actividad propia del asegurado.</w:t>
                  </w:r>
                </w:p>
              </w:tc>
            </w:tr>
            <w:tr w:rsidR="009728C2" w:rsidRPr="009728C2" w14:paraId="0E2A33BA" w14:textId="77777777" w:rsidTr="009728C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DEC4A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Condición especial aplicable al Convenio I:  El asegurado podrá realizar las gestiones inmediatas con el empleado infiel con el fin de obtener la mayor cuantía de recupero posible, para casos menores a us$. 10.000.00</w:t>
                  </w:r>
                </w:p>
              </w:tc>
            </w:tr>
            <w:tr w:rsidR="009728C2" w:rsidRPr="009728C2" w14:paraId="51A0B8F4" w14:textId="77777777" w:rsidTr="009728C2">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F14E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 </w:t>
                  </w:r>
                </w:p>
              </w:tc>
            </w:tr>
            <w:tr w:rsidR="009728C2" w:rsidRPr="009728C2" w14:paraId="5B247FD8" w14:textId="77777777" w:rsidTr="009728C2">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DE451D8" w14:textId="77777777" w:rsidR="009728C2" w:rsidRPr="009728C2" w:rsidRDefault="009728C2" w:rsidP="009728C2">
                  <w:pPr>
                    <w:rPr>
                      <w:rFonts w:ascii="Century Gothic" w:hAnsi="Century Gothic"/>
                      <w:b/>
                      <w:bCs/>
                      <w:color w:val="FFFFFF"/>
                      <w:sz w:val="18"/>
                      <w:szCs w:val="18"/>
                      <w:lang w:val="es-MX" w:eastAsia="es-MX"/>
                    </w:rPr>
                  </w:pPr>
                  <w:r w:rsidRPr="009728C2">
                    <w:rPr>
                      <w:rFonts w:ascii="Century Gothic" w:hAnsi="Century Gothic"/>
                      <w:b/>
                      <w:bCs/>
                      <w:color w:val="FFFFFF"/>
                      <w:sz w:val="18"/>
                      <w:szCs w:val="18"/>
                      <w:lang w:val="es-MX" w:eastAsia="es-MX"/>
                    </w:rPr>
                    <w:t>FRANQUICIA DEDUCIBLE POR EVENTO Y/O RECLAMO (Expresado en Dólares Americanos)</w:t>
                  </w:r>
                </w:p>
              </w:tc>
            </w:tr>
            <w:tr w:rsidR="009728C2" w:rsidRPr="009728C2" w14:paraId="730FD991" w14:textId="77777777" w:rsidTr="009728C2">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95A09"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Convenio I - US$200,00</w:t>
                  </w:r>
                </w:p>
              </w:tc>
            </w:tr>
            <w:tr w:rsidR="009728C2" w:rsidRPr="009728C2" w14:paraId="0EFD68B3" w14:textId="77777777" w:rsidTr="009728C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A88C3"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Demás Convenios - US$50,00</w:t>
                  </w:r>
                </w:p>
              </w:tc>
            </w:tr>
            <w:tr w:rsidR="009728C2" w:rsidRPr="009728C2" w14:paraId="4A3B0FBB" w14:textId="77777777" w:rsidTr="009728C2">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AA655EC"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TRAVESIAS</w:t>
                  </w:r>
                </w:p>
              </w:tc>
            </w:tr>
            <w:tr w:rsidR="009728C2" w:rsidRPr="009728C2" w14:paraId="1F979032" w14:textId="77777777" w:rsidTr="009728C2">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76055"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Tomando en cuenta las 24 horas del día y los 365 días del año:</w:t>
                  </w:r>
                </w:p>
              </w:tc>
            </w:tr>
            <w:tr w:rsidR="009728C2" w:rsidRPr="009728C2" w14:paraId="17333E2C" w14:textId="77777777" w:rsidTr="009728C2">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3968C"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Desde las ubicaciones del asegurado hasta centros bancarios y/o financieros y/o viceversa u otros lugares de transacción, incluyendo domicilio del remesero.</w:t>
                  </w:r>
                </w:p>
              </w:tc>
            </w:tr>
            <w:tr w:rsidR="009728C2" w:rsidRPr="009728C2" w14:paraId="1C5E4C61" w14:textId="77777777" w:rsidTr="009728C2">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4D223"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Desde los domicilios de los cobradores y/o vendedores hasta las oficinas y/o dependencias del asegurado y/o hasta centros bancarios y/o financieros y/o viceversa</w:t>
                  </w:r>
                </w:p>
              </w:tc>
            </w:tr>
            <w:tr w:rsidR="009728C2" w:rsidRPr="009728C2" w14:paraId="173A54BC" w14:textId="77777777" w:rsidTr="009728C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4D989"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Entre las ubicaciones del asegurado a nivel nacional</w:t>
                  </w:r>
                </w:p>
              </w:tc>
            </w:tr>
            <w:tr w:rsidR="009728C2" w:rsidRPr="009728C2" w14:paraId="01D0E169" w14:textId="77777777" w:rsidTr="009728C2">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3D15C5B"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ACLARACIÓN MEDIO DE  TRANSPORTE</w:t>
                  </w:r>
                </w:p>
              </w:tc>
            </w:tr>
            <w:tr w:rsidR="009728C2" w:rsidRPr="009728C2" w14:paraId="2CE5DA66"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41E29"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Para la cobertura de Remesas se utilizará como medio de transporte:</w:t>
                  </w:r>
                </w:p>
              </w:tc>
            </w:tr>
            <w:tr w:rsidR="009728C2" w:rsidRPr="009728C2" w14:paraId="35F553DF"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83AD3"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Transporte público y/o vehículos propios y/o alquilados y/o a pie.</w:t>
                  </w:r>
                </w:p>
              </w:tc>
            </w:tr>
            <w:tr w:rsidR="009728C2" w:rsidRPr="009728C2" w14:paraId="3E5BC583" w14:textId="77777777" w:rsidTr="009728C2">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F9F53B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IMPORTANTE:</w:t>
                  </w:r>
                </w:p>
              </w:tc>
            </w:tr>
            <w:tr w:rsidR="009728C2" w:rsidRPr="009728C2" w14:paraId="773DC590" w14:textId="77777777" w:rsidTr="009728C2">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B4FC3E"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En caso de emergencias, la remesa podrá ser efectuada por cualquier empleado y/o funcionario, debidamente autorizado por el asegurado.</w:t>
                  </w:r>
                </w:p>
              </w:tc>
            </w:tr>
            <w:tr w:rsidR="009728C2" w:rsidRPr="009728C2" w14:paraId="4EB2BE06" w14:textId="77777777" w:rsidTr="009728C2">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7D12CDC" w14:textId="77777777" w:rsidR="009728C2" w:rsidRPr="009728C2" w:rsidRDefault="009728C2" w:rsidP="009728C2">
                  <w:pPr>
                    <w:jc w:val="both"/>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 xml:space="preserve">NOTAS ESPECIALES: </w:t>
                  </w:r>
                </w:p>
              </w:tc>
            </w:tr>
            <w:tr w:rsidR="009728C2" w:rsidRPr="009728C2" w14:paraId="7FDB34F0" w14:textId="77777777" w:rsidTr="009728C2">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0DEAC"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Se aclara que la póliza es Innominada, en caso de siniestro el asegurado demostrara la relación laboral y/o contractual civil entre sus funcionarios permanentes y/o eventuales bajo contrato escrito o pedido de compra. </w:t>
                  </w:r>
                </w:p>
              </w:tc>
            </w:tr>
            <w:tr w:rsidR="009728C2" w:rsidRPr="009728C2" w14:paraId="4307148F" w14:textId="77777777" w:rsidTr="009728C2">
              <w:trPr>
                <w:trHeight w:val="9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ACDD5"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Indemnización a partir de realizada la primera audiencia de juicio oral (en caso de juicio) y/o de haber establecido fehacientemente que el(los) causante(s) y/o autor(es) del daño es (son) empleado(s) del asegurado, pero que no ha sido posible individualizarlos. </w:t>
                  </w:r>
                </w:p>
              </w:tc>
            </w:tr>
            <w:tr w:rsidR="009728C2" w:rsidRPr="009728C2" w14:paraId="524DC3A2" w14:textId="77777777" w:rsidTr="009728C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C83E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Cobertura automática para nuevos predios y/o locales. </w:t>
                  </w:r>
                </w:p>
              </w:tc>
            </w:tr>
            <w:tr w:rsidR="009728C2" w:rsidRPr="009728C2" w14:paraId="00F2F843" w14:textId="77777777" w:rsidTr="009728C2">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701F6"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Transacción sin juicio, aclarando que se realizara la indemnización sin tener que llegar a un juicio, siempre y cuando se llegue a un acuerdo con el empleado infiel para el resarcimiento del monto afectado. La aseguradora se subrogara cualquier derecho contra el empleado infiel en caso de que este incumpla con lo pactado. </w:t>
                  </w:r>
                </w:p>
              </w:tc>
            </w:tr>
            <w:tr w:rsidR="009728C2" w:rsidRPr="009728C2" w14:paraId="7A8D4245"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AD72B"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Custodia y/o control de bienes de terceros y/o dinero.</w:t>
                  </w:r>
                </w:p>
              </w:tc>
            </w:tr>
            <w:tr w:rsidR="009728C2" w:rsidRPr="009728C2" w14:paraId="26686297"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43881" w14:textId="00DA1E8C" w:rsidR="009728C2" w:rsidRPr="009728C2" w:rsidRDefault="002D5828"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Eliminación</w:t>
                  </w:r>
                  <w:r w:rsidR="009728C2" w:rsidRPr="009728C2">
                    <w:rPr>
                      <w:rFonts w:ascii="Century Gothic" w:hAnsi="Century Gothic"/>
                      <w:color w:val="000000"/>
                      <w:sz w:val="16"/>
                      <w:szCs w:val="16"/>
                      <w:lang w:val="es-MX" w:eastAsia="es-MX"/>
                    </w:rPr>
                    <w:t xml:space="preserve"> a las Condiciones Precedentes.</w:t>
                  </w:r>
                </w:p>
              </w:tc>
            </w:tr>
            <w:tr w:rsidR="009728C2" w:rsidRPr="009728C2" w14:paraId="0D11D4E8"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9AF767"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Sin aplicación de Medidas de Seguridad para remesas de Dinero.</w:t>
                  </w:r>
                </w:p>
              </w:tc>
            </w:tr>
            <w:tr w:rsidR="009728C2" w:rsidRPr="009728C2" w14:paraId="1F8733CC" w14:textId="77777777" w:rsidTr="009728C2">
              <w:trPr>
                <w:trHeight w:val="66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217B63"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9728C2" w:rsidRPr="009728C2" w14:paraId="07ECB3C4" w14:textId="77777777" w:rsidTr="009728C2">
              <w:trPr>
                <w:trHeight w:val="11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AE0B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9728C2" w:rsidRPr="009728C2" w14:paraId="3DEA1C15" w14:textId="77777777" w:rsidTr="009728C2">
              <w:trPr>
                <w:trHeight w:val="13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91868"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p>
              </w:tc>
            </w:tr>
            <w:tr w:rsidR="009728C2" w:rsidRPr="009728C2" w14:paraId="2633588E" w14:textId="77777777" w:rsidTr="009728C2">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42459"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Las condiciones de la póliza en relación a tasas, coberturas y clausulas adicionales no serán alteradas durante la vigencia de póliza cuando el asegurado de acuerdo a su requerimiento solicite cambios, inclusiones.</w:t>
                  </w:r>
                </w:p>
              </w:tc>
            </w:tr>
            <w:tr w:rsidR="009728C2" w:rsidRPr="009728C2" w14:paraId="110E11AF" w14:textId="77777777" w:rsidTr="009728C2">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8FA7B"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Se deja claramente establecido que las Condiciones Particulares de las Especificaciones Técnicas prevalecen en todo momento y circunstancia sobre las Condiciones Generales, Cláusulas y Anexos.</w:t>
                  </w:r>
                </w:p>
              </w:tc>
            </w:tr>
            <w:tr w:rsidR="009728C2" w:rsidRPr="009728C2" w14:paraId="4F71784A" w14:textId="77777777" w:rsidTr="009728C2">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3C9279C" w14:textId="77777777" w:rsidR="009728C2" w:rsidRPr="009728C2" w:rsidRDefault="009728C2" w:rsidP="009728C2">
                  <w:pPr>
                    <w:jc w:val="cente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COTIZACION</w:t>
                  </w:r>
                </w:p>
              </w:tc>
              <w:tc>
                <w:tcPr>
                  <w:tcW w:w="0" w:type="auto"/>
                  <w:tcBorders>
                    <w:top w:val="nil"/>
                    <w:left w:val="nil"/>
                    <w:bottom w:val="single" w:sz="4" w:space="0" w:color="auto"/>
                    <w:right w:val="single" w:sz="4" w:space="0" w:color="auto"/>
                  </w:tcBorders>
                  <w:shd w:val="clear" w:color="auto" w:fill="auto"/>
                  <w:noWrap/>
                  <w:hideMark/>
                </w:tcPr>
                <w:p w14:paraId="37017EFD"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VIGENCIA POR 2 AÑOS</w:t>
                  </w:r>
                </w:p>
              </w:tc>
            </w:tr>
            <w:tr w:rsidR="009728C2" w:rsidRPr="009728C2" w14:paraId="1FCDED1C" w14:textId="77777777" w:rsidTr="009728C2">
              <w:trPr>
                <w:trHeight w:val="216"/>
              </w:trPr>
              <w:tc>
                <w:tcPr>
                  <w:tcW w:w="0" w:type="auto"/>
                  <w:vMerge/>
                  <w:tcBorders>
                    <w:top w:val="nil"/>
                    <w:left w:val="single" w:sz="4" w:space="0" w:color="auto"/>
                    <w:bottom w:val="single" w:sz="4" w:space="0" w:color="auto"/>
                    <w:right w:val="single" w:sz="4" w:space="0" w:color="auto"/>
                  </w:tcBorders>
                  <w:vAlign w:val="center"/>
                  <w:hideMark/>
                </w:tcPr>
                <w:p w14:paraId="4F209A8E" w14:textId="77777777" w:rsidR="009728C2" w:rsidRPr="009728C2" w:rsidRDefault="009728C2" w:rsidP="009728C2">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30D6141A"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SEÑALAR PRIMAS Y TASAS POR 2 AÑOS. CONTADO</w:t>
                  </w:r>
                </w:p>
              </w:tc>
            </w:tr>
            <w:tr w:rsidR="009728C2" w:rsidRPr="009728C2" w14:paraId="38B29802" w14:textId="77777777" w:rsidTr="009728C2">
              <w:trPr>
                <w:trHeight w:val="345"/>
              </w:trPr>
              <w:tc>
                <w:tcPr>
                  <w:tcW w:w="0" w:type="auto"/>
                  <w:vMerge/>
                  <w:tcBorders>
                    <w:top w:val="nil"/>
                    <w:left w:val="single" w:sz="4" w:space="0" w:color="auto"/>
                    <w:bottom w:val="single" w:sz="4" w:space="0" w:color="auto"/>
                    <w:right w:val="single" w:sz="4" w:space="0" w:color="auto"/>
                  </w:tcBorders>
                  <w:vAlign w:val="center"/>
                  <w:hideMark/>
                </w:tcPr>
                <w:p w14:paraId="3A0DFF79" w14:textId="77777777" w:rsidR="009728C2" w:rsidRPr="009728C2" w:rsidRDefault="009728C2" w:rsidP="009728C2">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460E968E"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FORMA DE PAGO CONTADO</w:t>
                  </w:r>
                </w:p>
              </w:tc>
            </w:tr>
          </w:tbl>
          <w:p w14:paraId="1E885026" w14:textId="04B0534B" w:rsidR="009728C2" w:rsidRDefault="009728C2" w:rsidP="004F1C24">
            <w:pPr>
              <w:autoSpaceDE w:val="0"/>
              <w:autoSpaceDN w:val="0"/>
              <w:adjustRightInd w:val="0"/>
              <w:ind w:left="426"/>
              <w:jc w:val="both"/>
              <w:rPr>
                <w:rFonts w:asciiTheme="minorHAnsi" w:hAnsiTheme="minorHAnsi" w:cstheme="minorHAnsi"/>
                <w:lang w:val="es-BO"/>
              </w:rPr>
            </w:pPr>
          </w:p>
          <w:p w14:paraId="48A04C79" w14:textId="2F8F80E9" w:rsidR="009728C2" w:rsidRPr="009728C2" w:rsidRDefault="009728C2" w:rsidP="009728C2">
            <w:pPr>
              <w:rPr>
                <w:rFonts w:ascii="Century Gothic" w:hAnsi="Century Gothic"/>
                <w:b/>
                <w:bCs/>
                <w:color w:val="000000"/>
                <w:sz w:val="24"/>
                <w:szCs w:val="24"/>
                <w:lang w:val="es-MX" w:eastAsia="es-MX"/>
              </w:rPr>
            </w:pPr>
            <w:r>
              <w:rPr>
                <w:rFonts w:ascii="Century Gothic" w:hAnsi="Century Gothic"/>
                <w:b/>
                <w:bCs/>
                <w:color w:val="000000"/>
                <w:sz w:val="24"/>
                <w:szCs w:val="24"/>
                <w:lang w:val="es-MX" w:eastAsia="es-MX"/>
              </w:rPr>
              <w:t>4</w:t>
            </w:r>
            <w:r w:rsidRPr="00CD1362">
              <w:rPr>
                <w:rFonts w:ascii="Century Gothic" w:hAnsi="Century Gothic"/>
                <w:b/>
                <w:bCs/>
                <w:color w:val="000000"/>
                <w:sz w:val="24"/>
                <w:szCs w:val="24"/>
                <w:lang w:val="es-MX" w:eastAsia="es-MX"/>
              </w:rPr>
              <w:t xml:space="preserve">. </w:t>
            </w:r>
            <w:r w:rsidR="00BF222C" w:rsidRPr="00BF222C">
              <w:rPr>
                <w:rFonts w:ascii="Century Gothic" w:hAnsi="Century Gothic"/>
                <w:b/>
                <w:bCs/>
                <w:color w:val="000000"/>
                <w:sz w:val="24"/>
                <w:szCs w:val="24"/>
                <w:lang w:val="es-MX" w:eastAsia="es-MX"/>
              </w:rPr>
              <w:t>RESPONSABILIDAD CIVIL</w:t>
            </w:r>
          </w:p>
          <w:tbl>
            <w:tblPr>
              <w:tblW w:w="0" w:type="auto"/>
              <w:tblCellMar>
                <w:left w:w="70" w:type="dxa"/>
                <w:right w:w="70" w:type="dxa"/>
              </w:tblCellMar>
              <w:tblLook w:val="04A0" w:firstRow="1" w:lastRow="0" w:firstColumn="1" w:lastColumn="0" w:noHBand="0" w:noVBand="1"/>
            </w:tblPr>
            <w:tblGrid>
              <w:gridCol w:w="3034"/>
              <w:gridCol w:w="6759"/>
            </w:tblGrid>
            <w:tr w:rsidR="00BF222C" w:rsidRPr="00BF222C" w14:paraId="08006B2C" w14:textId="77777777" w:rsidTr="00BF222C">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3A6325F7"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B44D26"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CAJA DE SALUD DE LA BANCA PRIVADA</w:t>
                  </w:r>
                </w:p>
              </w:tc>
            </w:tr>
            <w:tr w:rsidR="00BF222C" w:rsidRPr="00BF222C" w14:paraId="147535E3" w14:textId="77777777" w:rsidTr="00BF222C">
              <w:trPr>
                <w:trHeight w:val="216"/>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131C2B96"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RIESGO</w:t>
                  </w:r>
                </w:p>
              </w:tc>
              <w:tc>
                <w:tcPr>
                  <w:tcW w:w="0" w:type="auto"/>
                  <w:tcBorders>
                    <w:top w:val="nil"/>
                    <w:left w:val="nil"/>
                    <w:bottom w:val="single" w:sz="4" w:space="0" w:color="auto"/>
                    <w:right w:val="single" w:sz="4" w:space="0" w:color="auto"/>
                  </w:tcBorders>
                  <w:shd w:val="clear" w:color="auto" w:fill="auto"/>
                  <w:noWrap/>
                  <w:vAlign w:val="center"/>
                  <w:hideMark/>
                </w:tcPr>
                <w:p w14:paraId="3AC0E09A"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RESPONSABILIDAD CIVIL</w:t>
                  </w:r>
                </w:p>
              </w:tc>
            </w:tr>
            <w:tr w:rsidR="00BF222C" w:rsidRPr="00BF222C" w14:paraId="4DCFD7FE" w14:textId="77777777" w:rsidTr="00BF222C">
              <w:trPr>
                <w:trHeight w:val="27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6FA0F2F2"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DIRECCIÓN LEGAL</w:t>
                  </w:r>
                </w:p>
              </w:tc>
              <w:tc>
                <w:tcPr>
                  <w:tcW w:w="0" w:type="auto"/>
                  <w:tcBorders>
                    <w:top w:val="nil"/>
                    <w:left w:val="nil"/>
                    <w:bottom w:val="single" w:sz="4" w:space="0" w:color="auto"/>
                    <w:right w:val="single" w:sz="4" w:space="0" w:color="auto"/>
                  </w:tcBorders>
                  <w:shd w:val="clear" w:color="auto" w:fill="auto"/>
                  <w:vAlign w:val="center"/>
                  <w:hideMark/>
                </w:tcPr>
                <w:p w14:paraId="0C951192"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CALLE REYES ORTIZ ESQUINA FEDERICO ZUZO EDF. GUNDLACH</w:t>
                  </w:r>
                </w:p>
              </w:tc>
            </w:tr>
            <w:tr w:rsidR="00BF222C" w:rsidRPr="00BF222C" w14:paraId="083D5C7A" w14:textId="77777777" w:rsidTr="00BF222C">
              <w:trPr>
                <w:trHeight w:val="216"/>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54C9CA29"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ÁMBITO TERRITORIAL</w:t>
                  </w:r>
                </w:p>
              </w:tc>
              <w:tc>
                <w:tcPr>
                  <w:tcW w:w="0" w:type="auto"/>
                  <w:tcBorders>
                    <w:top w:val="nil"/>
                    <w:left w:val="nil"/>
                    <w:bottom w:val="single" w:sz="4" w:space="0" w:color="auto"/>
                    <w:right w:val="single" w:sz="4" w:space="0" w:color="auto"/>
                  </w:tcBorders>
                  <w:shd w:val="clear" w:color="auto" w:fill="auto"/>
                  <w:vAlign w:val="center"/>
                  <w:hideMark/>
                </w:tcPr>
                <w:p w14:paraId="5C5D7423"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ESTADO PLURINACIONAL DE BOLIVIA</w:t>
                  </w:r>
                </w:p>
              </w:tc>
            </w:tr>
            <w:tr w:rsidR="00BF222C" w:rsidRPr="00BF222C" w14:paraId="64B5D0C0" w14:textId="77777777" w:rsidTr="00BF222C">
              <w:trPr>
                <w:trHeight w:val="216"/>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5116E2A"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ACTIVIDAD DEL ASEGURADO</w:t>
                  </w:r>
                </w:p>
              </w:tc>
              <w:tc>
                <w:tcPr>
                  <w:tcW w:w="0" w:type="auto"/>
                  <w:tcBorders>
                    <w:top w:val="nil"/>
                    <w:left w:val="nil"/>
                    <w:bottom w:val="single" w:sz="4" w:space="0" w:color="auto"/>
                    <w:right w:val="single" w:sz="4" w:space="0" w:color="auto"/>
                  </w:tcBorders>
                  <w:shd w:val="clear" w:color="auto" w:fill="auto"/>
                  <w:noWrap/>
                  <w:vAlign w:val="center"/>
                  <w:hideMark/>
                </w:tcPr>
                <w:p w14:paraId="78BC23C9"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SALUD</w:t>
                  </w:r>
                </w:p>
              </w:tc>
            </w:tr>
            <w:tr w:rsidR="00BF222C" w:rsidRPr="00BF222C" w14:paraId="273A625A"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17375D"/>
                  <w:vAlign w:val="center"/>
                  <w:hideMark/>
                </w:tcPr>
                <w:p w14:paraId="2E1643F9"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MATERIA DEL SEGURO</w:t>
                  </w:r>
                </w:p>
              </w:tc>
            </w:tr>
            <w:tr w:rsidR="00BF222C" w:rsidRPr="00BF222C" w14:paraId="605458B3" w14:textId="77777777" w:rsidTr="00BF222C">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DBE7B2" w14:textId="77777777" w:rsidR="00BF222C" w:rsidRPr="00BF222C" w:rsidRDefault="00BF222C" w:rsidP="00BF222C">
                  <w:pPr>
                    <w:jc w:val="both"/>
                    <w:rPr>
                      <w:rFonts w:ascii="Century Gothic" w:hAnsi="Century Gothic"/>
                      <w:sz w:val="16"/>
                      <w:szCs w:val="16"/>
                      <w:lang w:val="es-MX" w:eastAsia="es-MX"/>
                    </w:rPr>
                  </w:pPr>
                  <w:r w:rsidRPr="00BF222C">
                    <w:rPr>
                      <w:rFonts w:ascii="Century Gothic" w:hAnsi="Century Gothic"/>
                      <w:sz w:val="16"/>
                      <w:szCs w:val="16"/>
                      <w:lang w:val="es-MX" w:eastAsia="es-MX"/>
                    </w:rPr>
                    <w:t>El presente seguro conviene en amparar al asegurado, hasta el límite de indemnización de la suma asegurada.</w:t>
                  </w:r>
                </w:p>
              </w:tc>
            </w:tr>
            <w:tr w:rsidR="00BF222C" w:rsidRPr="00BF222C" w14:paraId="6F21FE59" w14:textId="77777777" w:rsidTr="00BF222C">
              <w:trPr>
                <w:trHeight w:val="20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E58" w14:textId="77777777" w:rsidR="00BF222C" w:rsidRPr="00BF222C" w:rsidRDefault="00BF222C" w:rsidP="00BF222C">
                  <w:pPr>
                    <w:jc w:val="both"/>
                    <w:rPr>
                      <w:rFonts w:ascii="Century Gothic" w:hAnsi="Century Gothic"/>
                      <w:sz w:val="16"/>
                      <w:szCs w:val="16"/>
                      <w:lang w:val="es-MX" w:eastAsia="es-MX"/>
                    </w:rPr>
                  </w:pPr>
                  <w:r w:rsidRPr="00BF222C">
                    <w:rPr>
                      <w:rFonts w:ascii="Century Gothic" w:hAnsi="Century Gothic"/>
                      <w:sz w:val="16"/>
                      <w:szCs w:val="16"/>
                      <w:lang w:val="es-MX" w:eastAsia="es-MX"/>
                    </w:rPr>
                    <w:t>Responsabilidad Civil por la cual el asegurado este legalmente obligado a efectuar pagos o indemnizaciones y que resultasen de la pérdida o daños motivados y/o daños personales y/o materiales por causas accidentales a terceros (pacientes, visitantes, proveedores de salud,  entre otros) y/o a sus propiedades, por actos involuntarios, súbitos y/u omisiones que pudieran ocurrir durante el desenvolvimiento de las actividades del asegurado y/o de sus empleados, funcionarios y/o dependientes; así como proveedores, contratistas, subcontratistas u otros y/o por cualquier evento ocasionado por guardias de seguridad incluyendo uso de armas de fuego y/o armas punzo cortantes dentro de sus predios y/o propiedades adyacentes.</w:t>
                  </w:r>
                </w:p>
              </w:tc>
            </w:tr>
            <w:tr w:rsidR="00BF222C" w:rsidRPr="00BF222C" w14:paraId="359968F4" w14:textId="77777777" w:rsidTr="00BF222C">
              <w:trPr>
                <w:trHeight w:val="11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27880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Así también durante el proceso de manipulación de bienes a cargo del asegurado dentro de sus predios hasta la salida de los mismos bajo custodia y control del asegurado y/o de sus empleados o funcionarios y cualquier evento que pueda ocurrir durante el desenvolvimiento de sus actividades dentro de sus predios y /o predios de terceros.</w:t>
                  </w:r>
                </w:p>
              </w:tc>
            </w:tr>
            <w:tr w:rsidR="00BF222C" w:rsidRPr="00BF222C" w14:paraId="3EC1E49C" w14:textId="77777777" w:rsidTr="00BF222C">
              <w:trPr>
                <w:trHeight w:val="9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5C2345"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Todas demandas impuestas al asegurado por esta cobertura, siempre que el asegurado fuese civilmente responsable, derivados del normal desarrollo y/o uso u ocupación de sus actividades dentro y fuera de sus predios e instalaciones y/o propiedades adyacentes.</w:t>
                  </w:r>
                </w:p>
              </w:tc>
            </w:tr>
            <w:tr w:rsidR="00BF222C" w:rsidRPr="00BF222C" w14:paraId="5E47B6D7" w14:textId="77777777" w:rsidTr="00BF222C">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F6C06A5"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UBICACIÓN DEL RIESGO</w:t>
                  </w:r>
                </w:p>
              </w:tc>
            </w:tr>
            <w:tr w:rsidR="00BF222C" w:rsidRPr="00BF222C" w14:paraId="6E4BF6DE" w14:textId="77777777" w:rsidTr="00BF222C">
              <w:trPr>
                <w:trHeight w:val="11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E3A37" w14:textId="77777777" w:rsidR="00BF222C" w:rsidRPr="00BF222C" w:rsidRDefault="00BF222C" w:rsidP="00BF222C">
                  <w:pPr>
                    <w:rPr>
                      <w:rFonts w:ascii="Century Gothic" w:hAnsi="Century Gothic"/>
                      <w:b/>
                      <w:bCs/>
                      <w:sz w:val="16"/>
                      <w:szCs w:val="16"/>
                      <w:lang w:val="es-MX" w:eastAsia="es-MX"/>
                    </w:rPr>
                  </w:pPr>
                  <w:r w:rsidRPr="00BF222C">
                    <w:rPr>
                      <w:rFonts w:ascii="Century Gothic" w:hAnsi="Century Gothic"/>
                      <w:b/>
                      <w:bCs/>
                      <w:sz w:val="16"/>
                      <w:szCs w:val="16"/>
                      <w:lang w:val="es-MX" w:eastAsia="es-MX"/>
                    </w:rPr>
                    <w:t>El presente seguro cubre todos los locales y/o predios propios y/o de terceros alquilados, ocupados por los asegurados para el desarrollo de sus actividades de forma permanente y/o temporal, sean de su propiedad o no y/o de terceros bajo su responsabilidad, custodia y/o control en cualquier lugar dentro del territorio nacional.</w:t>
                  </w:r>
                </w:p>
              </w:tc>
            </w:tr>
            <w:tr w:rsidR="00BF222C" w:rsidRPr="00BF222C" w14:paraId="0D26357F" w14:textId="77777777" w:rsidTr="00BF222C">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734A86E7"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LIMITE DE INDEMNIZACION POR EVENTO Y EN EL AGREGADO ANUAL</w:t>
                  </w:r>
                </w:p>
              </w:tc>
            </w:tr>
            <w:tr w:rsidR="00BF222C" w:rsidRPr="00BF222C" w14:paraId="3E2C291B" w14:textId="77777777" w:rsidTr="00BF222C">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DEFA11" w14:textId="77777777" w:rsidR="00BF222C" w:rsidRPr="00BF222C" w:rsidRDefault="00BF222C" w:rsidP="00BF222C">
                  <w:pPr>
                    <w:rPr>
                      <w:rFonts w:ascii="Century Gothic" w:hAnsi="Century Gothic"/>
                      <w:b/>
                      <w:bCs/>
                      <w:color w:val="000000"/>
                      <w:sz w:val="18"/>
                      <w:szCs w:val="18"/>
                      <w:lang w:val="es-MX" w:eastAsia="es-MX"/>
                    </w:rPr>
                  </w:pPr>
                  <w:r w:rsidRPr="00BF222C">
                    <w:rPr>
                      <w:rFonts w:ascii="Century Gothic" w:hAnsi="Century Gothic"/>
                      <w:b/>
                      <w:bCs/>
                      <w:color w:val="000000"/>
                      <w:sz w:val="18"/>
                      <w:szCs w:val="18"/>
                      <w:lang w:val="es-MX" w:eastAsia="es-MX"/>
                    </w:rPr>
                    <w:t>US$. 300.000,00 Trescientos Mil con 00/100 Dólares Americanos</w:t>
                  </w:r>
                </w:p>
              </w:tc>
            </w:tr>
            <w:tr w:rsidR="00BF222C" w:rsidRPr="00BF222C" w14:paraId="72272BC5"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F31BCDC"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 xml:space="preserve">COBERTURAS </w:t>
                  </w:r>
                </w:p>
              </w:tc>
            </w:tr>
            <w:tr w:rsidR="00BF222C" w:rsidRPr="00BF222C" w14:paraId="68703B9B"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71B53"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Extracontractual</w:t>
                  </w:r>
                </w:p>
              </w:tc>
            </w:tr>
            <w:tr w:rsidR="00BF222C" w:rsidRPr="00BF222C" w14:paraId="36E0CBCA" w14:textId="77777777" w:rsidTr="00BF222C">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B9E33"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Contractual sujeta a la presentación de contratos únicamente en caso de siniestro.</w:t>
                  </w:r>
                </w:p>
              </w:tc>
            </w:tr>
            <w:tr w:rsidR="00BF222C" w:rsidRPr="00BF222C" w14:paraId="62EB948A" w14:textId="77777777" w:rsidTr="00BF222C">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F6E63D"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Patronal, cubriendo a empleados en planilla y/o eventuales y/o a contrato en exceso de la seguridad social. Cubre en exceso del seguro social obligatorio.</w:t>
                  </w:r>
                </w:p>
              </w:tc>
            </w:tr>
            <w:tr w:rsidR="00BF222C" w:rsidRPr="00BF222C" w14:paraId="767CA068" w14:textId="77777777" w:rsidTr="00BF222C">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AE5EEF"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Cruzada, considerando a los Contratistas y/o Subcontratistas de la empresa como Terceras personas, sujeta a la presentación de contratos únicamente en caso de siniestro.</w:t>
                  </w:r>
                </w:p>
              </w:tc>
            </w:tr>
            <w:tr w:rsidR="00BF222C" w:rsidRPr="00BF222C" w14:paraId="1B9599D8" w14:textId="77777777" w:rsidTr="00BF222C">
              <w:trPr>
                <w:trHeight w:val="10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2AEB8"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de Contratistas y/o Subcontratistas, de personas naturales y/o jurídicas (incluyendo independientes). Podrá afectarse esta cobertura independientemente si cuentan con sus Pólizas propias sin necesidad de nominación, sujeto a presentación de contratos únicamente en caso de siniestro. </w:t>
                  </w:r>
                </w:p>
              </w:tc>
            </w:tr>
            <w:tr w:rsidR="00BF222C" w:rsidRPr="00BF222C" w14:paraId="6E88AC2D" w14:textId="77777777" w:rsidTr="00BF222C">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BB481"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de ascensores, montacargas, grúas, escaleras mecánicas y/o similares. </w:t>
                  </w:r>
                </w:p>
              </w:tc>
            </w:tr>
            <w:tr w:rsidR="00BF222C" w:rsidRPr="00BF222C" w14:paraId="612F432D" w14:textId="77777777" w:rsidTr="00BF222C">
              <w:trPr>
                <w:trHeight w:val="9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422918"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de Automotores propios y/o ajenos y/o arrendados y/o bajo responsabilidad del asegurado, en exceso de la Póliza primaria de automotores incluyendo Ausencia de Control y por exceso del Soat. Incluyendo Responsabilidad Civil legal de Pasajeros.</w:t>
                  </w:r>
                </w:p>
              </w:tc>
            </w:tr>
            <w:tr w:rsidR="00BF222C" w:rsidRPr="00BF222C" w14:paraId="0B855CE5"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30FDCC"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la Carga Transportada, incluye transporte, traslado y descarga.</w:t>
                  </w:r>
                </w:p>
              </w:tc>
            </w:tr>
            <w:tr w:rsidR="00BF222C" w:rsidRPr="00BF222C" w14:paraId="1AB35EF3" w14:textId="77777777" w:rsidTr="00BF222C">
              <w:trPr>
                <w:trHeight w:val="10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9725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para Playas de Estacionamiento (incluyendo daños propios y robo total y/o parcial de los vehículos y/o carga y/o de los bienes que se encuentren en ellos), no condicionado a que exista un conductor del asegurado para movilizar el vehículo (valet parking). </w:t>
                  </w:r>
                </w:p>
              </w:tc>
            </w:tr>
            <w:tr w:rsidR="00BF222C" w:rsidRPr="00BF222C" w14:paraId="4F21EB66" w14:textId="77777777" w:rsidTr="00BF222C">
              <w:trPr>
                <w:trHeight w:val="7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4E5BBA"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Incendio y/o Explosión incluyendo explosión de calderos, tanques, garrafas y/o contenedores de presión, humo y/o agua y/u hollín.</w:t>
                  </w:r>
                </w:p>
              </w:tc>
            </w:tr>
            <w:tr w:rsidR="00BF222C" w:rsidRPr="00BF222C" w14:paraId="26205700" w14:textId="77777777" w:rsidTr="00BF222C">
              <w:trPr>
                <w:trHeight w:val="11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509992" w14:textId="4AD29010"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uso de armas de fuego y/o punzo cortantes en el cumplimiento que puedan causar los vigilantes o guardias de seguridad a consecuencia de las actividades de protección, seguridad y en el cumplimiento de sus funciones, siempre que cuenten con la autorización correspondiente por parte del asegurado y de la autoridad competente para hacer uso de las mencionadas armas.</w:t>
                  </w:r>
                </w:p>
              </w:tc>
            </w:tr>
            <w:tr w:rsidR="00BF222C" w:rsidRPr="00BF222C" w14:paraId="0A2CAD27" w14:textId="77777777" w:rsidTr="00BF222C">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65020"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por Polución, filtración y/o contaminación súbita y accidental, incluyendo gastos de limpieza. </w:t>
                  </w:r>
                </w:p>
              </w:tc>
            </w:tr>
            <w:tr w:rsidR="00BF222C" w:rsidRPr="00BF222C" w14:paraId="3B28F872" w14:textId="77777777" w:rsidTr="00BF222C">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FB5641"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para Alimentos y Bebidas. </w:t>
                  </w:r>
                </w:p>
              </w:tc>
            </w:tr>
            <w:tr w:rsidR="00BF222C" w:rsidRPr="00BF222C" w14:paraId="1E7FB3A3" w14:textId="77777777" w:rsidTr="00BF222C">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FF89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Riesgos cubiertos por la Póliza de Todo Riesgo de Daños a la Propiedad, incluyendo caída de árboles, postes, antenas, letreros, avisos de publicidad u otros elementos similares dentro y/o fuera de los predios del asegurado</w:t>
                  </w:r>
                </w:p>
              </w:tc>
            </w:tr>
            <w:tr w:rsidR="00BF222C" w:rsidRPr="00BF222C" w14:paraId="410DC021"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1B2957" w14:textId="77777777" w:rsidR="00BF222C" w:rsidRPr="00BF222C" w:rsidRDefault="00BF222C" w:rsidP="00BF222C">
                  <w:pPr>
                    <w:jc w:val="both"/>
                    <w:rPr>
                      <w:rFonts w:ascii="Century Gothic" w:hAnsi="Century Gothic"/>
                      <w:sz w:val="16"/>
                      <w:szCs w:val="16"/>
                      <w:lang w:val="es-MX" w:eastAsia="es-MX"/>
                    </w:rPr>
                  </w:pPr>
                  <w:r w:rsidRPr="00BF222C">
                    <w:rPr>
                      <w:rFonts w:ascii="Century Gothic" w:hAnsi="Century Gothic"/>
                      <w:sz w:val="16"/>
                      <w:szCs w:val="16"/>
                      <w:lang w:val="es-MX" w:eastAsia="es-MX"/>
                    </w:rPr>
                    <w:t xml:space="preserve">Responsabilidad Civil Operacional. </w:t>
                  </w:r>
                </w:p>
              </w:tc>
            </w:tr>
            <w:tr w:rsidR="00BF222C" w:rsidRPr="00BF222C" w14:paraId="0D292E85" w14:textId="77777777" w:rsidTr="00BF222C">
              <w:trPr>
                <w:trHeight w:val="12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907D71" w14:textId="592AFA18"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para Locales y Operaciones por los daños personales y/o materiales que pudieran sufrir dichos Terceros como consecuencia directa de la propiedad, posesión, mantenimiento o uso de los predios, comprendiendo todas las operaciones necesarias e incidentales a ello, </w:t>
                  </w:r>
                  <w:r w:rsidR="002D5828" w:rsidRPr="00BF222C">
                    <w:rPr>
                      <w:rFonts w:ascii="Century Gothic" w:hAnsi="Century Gothic"/>
                      <w:color w:val="000000"/>
                      <w:sz w:val="16"/>
                      <w:szCs w:val="16"/>
                      <w:lang w:val="es-MX" w:eastAsia="es-MX"/>
                    </w:rPr>
                    <w:t>así</w:t>
                  </w:r>
                  <w:r w:rsidRPr="00BF222C">
                    <w:rPr>
                      <w:rFonts w:ascii="Century Gothic" w:hAnsi="Century Gothic"/>
                      <w:color w:val="000000"/>
                      <w:sz w:val="16"/>
                      <w:szCs w:val="16"/>
                      <w:lang w:val="es-MX" w:eastAsia="es-MX"/>
                    </w:rPr>
                    <w:t xml:space="preserve"> como todas las actividades normales, inherentes y necesarias al desarrollo de los trabajos del asegurado. </w:t>
                  </w:r>
                </w:p>
              </w:tc>
            </w:tr>
            <w:tr w:rsidR="00BF222C" w:rsidRPr="00BF222C" w14:paraId="5FBD6FCF" w14:textId="77777777" w:rsidTr="00BF222C">
              <w:trPr>
                <w:trHeight w:val="11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A6F51" w14:textId="498979FA"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discrepancias en la póliza estableciendo </w:t>
                  </w:r>
                  <w:r w:rsidR="002D5828" w:rsidRPr="00BF222C">
                    <w:rPr>
                      <w:rFonts w:ascii="Century Gothic" w:hAnsi="Century Gothic"/>
                      <w:color w:val="000000"/>
                      <w:sz w:val="16"/>
                      <w:szCs w:val="16"/>
                      <w:lang w:val="es-MX" w:eastAsia="es-MX"/>
                    </w:rPr>
                    <w:t>que,</w:t>
                  </w:r>
                  <w:r w:rsidRPr="00BF222C">
                    <w:rPr>
                      <w:rFonts w:ascii="Century Gothic" w:hAnsi="Century Gothic"/>
                      <w:color w:val="000000"/>
                      <w:sz w:val="16"/>
                      <w:szCs w:val="16"/>
                      <w:lang w:val="es-MX" w:eastAsia="es-MX"/>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BF222C" w:rsidRPr="00BF222C" w14:paraId="5642EA3C" w14:textId="77777777" w:rsidTr="00BF222C">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1773BEF" w14:textId="77777777" w:rsidR="00BF222C" w:rsidRPr="00BF222C" w:rsidRDefault="00BF222C" w:rsidP="00BF222C">
                  <w:pPr>
                    <w:rPr>
                      <w:rFonts w:ascii="Century Gothic" w:hAnsi="Century Gothic"/>
                      <w:b/>
                      <w:bCs/>
                      <w:color w:val="FFFFFF"/>
                      <w:sz w:val="18"/>
                      <w:szCs w:val="18"/>
                      <w:lang w:val="es-MX" w:eastAsia="es-MX"/>
                    </w:rPr>
                  </w:pPr>
                  <w:r w:rsidRPr="00BF222C">
                    <w:rPr>
                      <w:rFonts w:ascii="Century Gothic" w:hAnsi="Century Gothic"/>
                      <w:b/>
                      <w:bCs/>
                      <w:color w:val="FFFFFF"/>
                      <w:sz w:val="18"/>
                      <w:szCs w:val="18"/>
                      <w:lang w:val="es-MX" w:eastAsia="es-MX"/>
                    </w:rPr>
                    <w:t>FRANQUICIA DEDUCIBLE POR EVENTO Y/O RECLAMO (Expresado en Dólares Americanos)</w:t>
                  </w:r>
                </w:p>
              </w:tc>
            </w:tr>
            <w:tr w:rsidR="00BF222C" w:rsidRPr="00BF222C" w14:paraId="66306C06" w14:textId="77777777" w:rsidTr="00BF222C">
              <w:trPr>
                <w:trHeight w:val="28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0D24B"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Daños Materiales - US$250,00</w:t>
                  </w:r>
                </w:p>
              </w:tc>
            </w:tr>
            <w:tr w:rsidR="00BF222C" w:rsidRPr="00BF222C" w14:paraId="0B106930"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D07C8"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Daños Personales - Sin ningun tipo de Deducible</w:t>
                  </w:r>
                </w:p>
              </w:tc>
            </w:tr>
            <w:tr w:rsidR="00BF222C" w:rsidRPr="00BF222C" w14:paraId="0A5E3F89" w14:textId="77777777" w:rsidTr="00BF222C">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FA00EA3"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CLAUSULAS ADICIONALES</w:t>
                  </w:r>
                </w:p>
              </w:tc>
            </w:tr>
            <w:tr w:rsidR="00BF222C" w:rsidRPr="00BF222C" w14:paraId="1FB1F9F2" w14:textId="77777777" w:rsidTr="00BF222C">
              <w:trPr>
                <w:trHeight w:val="7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B826B6"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rehabilitación Automática de la Suma Asegurada a partir de la ocurrencia del siniestro y mediante pago de extra-prima calculada a prorrata.</w:t>
                  </w:r>
                </w:p>
              </w:tc>
            </w:tr>
            <w:tr w:rsidR="00BF222C" w:rsidRPr="00BF222C" w14:paraId="540371BE" w14:textId="77777777" w:rsidTr="00BF222C">
              <w:trPr>
                <w:trHeight w:val="111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CE8CFD"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libre elegibilidad de ajustadores y/o peritos siendo condición que en todos los casos en los que intervenga un ajustador, el informe que emita sea adjuntado a la carta en la cual se comunica dicho ajuste o rechazo (también se deberá entregar informes parciales o preliminares).</w:t>
                  </w:r>
                </w:p>
              </w:tc>
            </w:tr>
            <w:tr w:rsidR="00BF222C" w:rsidRPr="00BF222C" w14:paraId="6CFBC1C1" w14:textId="77777777" w:rsidTr="00BF222C">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2F69D4"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ampliación de 15 días hábiles para aviso de siniestro desde conocido el mismo por el asegurado, salvo caso de fuerza mayor o impedimento justificado.</w:t>
                  </w:r>
                </w:p>
              </w:tc>
            </w:tr>
            <w:tr w:rsidR="00BF222C" w:rsidRPr="00BF222C" w14:paraId="1ECB6E09"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44FDDB"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rescisión del contrato a prorrata.</w:t>
                  </w:r>
                </w:p>
              </w:tc>
            </w:tr>
            <w:tr w:rsidR="00BF222C" w:rsidRPr="00BF222C" w14:paraId="798196F0"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4920F0"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agasajos ocasionales dentro y fuera de los predios del asegurado.</w:t>
                  </w:r>
                </w:p>
              </w:tc>
            </w:tr>
            <w:tr w:rsidR="00BF222C" w:rsidRPr="00BF222C" w14:paraId="3B51A2FE"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8869D9"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asalto y agresión.</w:t>
                  </w:r>
                </w:p>
              </w:tc>
            </w:tr>
            <w:tr w:rsidR="00BF222C" w:rsidRPr="00BF222C" w14:paraId="3F5AB117"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E6B92C"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lesión corporal.</w:t>
                  </w:r>
                </w:p>
              </w:tc>
            </w:tr>
            <w:tr w:rsidR="00BF222C" w:rsidRPr="00BF222C" w14:paraId="1B46FA91"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8C9C"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aviso de incidente enmendado</w:t>
                  </w:r>
                </w:p>
              </w:tc>
            </w:tr>
            <w:tr w:rsidR="00BF222C" w:rsidRPr="00BF222C" w14:paraId="6A68A782" w14:textId="77777777" w:rsidTr="00BF222C">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074181"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Transacción sin Juicio pudiendo el asegurado de manera coordinada con la Compañía, efectuar en caso de siniestro que involucre a terceros damnificados, transacciones o acuerdos sin necesidad de recurrir a la vía legal.</w:t>
                  </w:r>
                </w:p>
              </w:tc>
            </w:tr>
            <w:tr w:rsidR="00BF222C" w:rsidRPr="00BF222C" w14:paraId="30F29803"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2887"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Siniestros en serie.</w:t>
                  </w:r>
                </w:p>
              </w:tc>
            </w:tr>
            <w:tr w:rsidR="00BF222C" w:rsidRPr="00BF222C" w14:paraId="58E1B16D"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BE842D"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daños materiales ampliados para incluir perdida de uso.</w:t>
                  </w:r>
                </w:p>
              </w:tc>
            </w:tr>
            <w:tr w:rsidR="00BF222C" w:rsidRPr="00BF222C" w14:paraId="41EEA239"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607ED5"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cobertura automática para nuevos predios y locales (incluyendo alquilados). </w:t>
                  </w:r>
                </w:p>
              </w:tc>
            </w:tr>
            <w:tr w:rsidR="00BF222C" w:rsidRPr="00BF222C" w14:paraId="6C213046" w14:textId="77777777" w:rsidTr="00BF222C">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D22D4F"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renuncia a subrogación amplia, cuando exista un acuerdo y/o contrato escrito entre el asegurado y sus clientes, contratistas y/o subcontratistas, hasta el alcance de dicho acuerdo y/o contrato.</w:t>
                  </w:r>
                </w:p>
              </w:tc>
            </w:tr>
            <w:tr w:rsidR="00BF222C" w:rsidRPr="00BF222C" w14:paraId="23F9C5C6" w14:textId="77777777" w:rsidTr="00BF222C">
              <w:trPr>
                <w:trHeight w:val="16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45E1F1"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Gastos de defensa, monto independiente al valor agregado y al límite de indemnización, incluyendo, pero no limitando a los honorarios, gastos de investigaciones, indagatoria judicial y costo en que incurran con motivos de la defensa del asegurado contra las pretensiones de terceros hasta $us  20,000- por evento y sin deducible. Se aclara que los gastos en ajustadores, peritos y otros similares contratados por la compañía no serán deducidos del capital asegurado para gastos de defensa. Asimismo, se aclara que el alcance de gastos de defensa no se condicionara al pago del siniestro</w:t>
                  </w:r>
                </w:p>
              </w:tc>
            </w:tr>
            <w:tr w:rsidR="00BF222C" w:rsidRPr="00BF222C" w14:paraId="697CFA05" w14:textId="77777777" w:rsidTr="00BF222C">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2513FF"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conciliación y arbitraje. </w:t>
                  </w:r>
                </w:p>
              </w:tc>
            </w:tr>
            <w:tr w:rsidR="00BF222C" w:rsidRPr="00BF222C" w14:paraId="1707FDF3" w14:textId="77777777" w:rsidTr="00BF222C">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909098"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custodia y/o control de bienes de terceros, sin notificar a la aseguradora la existencia de dichos bienes ni realizando su inclusión expresa.</w:t>
                  </w:r>
                </w:p>
              </w:tc>
            </w:tr>
            <w:tr w:rsidR="00BF222C" w:rsidRPr="00BF222C" w14:paraId="048BE9B8"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A607F4"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ampliación de vigencia a 120 días a prorrata, sin modificación de términos, condiciones y primas.</w:t>
                  </w:r>
                </w:p>
              </w:tc>
            </w:tr>
            <w:tr w:rsidR="00BF222C" w:rsidRPr="00BF222C" w14:paraId="288A289E" w14:textId="77777777" w:rsidTr="00BF222C">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691F5AA"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CONDICIONES ADICIONALES</w:t>
                  </w:r>
                </w:p>
              </w:tc>
            </w:tr>
            <w:tr w:rsidR="00BF222C" w:rsidRPr="00BF222C" w14:paraId="0A982030" w14:textId="77777777" w:rsidTr="00BF222C">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44EF2B"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Aviso de anulación por parte de la aseguradora de 45 días hábiles, no aplicable al art. 1000 (obligación de mantener el estado de riesgo) de la sección III (agravación del riesgo) del código de comercio. </w:t>
                  </w:r>
                </w:p>
              </w:tc>
            </w:tr>
            <w:tr w:rsidR="00BF222C" w:rsidRPr="00BF222C" w14:paraId="661F1901" w14:textId="77777777" w:rsidTr="00BF222C">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78391"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Periodo de gracia de 30 días para el pago de primas sin pérdida de coberturas.</w:t>
                  </w:r>
                </w:p>
              </w:tc>
            </w:tr>
            <w:tr w:rsidR="00BF222C" w:rsidRPr="00BF222C" w14:paraId="2CFA0086" w14:textId="77777777" w:rsidTr="00BF222C">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520F3891"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NOTAS ESPECIALES</w:t>
                  </w:r>
                </w:p>
              </w:tc>
            </w:tr>
            <w:tr w:rsidR="00BF222C" w:rsidRPr="00BF222C" w14:paraId="37992553" w14:textId="77777777" w:rsidTr="00BF222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2D319"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Los familiares de los empleados serán considerados terceros. </w:t>
                  </w:r>
                </w:p>
              </w:tc>
            </w:tr>
            <w:tr w:rsidR="00BF222C" w:rsidRPr="00BF222C" w14:paraId="02C821FD" w14:textId="77777777" w:rsidTr="00BF222C">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9A05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Los vehículos de los empleados serán considerados como terceros para la cobertura de playas de estacionamiento.</w:t>
                  </w:r>
                </w:p>
              </w:tc>
            </w:tr>
            <w:tr w:rsidR="00BF222C" w:rsidRPr="00BF222C" w14:paraId="0F9ECA62"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CA33A"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Se otorga Responsabilidad Civil a Terceros bajo contrato temporal. </w:t>
                  </w:r>
                </w:p>
              </w:tc>
            </w:tr>
            <w:tr w:rsidR="00BF222C" w:rsidRPr="00BF222C" w14:paraId="390207C2" w14:textId="77777777" w:rsidTr="00BF222C">
              <w:trPr>
                <w:trHeight w:val="12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C6C1B4"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Se otorga Responsabilidad Civil de Predios e Instalaciones, maquinaria y/o equipos, incluyendo daños por uso y/o administración de equipos con los que opera el asegurado ya sean propios, alquilados y/o arrendados y/o bajo cualquier modalidad de contrato y/o convenio bajo la cual el equipo y/o maquinaria este bajo responsabilidad y/o custodia del asegurado.  </w:t>
                  </w:r>
                </w:p>
              </w:tc>
            </w:tr>
            <w:tr w:rsidR="00BF222C" w:rsidRPr="00BF222C" w14:paraId="2C189BDE" w14:textId="77777777" w:rsidTr="00BF222C">
              <w:trPr>
                <w:trHeight w:val="8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07080" w14:textId="789D5E8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El presente seguro cubre Gastos Judiciales, Extrajudiciales y Honorarios Profesionales hasta us$. 60.000.- en adición al Límite agregado anual. No deducibles del </w:t>
                  </w:r>
                  <w:r w:rsidR="002D5828" w:rsidRPr="00BF222C">
                    <w:rPr>
                      <w:rFonts w:ascii="Century Gothic" w:hAnsi="Century Gothic"/>
                      <w:color w:val="000000"/>
                      <w:sz w:val="16"/>
                      <w:szCs w:val="16"/>
                      <w:lang w:val="es-MX" w:eastAsia="es-MX"/>
                    </w:rPr>
                    <w:t>límite</w:t>
                  </w:r>
                  <w:r w:rsidRPr="00BF222C">
                    <w:rPr>
                      <w:rFonts w:ascii="Century Gothic" w:hAnsi="Century Gothic"/>
                      <w:color w:val="000000"/>
                      <w:sz w:val="16"/>
                      <w:szCs w:val="16"/>
                      <w:lang w:val="es-MX" w:eastAsia="es-MX"/>
                    </w:rPr>
                    <w:t xml:space="preserve"> asegurado en que incurra con motivo de defensa del asegurado y en contra de pretensiones de Terceros.</w:t>
                  </w:r>
                </w:p>
              </w:tc>
            </w:tr>
            <w:tr w:rsidR="00BF222C" w:rsidRPr="00BF222C" w14:paraId="40B955BB" w14:textId="77777777" w:rsidTr="00BF222C">
              <w:trPr>
                <w:trHeight w:val="645"/>
              </w:trPr>
              <w:tc>
                <w:tcPr>
                  <w:tcW w:w="0" w:type="auto"/>
                  <w:gridSpan w:val="2"/>
                  <w:tcBorders>
                    <w:top w:val="single" w:sz="4" w:space="0" w:color="auto"/>
                    <w:left w:val="single" w:sz="4" w:space="0" w:color="auto"/>
                    <w:bottom w:val="single" w:sz="4" w:space="0" w:color="auto"/>
                    <w:right w:val="nil"/>
                  </w:tcBorders>
                  <w:shd w:val="clear" w:color="auto" w:fill="auto"/>
                  <w:vAlign w:val="center"/>
                  <w:hideMark/>
                </w:tcPr>
                <w:p w14:paraId="4720646C"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BF222C" w:rsidRPr="00BF222C" w14:paraId="1A4E1E82" w14:textId="77777777" w:rsidTr="00BF222C">
              <w:trPr>
                <w:trHeight w:val="7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1AC040"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Se deja claramente especificado que lo establecido en las condiciones particulares de la póliza prevalece en todo momento y circunstancia sobre las condiciones generales, contenido de cláusulas y otros documentos.</w:t>
                  </w:r>
                </w:p>
              </w:tc>
            </w:tr>
            <w:tr w:rsidR="00BF222C" w:rsidRPr="00BF222C" w14:paraId="76697E0C" w14:textId="77777777" w:rsidTr="00BF222C">
              <w:trPr>
                <w:trHeight w:val="12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F5311A"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BF222C" w:rsidRPr="00BF222C" w14:paraId="7A79FFF6" w14:textId="77777777" w:rsidTr="00BF222C">
              <w:trPr>
                <w:trHeight w:val="16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576C3"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p>
              </w:tc>
            </w:tr>
            <w:tr w:rsidR="00BF222C" w:rsidRPr="00BF222C" w14:paraId="5E315D56" w14:textId="77777777" w:rsidTr="00BF222C">
              <w:trPr>
                <w:trHeight w:val="8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5D7A80"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Las condiciones de la póliza en relación a tasas, coberturas y clausulas adicionales no serán alteradas durante la vigencia de póliza cuando el asegurado de acuerdo a su requerimiento solicite cambios.</w:t>
                  </w:r>
                </w:p>
              </w:tc>
            </w:tr>
            <w:tr w:rsidR="00BF222C" w:rsidRPr="00BF222C" w14:paraId="49597F69" w14:textId="77777777" w:rsidTr="00BF222C">
              <w:trPr>
                <w:trHeight w:val="216"/>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6D6881B" w14:textId="77777777" w:rsidR="00BF222C" w:rsidRPr="00BF222C" w:rsidRDefault="00BF222C" w:rsidP="00BF222C">
                  <w:pPr>
                    <w:jc w:val="cente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COTIZACION</w:t>
                  </w:r>
                </w:p>
              </w:tc>
              <w:tc>
                <w:tcPr>
                  <w:tcW w:w="0" w:type="auto"/>
                  <w:tcBorders>
                    <w:top w:val="nil"/>
                    <w:left w:val="nil"/>
                    <w:bottom w:val="single" w:sz="4" w:space="0" w:color="auto"/>
                    <w:right w:val="single" w:sz="4" w:space="0" w:color="auto"/>
                  </w:tcBorders>
                  <w:shd w:val="clear" w:color="auto" w:fill="auto"/>
                  <w:noWrap/>
                  <w:hideMark/>
                </w:tcPr>
                <w:p w14:paraId="0F3041D0"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VIGENCIA POR 2 AÑOS</w:t>
                  </w:r>
                </w:p>
              </w:tc>
            </w:tr>
            <w:tr w:rsidR="00BF222C" w:rsidRPr="00BF222C" w14:paraId="767C90EB" w14:textId="77777777" w:rsidTr="00BF222C">
              <w:trPr>
                <w:trHeight w:val="216"/>
              </w:trPr>
              <w:tc>
                <w:tcPr>
                  <w:tcW w:w="0" w:type="auto"/>
                  <w:vMerge/>
                  <w:tcBorders>
                    <w:top w:val="nil"/>
                    <w:left w:val="single" w:sz="4" w:space="0" w:color="auto"/>
                    <w:bottom w:val="single" w:sz="4" w:space="0" w:color="auto"/>
                    <w:right w:val="single" w:sz="4" w:space="0" w:color="auto"/>
                  </w:tcBorders>
                  <w:vAlign w:val="center"/>
                  <w:hideMark/>
                </w:tcPr>
                <w:p w14:paraId="0979B77D" w14:textId="77777777" w:rsidR="00BF222C" w:rsidRPr="00BF222C" w:rsidRDefault="00BF222C" w:rsidP="00BF222C">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1D80EFCF"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SEÑALAR PRIMAS Y TASAS POR 2 AÑOS. CONTADO.</w:t>
                  </w:r>
                </w:p>
              </w:tc>
            </w:tr>
            <w:tr w:rsidR="00BF222C" w:rsidRPr="00BF222C" w14:paraId="16300C2D" w14:textId="77777777" w:rsidTr="00BF222C">
              <w:trPr>
                <w:trHeight w:val="216"/>
              </w:trPr>
              <w:tc>
                <w:tcPr>
                  <w:tcW w:w="0" w:type="auto"/>
                  <w:vMerge/>
                  <w:tcBorders>
                    <w:top w:val="nil"/>
                    <w:left w:val="single" w:sz="4" w:space="0" w:color="auto"/>
                    <w:bottom w:val="single" w:sz="4" w:space="0" w:color="auto"/>
                    <w:right w:val="single" w:sz="4" w:space="0" w:color="auto"/>
                  </w:tcBorders>
                  <w:vAlign w:val="center"/>
                  <w:hideMark/>
                </w:tcPr>
                <w:p w14:paraId="23D07478" w14:textId="77777777" w:rsidR="00BF222C" w:rsidRPr="00BF222C" w:rsidRDefault="00BF222C" w:rsidP="00BF222C">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0F10E50E"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FORMA DE PAGO CONTADO.</w:t>
                  </w:r>
                </w:p>
              </w:tc>
            </w:tr>
          </w:tbl>
          <w:p w14:paraId="7B7813E6" w14:textId="48404BAA" w:rsidR="009728C2" w:rsidRDefault="009728C2" w:rsidP="004F1C24">
            <w:pPr>
              <w:autoSpaceDE w:val="0"/>
              <w:autoSpaceDN w:val="0"/>
              <w:adjustRightInd w:val="0"/>
              <w:ind w:left="426"/>
              <w:jc w:val="both"/>
              <w:rPr>
                <w:rFonts w:asciiTheme="minorHAnsi" w:hAnsiTheme="minorHAnsi" w:cstheme="minorHAnsi"/>
                <w:lang w:val="es-MX"/>
              </w:rPr>
            </w:pPr>
          </w:p>
          <w:p w14:paraId="65A3A4E1" w14:textId="51F929B3" w:rsidR="002D5828" w:rsidRDefault="002D5828" w:rsidP="004F1C24">
            <w:pPr>
              <w:autoSpaceDE w:val="0"/>
              <w:autoSpaceDN w:val="0"/>
              <w:adjustRightInd w:val="0"/>
              <w:ind w:left="426"/>
              <w:jc w:val="both"/>
              <w:rPr>
                <w:rFonts w:asciiTheme="minorHAnsi" w:hAnsiTheme="minorHAnsi" w:cstheme="minorHAnsi"/>
                <w:lang w:val="es-MX"/>
              </w:rPr>
            </w:pPr>
          </w:p>
          <w:p w14:paraId="5EC18953" w14:textId="41BE1210" w:rsidR="002D5828" w:rsidRDefault="002D5828" w:rsidP="004F1C24">
            <w:pPr>
              <w:autoSpaceDE w:val="0"/>
              <w:autoSpaceDN w:val="0"/>
              <w:adjustRightInd w:val="0"/>
              <w:ind w:left="426"/>
              <w:jc w:val="both"/>
              <w:rPr>
                <w:rFonts w:asciiTheme="minorHAnsi" w:hAnsiTheme="minorHAnsi" w:cstheme="minorHAnsi"/>
                <w:lang w:val="es-MX"/>
              </w:rPr>
            </w:pPr>
          </w:p>
          <w:p w14:paraId="33C7D2A5" w14:textId="13E8CDD3" w:rsidR="002D5828" w:rsidRDefault="002D5828" w:rsidP="004F1C24">
            <w:pPr>
              <w:autoSpaceDE w:val="0"/>
              <w:autoSpaceDN w:val="0"/>
              <w:adjustRightInd w:val="0"/>
              <w:ind w:left="426"/>
              <w:jc w:val="both"/>
              <w:rPr>
                <w:rFonts w:asciiTheme="minorHAnsi" w:hAnsiTheme="minorHAnsi" w:cstheme="minorHAnsi"/>
                <w:lang w:val="es-MX"/>
              </w:rPr>
            </w:pPr>
          </w:p>
          <w:p w14:paraId="652CCEDF" w14:textId="03093C33" w:rsidR="002D5828" w:rsidRDefault="002D5828" w:rsidP="004F1C24">
            <w:pPr>
              <w:autoSpaceDE w:val="0"/>
              <w:autoSpaceDN w:val="0"/>
              <w:adjustRightInd w:val="0"/>
              <w:ind w:left="426"/>
              <w:jc w:val="both"/>
              <w:rPr>
                <w:rFonts w:asciiTheme="minorHAnsi" w:hAnsiTheme="minorHAnsi" w:cstheme="minorHAnsi"/>
                <w:lang w:val="es-MX"/>
              </w:rPr>
            </w:pPr>
          </w:p>
          <w:p w14:paraId="14571552" w14:textId="6BD9A562" w:rsidR="002D5828" w:rsidRDefault="002D5828" w:rsidP="004F1C24">
            <w:pPr>
              <w:autoSpaceDE w:val="0"/>
              <w:autoSpaceDN w:val="0"/>
              <w:adjustRightInd w:val="0"/>
              <w:ind w:left="426"/>
              <w:jc w:val="both"/>
              <w:rPr>
                <w:rFonts w:asciiTheme="minorHAnsi" w:hAnsiTheme="minorHAnsi" w:cstheme="minorHAnsi"/>
                <w:lang w:val="es-MX"/>
              </w:rPr>
            </w:pPr>
          </w:p>
          <w:p w14:paraId="17AA9318" w14:textId="05D9C82E" w:rsidR="002D5828" w:rsidRDefault="002D5828" w:rsidP="004F1C24">
            <w:pPr>
              <w:autoSpaceDE w:val="0"/>
              <w:autoSpaceDN w:val="0"/>
              <w:adjustRightInd w:val="0"/>
              <w:ind w:left="426"/>
              <w:jc w:val="both"/>
              <w:rPr>
                <w:rFonts w:asciiTheme="minorHAnsi" w:hAnsiTheme="minorHAnsi" w:cstheme="minorHAnsi"/>
                <w:lang w:val="es-MX"/>
              </w:rPr>
            </w:pPr>
          </w:p>
          <w:p w14:paraId="0EE132A1" w14:textId="705FFA84" w:rsidR="002D5828" w:rsidRDefault="002D5828" w:rsidP="004F1C24">
            <w:pPr>
              <w:autoSpaceDE w:val="0"/>
              <w:autoSpaceDN w:val="0"/>
              <w:adjustRightInd w:val="0"/>
              <w:ind w:left="426"/>
              <w:jc w:val="both"/>
              <w:rPr>
                <w:rFonts w:asciiTheme="minorHAnsi" w:hAnsiTheme="minorHAnsi" w:cstheme="minorHAnsi"/>
                <w:lang w:val="es-MX"/>
              </w:rPr>
            </w:pPr>
          </w:p>
          <w:p w14:paraId="2D1A845A" w14:textId="6D5447D6" w:rsidR="002D5828" w:rsidRDefault="002D5828" w:rsidP="004F1C24">
            <w:pPr>
              <w:autoSpaceDE w:val="0"/>
              <w:autoSpaceDN w:val="0"/>
              <w:adjustRightInd w:val="0"/>
              <w:ind w:left="426"/>
              <w:jc w:val="both"/>
              <w:rPr>
                <w:rFonts w:asciiTheme="minorHAnsi" w:hAnsiTheme="minorHAnsi" w:cstheme="minorHAnsi"/>
                <w:lang w:val="es-MX"/>
              </w:rPr>
            </w:pPr>
          </w:p>
          <w:p w14:paraId="5554C019" w14:textId="77777777" w:rsidR="002D5828" w:rsidRPr="009728C2" w:rsidRDefault="002D5828" w:rsidP="004F1C24">
            <w:pPr>
              <w:autoSpaceDE w:val="0"/>
              <w:autoSpaceDN w:val="0"/>
              <w:adjustRightInd w:val="0"/>
              <w:ind w:left="426"/>
              <w:jc w:val="both"/>
              <w:rPr>
                <w:rFonts w:asciiTheme="minorHAnsi" w:hAnsiTheme="minorHAnsi" w:cstheme="minorHAnsi"/>
                <w:lang w:val="es-MX"/>
              </w:rPr>
            </w:pPr>
          </w:p>
          <w:p w14:paraId="2F4C8FFA" w14:textId="799EC6B5" w:rsidR="00BF222C" w:rsidRPr="009728C2" w:rsidRDefault="00BF222C" w:rsidP="00BF222C">
            <w:pPr>
              <w:rPr>
                <w:rFonts w:ascii="Century Gothic" w:hAnsi="Century Gothic"/>
                <w:b/>
                <w:bCs/>
                <w:color w:val="000000"/>
                <w:sz w:val="24"/>
                <w:szCs w:val="24"/>
                <w:lang w:val="es-MX" w:eastAsia="es-MX"/>
              </w:rPr>
            </w:pPr>
            <w:r>
              <w:rPr>
                <w:rFonts w:ascii="Century Gothic" w:hAnsi="Century Gothic"/>
                <w:b/>
                <w:bCs/>
                <w:color w:val="000000"/>
                <w:sz w:val="24"/>
                <w:szCs w:val="24"/>
                <w:lang w:val="es-MX" w:eastAsia="es-MX"/>
              </w:rPr>
              <w:t>5</w:t>
            </w:r>
            <w:r w:rsidRPr="00CD1362">
              <w:rPr>
                <w:rFonts w:ascii="Century Gothic" w:hAnsi="Century Gothic"/>
                <w:b/>
                <w:bCs/>
                <w:color w:val="000000"/>
                <w:sz w:val="24"/>
                <w:szCs w:val="24"/>
                <w:lang w:val="es-MX" w:eastAsia="es-MX"/>
              </w:rPr>
              <w:t xml:space="preserve">. </w:t>
            </w:r>
            <w:r>
              <w:rPr>
                <w:rFonts w:ascii="Century Gothic" w:hAnsi="Century Gothic"/>
                <w:b/>
                <w:bCs/>
                <w:color w:val="000000"/>
                <w:sz w:val="24"/>
                <w:szCs w:val="24"/>
                <w:lang w:val="es-MX" w:eastAsia="es-MX"/>
              </w:rPr>
              <w:t>AUTOMOTORES</w:t>
            </w:r>
          </w:p>
          <w:p w14:paraId="7B7B930D" w14:textId="77777777" w:rsidR="009728C2" w:rsidRPr="00BF222C" w:rsidRDefault="009728C2" w:rsidP="004F1C24">
            <w:pPr>
              <w:autoSpaceDE w:val="0"/>
              <w:autoSpaceDN w:val="0"/>
              <w:adjustRightInd w:val="0"/>
              <w:ind w:left="426"/>
              <w:jc w:val="both"/>
              <w:rPr>
                <w:rFonts w:asciiTheme="minorHAnsi" w:hAnsiTheme="minorHAnsi" w:cstheme="minorHAnsi"/>
                <w:lang w:val="es-MX"/>
              </w:rPr>
            </w:pPr>
          </w:p>
          <w:tbl>
            <w:tblPr>
              <w:tblW w:w="0" w:type="auto"/>
              <w:tblCellMar>
                <w:left w:w="70" w:type="dxa"/>
                <w:right w:w="70" w:type="dxa"/>
              </w:tblCellMar>
              <w:tblLook w:val="04A0" w:firstRow="1" w:lastRow="0" w:firstColumn="1" w:lastColumn="0" w:noHBand="0" w:noVBand="1"/>
            </w:tblPr>
            <w:tblGrid>
              <w:gridCol w:w="3073"/>
              <w:gridCol w:w="6720"/>
            </w:tblGrid>
            <w:tr w:rsidR="00AE4157" w:rsidRPr="00AE4157" w14:paraId="48B776D3" w14:textId="77777777" w:rsidTr="00AE4157">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30B7113D"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A1D14E4"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CAJA DE SALUD DE LA BANCA PRIVADA</w:t>
                  </w:r>
                </w:p>
              </w:tc>
            </w:tr>
            <w:tr w:rsidR="00AE4157" w:rsidRPr="00AE4157" w14:paraId="395FA5BC" w14:textId="77777777" w:rsidTr="00AE4157">
              <w:trPr>
                <w:trHeight w:val="264"/>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41564A34"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RIESGO</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66986A8"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AUTOMOTORES</w:t>
                  </w:r>
                </w:p>
              </w:tc>
            </w:tr>
            <w:tr w:rsidR="00AE4157" w:rsidRPr="00AE4157" w14:paraId="27EFB300" w14:textId="77777777" w:rsidTr="00AE4157">
              <w:trPr>
                <w:trHeight w:val="264"/>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2565FACF"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DIRECCIÓN LEGAL</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453A50C"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CALLE REYES ORTIZ ESQUINA FEDERICO ZUAZO EDF. GUNDLACH</w:t>
                  </w:r>
                </w:p>
              </w:tc>
            </w:tr>
            <w:tr w:rsidR="00AE4157" w:rsidRPr="00AE4157" w14:paraId="4DA3B587" w14:textId="77777777" w:rsidTr="00AE4157">
              <w:trPr>
                <w:trHeight w:val="264"/>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03BC623C"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ÁMBITO TERRITORIAL</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6D115982"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NACIONAL</w:t>
                  </w:r>
                </w:p>
              </w:tc>
            </w:tr>
            <w:tr w:rsidR="00AE4157" w:rsidRPr="00AE4157" w14:paraId="27DBC4F5" w14:textId="77777777" w:rsidTr="00AE4157">
              <w:trPr>
                <w:trHeight w:val="48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1C77EC10"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ACTIVIDAD DEL ASEGURADO</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3FA7EA7E"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SALUD</w:t>
                  </w:r>
                </w:p>
              </w:tc>
            </w:tr>
            <w:tr w:rsidR="00AE4157" w:rsidRPr="00AE4157" w14:paraId="1C70DF6E" w14:textId="77777777" w:rsidTr="00AE4157">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51FB509"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UBICACIÓN DEL RIESGO:</w:t>
                  </w:r>
                </w:p>
              </w:tc>
            </w:tr>
            <w:tr w:rsidR="00AE4157" w:rsidRPr="00AE4157" w14:paraId="57B6B909" w14:textId="77777777" w:rsidTr="00AE4157">
              <w:trPr>
                <w:trHeight w:val="13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384B8A"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Dentro el territorio nacional y fuera de este cuando las actividades del asegurado lo requieran. El destino, ubicación y localización de los vehículos es solo a título enunciativo y no limitativo, por lo que, considerando la naturaleza de las actividades y operaciones del asegurado, los mismos podrán cambiar de ubicación y/o destino circular en cualquier parte del territorio nacional y fuera del mismo, de acuerdo a los requerimientos del asegurado.</w:t>
                  </w:r>
                </w:p>
              </w:tc>
            </w:tr>
          </w:tbl>
          <w:p w14:paraId="05C6D773" w14:textId="77777777" w:rsidR="009728C2" w:rsidRDefault="009728C2" w:rsidP="004F1C24">
            <w:pPr>
              <w:autoSpaceDE w:val="0"/>
              <w:autoSpaceDN w:val="0"/>
              <w:adjustRightInd w:val="0"/>
              <w:ind w:left="426"/>
              <w:jc w:val="both"/>
              <w:rPr>
                <w:rFonts w:asciiTheme="minorHAnsi" w:hAnsiTheme="minorHAnsi" w:cstheme="minorHAnsi"/>
                <w:lang w:val="es-BO"/>
              </w:rPr>
            </w:pPr>
          </w:p>
          <w:tbl>
            <w:tblPr>
              <w:tblW w:w="0" w:type="auto"/>
              <w:tblCellMar>
                <w:left w:w="70" w:type="dxa"/>
                <w:right w:w="70" w:type="dxa"/>
              </w:tblCellMar>
              <w:tblLook w:val="04A0" w:firstRow="1" w:lastRow="0" w:firstColumn="1" w:lastColumn="0" w:noHBand="0" w:noVBand="1"/>
            </w:tblPr>
            <w:tblGrid>
              <w:gridCol w:w="7574"/>
              <w:gridCol w:w="2097"/>
              <w:gridCol w:w="122"/>
            </w:tblGrid>
            <w:tr w:rsidR="00AE4157" w:rsidRPr="00AE4157" w14:paraId="725FE384" w14:textId="77777777" w:rsidTr="007E5D6C">
              <w:trPr>
                <w:gridAfter w:val="1"/>
                <w:wAfter w:w="437" w:type="dxa"/>
                <w:trHeight w:val="450"/>
              </w:trPr>
              <w:tc>
                <w:tcPr>
                  <w:tcW w:w="9244" w:type="dxa"/>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86CD624"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COBERTURAS POR VEHÍCULO</w:t>
                  </w:r>
                </w:p>
              </w:tc>
            </w:tr>
            <w:tr w:rsidR="00AE4157" w:rsidRPr="00AE4157" w14:paraId="2B4A6F53"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A820E2"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Responsabilidad Civil Extracontractual</w:t>
                  </w:r>
                </w:p>
              </w:tc>
              <w:tc>
                <w:tcPr>
                  <w:tcW w:w="2097" w:type="dxa"/>
                  <w:tcBorders>
                    <w:top w:val="nil"/>
                    <w:left w:val="nil"/>
                    <w:bottom w:val="single" w:sz="4" w:space="0" w:color="auto"/>
                    <w:right w:val="single" w:sz="4" w:space="0" w:color="auto"/>
                  </w:tcBorders>
                  <w:shd w:val="clear" w:color="auto" w:fill="auto"/>
                  <w:noWrap/>
                  <w:vAlign w:val="center"/>
                  <w:hideMark/>
                </w:tcPr>
                <w:p w14:paraId="44026787" w14:textId="77777777" w:rsidR="00AE4157" w:rsidRPr="00AE4157" w:rsidRDefault="00AE4157" w:rsidP="00AE4157">
                  <w:pPr>
                    <w:jc w:val="right"/>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US$ 30.000,00</w:t>
                  </w:r>
                </w:p>
              </w:tc>
            </w:tr>
            <w:tr w:rsidR="00AE4157" w:rsidRPr="00AE4157" w14:paraId="08EF0E35"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9D8F5A"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Responsabilidad Civil Consecuencial</w:t>
                  </w:r>
                </w:p>
              </w:tc>
              <w:tc>
                <w:tcPr>
                  <w:tcW w:w="2097" w:type="dxa"/>
                  <w:tcBorders>
                    <w:top w:val="nil"/>
                    <w:left w:val="nil"/>
                    <w:bottom w:val="single" w:sz="4" w:space="0" w:color="auto"/>
                    <w:right w:val="single" w:sz="4" w:space="0" w:color="auto"/>
                  </w:tcBorders>
                  <w:shd w:val="clear" w:color="auto" w:fill="auto"/>
                  <w:noWrap/>
                  <w:vAlign w:val="center"/>
                  <w:hideMark/>
                </w:tcPr>
                <w:p w14:paraId="7491657B" w14:textId="77777777" w:rsidR="00AE4157" w:rsidRPr="00AE4157" w:rsidRDefault="00AE4157" w:rsidP="00AE4157">
                  <w:pPr>
                    <w:jc w:val="right"/>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US$ 5.000,00</w:t>
                  </w:r>
                </w:p>
              </w:tc>
            </w:tr>
            <w:tr w:rsidR="00AE4157" w:rsidRPr="00AE4157" w14:paraId="74956EC7"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B7BB"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Pérdida Total por Robo al 100%</w:t>
                  </w:r>
                </w:p>
              </w:tc>
            </w:tr>
            <w:tr w:rsidR="00AE4157" w:rsidRPr="00AE4157" w14:paraId="3E477138"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AD13"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Pérdida Total por Accidente al 100%</w:t>
                  </w:r>
                </w:p>
              </w:tc>
            </w:tr>
            <w:tr w:rsidR="00AE4157" w:rsidRPr="00AE4157" w14:paraId="78D27E87" w14:textId="77777777" w:rsidTr="007E5D6C">
              <w:trPr>
                <w:gridAfter w:val="1"/>
                <w:wAfter w:w="437" w:type="dxa"/>
                <w:trHeight w:val="55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55CF377A"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Daños Propios, Conmoción Civil, Huelgas, Daño Malicioso, Motines, Tumultos Populares, Vandalismo, Disturbios Sociales, Sabotaje, Terrorismo.</w:t>
                  </w:r>
                </w:p>
              </w:tc>
              <w:tc>
                <w:tcPr>
                  <w:tcW w:w="2097" w:type="dxa"/>
                  <w:tcBorders>
                    <w:top w:val="nil"/>
                    <w:left w:val="nil"/>
                    <w:bottom w:val="single" w:sz="4" w:space="0" w:color="auto"/>
                    <w:right w:val="single" w:sz="4" w:space="0" w:color="auto"/>
                  </w:tcBorders>
                  <w:shd w:val="clear" w:color="auto" w:fill="auto"/>
                  <w:noWrap/>
                  <w:vAlign w:val="center"/>
                  <w:hideMark/>
                </w:tcPr>
                <w:p w14:paraId="09901DC3" w14:textId="77777777" w:rsidR="00AE4157" w:rsidRPr="00AE4157" w:rsidRDefault="00AE4157" w:rsidP="00AE4157">
                  <w:pPr>
                    <w:jc w:val="right"/>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US$ 25,00</w:t>
                  </w:r>
                </w:p>
              </w:tc>
            </w:tr>
            <w:tr w:rsidR="00AE4157" w:rsidRPr="00AE4157" w14:paraId="2BF35719" w14:textId="77777777" w:rsidTr="007E5D6C">
              <w:trPr>
                <w:gridAfter w:val="1"/>
                <w:wAfter w:w="437" w:type="dxa"/>
                <w:trHeight w:val="345"/>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0631"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Robo Parcial al 100%</w:t>
                  </w:r>
                </w:p>
              </w:tc>
            </w:tr>
            <w:tr w:rsidR="00AE4157" w:rsidRPr="00AE4157" w14:paraId="7987911A"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36FF"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Accesorios.</w:t>
                  </w:r>
                </w:p>
              </w:tc>
            </w:tr>
            <w:tr w:rsidR="00AE4157" w:rsidRPr="00AE4157" w14:paraId="206077AD"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682B0"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Accidentes Personales para cada ocupante de acuerdo a detalle adjunto:</w:t>
                  </w:r>
                </w:p>
              </w:tc>
            </w:tr>
            <w:tr w:rsidR="00AE4157" w:rsidRPr="00AE4157" w14:paraId="3F084108"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DBE43E"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Muerte Accidental</w:t>
                  </w:r>
                </w:p>
              </w:tc>
              <w:tc>
                <w:tcPr>
                  <w:tcW w:w="2097" w:type="dxa"/>
                  <w:tcBorders>
                    <w:top w:val="nil"/>
                    <w:left w:val="nil"/>
                    <w:bottom w:val="single" w:sz="4" w:space="0" w:color="auto"/>
                    <w:right w:val="single" w:sz="4" w:space="0" w:color="auto"/>
                  </w:tcBorders>
                  <w:shd w:val="clear" w:color="auto" w:fill="auto"/>
                  <w:noWrap/>
                  <w:vAlign w:val="center"/>
                  <w:hideMark/>
                </w:tcPr>
                <w:p w14:paraId="21CFE170"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US$ 10.000,00</w:t>
                  </w:r>
                </w:p>
              </w:tc>
            </w:tr>
            <w:tr w:rsidR="00AE4157" w:rsidRPr="00AE4157" w14:paraId="6DEA0EB5"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B3A45A"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 xml:space="preserve">Invalidez Total y/o Parcial Permanente        </w:t>
                  </w:r>
                </w:p>
              </w:tc>
              <w:tc>
                <w:tcPr>
                  <w:tcW w:w="2097" w:type="dxa"/>
                  <w:tcBorders>
                    <w:top w:val="nil"/>
                    <w:left w:val="nil"/>
                    <w:bottom w:val="single" w:sz="4" w:space="0" w:color="auto"/>
                    <w:right w:val="single" w:sz="4" w:space="0" w:color="auto"/>
                  </w:tcBorders>
                  <w:shd w:val="clear" w:color="auto" w:fill="auto"/>
                  <w:noWrap/>
                  <w:vAlign w:val="center"/>
                  <w:hideMark/>
                </w:tcPr>
                <w:p w14:paraId="18B4DF5F"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US$ 10.000,00</w:t>
                  </w:r>
                </w:p>
              </w:tc>
            </w:tr>
            <w:tr w:rsidR="00AE4157" w:rsidRPr="00AE4157" w14:paraId="28678D91"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4335BB"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Médicos</w:t>
                  </w:r>
                </w:p>
              </w:tc>
              <w:tc>
                <w:tcPr>
                  <w:tcW w:w="2097" w:type="dxa"/>
                  <w:tcBorders>
                    <w:top w:val="nil"/>
                    <w:left w:val="nil"/>
                    <w:bottom w:val="single" w:sz="4" w:space="0" w:color="auto"/>
                    <w:right w:val="single" w:sz="4" w:space="0" w:color="auto"/>
                  </w:tcBorders>
                  <w:shd w:val="clear" w:color="auto" w:fill="auto"/>
                  <w:noWrap/>
                  <w:vAlign w:val="center"/>
                  <w:hideMark/>
                </w:tcPr>
                <w:p w14:paraId="78712A10"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2.000,00</w:t>
                  </w:r>
                </w:p>
              </w:tc>
            </w:tr>
            <w:tr w:rsidR="00AE4157" w:rsidRPr="00AE4157" w14:paraId="1714DFE3"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AEC0EE"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Sepelio</w:t>
                  </w:r>
                </w:p>
              </w:tc>
              <w:tc>
                <w:tcPr>
                  <w:tcW w:w="2097" w:type="dxa"/>
                  <w:tcBorders>
                    <w:top w:val="nil"/>
                    <w:left w:val="nil"/>
                    <w:bottom w:val="single" w:sz="4" w:space="0" w:color="auto"/>
                    <w:right w:val="single" w:sz="4" w:space="0" w:color="auto"/>
                  </w:tcBorders>
                  <w:shd w:val="clear" w:color="auto" w:fill="auto"/>
                  <w:noWrap/>
                  <w:vAlign w:val="center"/>
                  <w:hideMark/>
                </w:tcPr>
                <w:p w14:paraId="762C2859"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 xml:space="preserve">  US$   3.000,00</w:t>
                  </w:r>
                </w:p>
              </w:tc>
            </w:tr>
            <w:tr w:rsidR="00AE4157" w:rsidRPr="00AE4157" w14:paraId="17FFA9D2" w14:textId="77777777" w:rsidTr="007E5D6C">
              <w:trPr>
                <w:gridAfter w:val="1"/>
                <w:wAfter w:w="437" w:type="dxa"/>
                <w:trHeight w:val="37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16DDBD31"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médicos por asalto y/o intento de robo del vehículo</w:t>
                  </w:r>
                </w:p>
              </w:tc>
              <w:tc>
                <w:tcPr>
                  <w:tcW w:w="2097" w:type="dxa"/>
                  <w:tcBorders>
                    <w:top w:val="nil"/>
                    <w:left w:val="nil"/>
                    <w:bottom w:val="single" w:sz="4" w:space="0" w:color="auto"/>
                    <w:right w:val="single" w:sz="4" w:space="0" w:color="auto"/>
                  </w:tcBorders>
                  <w:shd w:val="clear" w:color="auto" w:fill="auto"/>
                  <w:noWrap/>
                  <w:vAlign w:val="center"/>
                  <w:hideMark/>
                </w:tcPr>
                <w:p w14:paraId="53AFBD58"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w:t>
                  </w:r>
                </w:p>
              </w:tc>
            </w:tr>
            <w:tr w:rsidR="00AE4157" w:rsidRPr="00AE4157" w14:paraId="1AB4D950" w14:textId="77777777" w:rsidTr="007E5D6C">
              <w:trPr>
                <w:gridAfter w:val="1"/>
                <w:wAfter w:w="437" w:type="dxa"/>
                <w:trHeight w:val="34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229064"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médicos en el extranjero</w:t>
                  </w:r>
                </w:p>
              </w:tc>
              <w:tc>
                <w:tcPr>
                  <w:tcW w:w="2097" w:type="dxa"/>
                  <w:tcBorders>
                    <w:top w:val="nil"/>
                    <w:left w:val="nil"/>
                    <w:bottom w:val="single" w:sz="4" w:space="0" w:color="auto"/>
                    <w:right w:val="single" w:sz="4" w:space="0" w:color="auto"/>
                  </w:tcBorders>
                  <w:shd w:val="clear" w:color="auto" w:fill="auto"/>
                  <w:noWrap/>
                  <w:vAlign w:val="center"/>
                  <w:hideMark/>
                </w:tcPr>
                <w:p w14:paraId="370A2186"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w:t>
                  </w:r>
                </w:p>
              </w:tc>
            </w:tr>
            <w:tr w:rsidR="00AE4157" w:rsidRPr="00AE4157" w14:paraId="6CE49BEC" w14:textId="77777777" w:rsidTr="007E5D6C">
              <w:trPr>
                <w:gridAfter w:val="1"/>
                <w:wAfter w:w="437" w:type="dxa"/>
                <w:trHeight w:val="45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27019E6B"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por evacuación terrestre y/o aérea (monto independiente a la suma asegurada )</w:t>
                  </w:r>
                </w:p>
              </w:tc>
              <w:tc>
                <w:tcPr>
                  <w:tcW w:w="2097" w:type="dxa"/>
                  <w:tcBorders>
                    <w:top w:val="nil"/>
                    <w:left w:val="nil"/>
                    <w:bottom w:val="single" w:sz="4" w:space="0" w:color="auto"/>
                    <w:right w:val="single" w:sz="4" w:space="0" w:color="auto"/>
                  </w:tcBorders>
                  <w:shd w:val="clear" w:color="auto" w:fill="auto"/>
                  <w:noWrap/>
                  <w:vAlign w:val="center"/>
                  <w:hideMark/>
                </w:tcPr>
                <w:p w14:paraId="042725DF"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3.000,00</w:t>
                  </w:r>
                </w:p>
              </w:tc>
            </w:tr>
            <w:tr w:rsidR="00AE4157" w:rsidRPr="00AE4157" w14:paraId="142428DF" w14:textId="77777777" w:rsidTr="007E5D6C">
              <w:trPr>
                <w:gridAfter w:val="1"/>
                <w:wAfter w:w="437" w:type="dxa"/>
                <w:trHeight w:val="450"/>
              </w:trPr>
              <w:tc>
                <w:tcPr>
                  <w:tcW w:w="924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93EAA9E"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CONDICIONES ESPECIALES PARA ACCIDENTES PERSONALES</w:t>
                  </w:r>
                </w:p>
              </w:tc>
            </w:tr>
            <w:tr w:rsidR="00AE4157" w:rsidRPr="00AE4157" w14:paraId="2F146601" w14:textId="77777777" w:rsidTr="007E5D6C">
              <w:trPr>
                <w:gridAfter w:val="1"/>
                <w:wAfter w:w="437" w:type="dxa"/>
                <w:trHeight w:val="315"/>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0B2B3"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 no aplicación del arancel médico</w:t>
                  </w:r>
                </w:p>
              </w:tc>
            </w:tr>
            <w:tr w:rsidR="00AE4157" w:rsidRPr="00AE4157" w14:paraId="7A203517" w14:textId="77777777" w:rsidTr="007E5D6C">
              <w:trPr>
                <w:gridAfter w:val="1"/>
                <w:wAfter w:w="437" w:type="dxa"/>
                <w:trHeight w:val="315"/>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9FA32"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 libre elegibilidad de galenos y centros médicos</w:t>
                  </w:r>
                </w:p>
              </w:tc>
            </w:tr>
            <w:tr w:rsidR="00AE4157" w:rsidRPr="00AE4157" w14:paraId="148C7CA1" w14:textId="77777777" w:rsidTr="007E5D6C">
              <w:trPr>
                <w:gridAfter w:val="1"/>
                <w:wAfter w:w="437" w:type="dxa"/>
                <w:trHeight w:val="360"/>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A1A6E5"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Extensión de cobertura para ocupantes del vehículo asegurado por ingestión e inhalación de gases tóxicos</w:t>
                  </w:r>
                </w:p>
              </w:tc>
            </w:tr>
            <w:tr w:rsidR="00AE4157" w:rsidRPr="00AE4157" w14:paraId="4FA656E8" w14:textId="77777777" w:rsidTr="007E5D6C">
              <w:trPr>
                <w:gridAfter w:val="1"/>
                <w:wAfter w:w="437" w:type="dxa"/>
                <w:trHeight w:val="1890"/>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95F35E"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 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Cubre la atención particular otorgada por una clínica privada o enfermería en el domicilio del asegurado, por impedimento clínicamente demostrado.</w:t>
                  </w:r>
                </w:p>
              </w:tc>
            </w:tr>
            <w:tr w:rsidR="007E5D6C" w:rsidRPr="007E5D6C" w14:paraId="2B79E38A" w14:textId="77777777" w:rsidTr="007E5D6C">
              <w:trPr>
                <w:trHeight w:val="450"/>
              </w:trPr>
              <w:tc>
                <w:tcPr>
                  <w:tcW w:w="9681" w:type="dxa"/>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414C298" w14:textId="77777777" w:rsidR="007E5D6C" w:rsidRPr="007E5D6C" w:rsidRDefault="007E5D6C" w:rsidP="007E5D6C">
                  <w:pPr>
                    <w:jc w:val="both"/>
                    <w:rPr>
                      <w:rFonts w:ascii="Century Gothic" w:hAnsi="Century Gothic"/>
                      <w:b/>
                      <w:bCs/>
                      <w:color w:val="FFFFFF"/>
                      <w:sz w:val="16"/>
                      <w:szCs w:val="16"/>
                      <w:lang w:val="es-MX" w:eastAsia="es-MX"/>
                    </w:rPr>
                  </w:pPr>
                  <w:r w:rsidRPr="007E5D6C">
                    <w:rPr>
                      <w:rFonts w:ascii="Century Gothic" w:hAnsi="Century Gothic"/>
                      <w:b/>
                      <w:bCs/>
                      <w:color w:val="FFFFFF"/>
                      <w:sz w:val="16"/>
                      <w:szCs w:val="16"/>
                      <w:lang w:val="es-MX" w:eastAsia="es-MX"/>
                    </w:rPr>
                    <w:t>CLÁUSULAS ADICIONALES</w:t>
                  </w:r>
                </w:p>
              </w:tc>
            </w:tr>
            <w:tr w:rsidR="007E5D6C" w:rsidRPr="007E5D6C" w14:paraId="680E5DAB" w14:textId="77777777" w:rsidTr="007E5D6C">
              <w:trPr>
                <w:trHeight w:val="115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1ADFF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libre e independiente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r>
            <w:tr w:rsidR="007E5D6C" w:rsidRPr="007E5D6C" w14:paraId="61B80A84"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C54A6"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libre elegibilidad de talleres de reparación sin condicionamiento</w:t>
                  </w:r>
                </w:p>
              </w:tc>
            </w:tr>
            <w:tr w:rsidR="007E5D6C" w:rsidRPr="007E5D6C" w14:paraId="6076AA42" w14:textId="77777777" w:rsidTr="007E5D6C">
              <w:trPr>
                <w:trHeight w:val="5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785C37"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Rehabilitación Automática de la Suma Asegurada, desde la ocurrencia del evento (pago posterior de extra prima) incluyendo la cobertura de Robo Parcial.</w:t>
                  </w:r>
                </w:p>
              </w:tc>
            </w:tr>
            <w:tr w:rsidR="007E5D6C" w:rsidRPr="007E5D6C" w14:paraId="00FC48AC"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6E7E9E"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Errores u omisiones en la descripción y/o en la transcripción de datos del vehículo.</w:t>
                  </w:r>
                </w:p>
              </w:tc>
            </w:tr>
            <w:tr w:rsidR="007E5D6C" w:rsidRPr="007E5D6C" w14:paraId="6BAEFF70"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7C96B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 xml:space="preserve">Cobertura automática para nuevas adquisiciones e incorporaciones hasta 120 días sin límite de valor.    </w:t>
                  </w:r>
                </w:p>
              </w:tc>
            </w:tr>
            <w:tr w:rsidR="007E5D6C" w:rsidRPr="007E5D6C" w14:paraId="5CE76334"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38A54E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anticipo del 50% en caso de siniestro.</w:t>
                  </w:r>
                </w:p>
              </w:tc>
            </w:tr>
            <w:tr w:rsidR="007E5D6C" w:rsidRPr="007E5D6C" w14:paraId="249348CE" w14:textId="77777777" w:rsidTr="007E5D6C">
              <w:trPr>
                <w:trHeight w:val="55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3D59A75"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ampliación de 15 días hábiles para aviso de siniestro desde conocido el mismo por el asegurado, salvo caso de fuerza mayor, caso fortuito o impedimento justificado.</w:t>
                  </w:r>
                </w:p>
              </w:tc>
            </w:tr>
            <w:tr w:rsidR="007E5D6C" w:rsidRPr="007E5D6C" w14:paraId="22130ACF" w14:textId="77777777" w:rsidTr="007E5D6C">
              <w:trPr>
                <w:trHeight w:val="55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15CD98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eliminación de la Denuncia Policial y/o Copia Legalizada de Tránsito para casos menores de US$ 2,000,00, excepto para la cobertura de Responsabilidad Civil</w:t>
                  </w:r>
                </w:p>
              </w:tc>
            </w:tr>
            <w:tr w:rsidR="007E5D6C" w:rsidRPr="007E5D6C" w14:paraId="3DCA03B7" w14:textId="77777777" w:rsidTr="007E5D6C">
              <w:trPr>
                <w:trHeight w:val="31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92621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Eliminación de denuncia a DIPROVE en caso de Robo Parcial</w:t>
                  </w:r>
                </w:p>
              </w:tc>
            </w:tr>
            <w:tr w:rsidR="007E5D6C" w:rsidRPr="007E5D6C" w14:paraId="59FA2D0D" w14:textId="77777777" w:rsidTr="007E5D6C">
              <w:trPr>
                <w:trHeight w:val="66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FD6AE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NO aplicación de ninguna limitación a la Cobertura de Robo Parcial y Accesorios, cubriendo entre otros equipos de comunicación, sonido, parlantes, mascarillas o paneles.</w:t>
                  </w:r>
                </w:p>
              </w:tc>
            </w:tr>
            <w:tr w:rsidR="007E5D6C" w:rsidRPr="007E5D6C" w14:paraId="1092D2E8" w14:textId="77777777" w:rsidTr="007E5D6C">
              <w:trPr>
                <w:trHeight w:val="33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9F3A77"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Cobertura para Air Bags, por daños causados en accidentes, robo y/o intento de robo.</w:t>
                  </w:r>
                </w:p>
              </w:tc>
            </w:tr>
            <w:tr w:rsidR="007E5D6C" w:rsidRPr="007E5D6C" w14:paraId="1D7FBFDC" w14:textId="77777777" w:rsidTr="007E5D6C">
              <w:trPr>
                <w:trHeight w:val="11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B1C281"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cobertura para el tránsito de los vehículos asegurados por vías, caminos y/o sendas no autorizadas y/o no habilitadas para tal efecto, incluyendo el tránsito por terrenos, campos y el traslado de los vehículos en transbordadores y/o pontones u otros medios, por vías o cursos de agua que interrumpan rutas o caminos usuales, aplicable a todas las coberturas.</w:t>
                  </w:r>
                </w:p>
              </w:tc>
            </w:tr>
            <w:tr w:rsidR="007E5D6C" w:rsidRPr="007E5D6C" w14:paraId="3BE6B66B" w14:textId="77777777" w:rsidTr="007E5D6C">
              <w:trPr>
                <w:trHeight w:val="127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F00B1A" w14:textId="77777777" w:rsidR="007E5D6C" w:rsidRPr="007E5D6C" w:rsidRDefault="007E5D6C" w:rsidP="007E5D6C">
                  <w:pPr>
                    <w:jc w:val="both"/>
                    <w:rPr>
                      <w:rFonts w:ascii="Century Gothic" w:hAnsi="Century Gothic"/>
                      <w:sz w:val="16"/>
                      <w:szCs w:val="16"/>
                      <w:lang w:val="es-MX" w:eastAsia="es-MX"/>
                    </w:rPr>
                  </w:pPr>
                  <w:r w:rsidRPr="007E5D6C">
                    <w:rPr>
                      <w:rFonts w:ascii="Century Gothic" w:hAnsi="Century Gothic"/>
                      <w:sz w:val="16"/>
                      <w:szCs w:val="16"/>
                      <w:lang w:val="es-MX" w:eastAsia="es-MX"/>
                    </w:rPr>
                    <w:t>De Ausencia de Control, ampliada al incumplimiento de las obligaciones en caso de siniestros, incumplimiento a las disposiciones del reglamento y código de tránsito, eventos excluidos y actos cometidos por los empleados o cualquier persona que haya sido designada por el asegurado para la conducción del vehículo  las 24 horas del día e incluyendo caducidad de licencia hasta tres meses.</w:t>
                  </w:r>
                </w:p>
              </w:tc>
            </w:tr>
            <w:tr w:rsidR="007E5D6C" w:rsidRPr="007E5D6C" w14:paraId="63116AAB"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F0F5C6"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alcoholemia permitida de acuerdo con lo establecido por las normas y prácticas de Tránsito.</w:t>
                  </w:r>
                </w:p>
              </w:tc>
            </w:tr>
            <w:tr w:rsidR="007E5D6C" w:rsidRPr="007E5D6C" w14:paraId="6BECB18C"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3615BD"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partes y piezas genuinas.</w:t>
                  </w:r>
                </w:p>
              </w:tc>
            </w:tr>
            <w:tr w:rsidR="007E5D6C" w:rsidRPr="007E5D6C" w14:paraId="0C611D3C" w14:textId="77777777" w:rsidTr="007E5D6C">
              <w:trPr>
                <w:trHeight w:val="42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264496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fletes aéreos y/o expreso y/o Courier (overnight) y/o transportes especiales, sin ningún tipo de franquicia o deducible.</w:t>
                  </w:r>
                </w:p>
              </w:tc>
            </w:tr>
            <w:tr w:rsidR="007E5D6C" w:rsidRPr="007E5D6C" w14:paraId="39461153"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4AB436B"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Gastos de investigación y gastos extraordinarios hasta US$ 1,000 por evento.</w:t>
                  </w:r>
                </w:p>
              </w:tc>
            </w:tr>
            <w:tr w:rsidR="007E5D6C" w:rsidRPr="007E5D6C" w14:paraId="151C47B5" w14:textId="77777777" w:rsidTr="007E5D6C">
              <w:trPr>
                <w:trHeight w:val="106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13727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Gastos de salvataje como consecuencia de un siniestro, en los que deba incurrir el asegurado para traslado, transporte, salvaguarda, depósito, garajes o custodia de los vehículos asegurados, incluyendo la permanencia en garajes y/o depósitos oficiales de tránsito y salvamento hasta US$ 2.000 por evento.</w:t>
                  </w:r>
                </w:p>
              </w:tc>
            </w:tr>
            <w:tr w:rsidR="007E5D6C" w:rsidRPr="007E5D6C" w14:paraId="50FC3265" w14:textId="77777777" w:rsidTr="007E5D6C">
              <w:trPr>
                <w:trHeight w:val="2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8F7AEDC"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Inclusiones y Exclusiones a prorrata</w:t>
                  </w:r>
                </w:p>
              </w:tc>
            </w:tr>
            <w:tr w:rsidR="007E5D6C" w:rsidRPr="007E5D6C" w14:paraId="316FF7C5" w14:textId="77777777" w:rsidTr="007E5D6C">
              <w:trPr>
                <w:trHeight w:val="63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262BEC"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ampliación de la vigencia del contrato a prorrata día bajo los mismos términos y condiciones de la suscripción original y hasta 120 días calendario, a la mejor conveniencia del asegurado.</w:t>
                  </w:r>
                </w:p>
              </w:tc>
            </w:tr>
            <w:tr w:rsidR="007E5D6C" w:rsidRPr="007E5D6C" w14:paraId="029A8A9A" w14:textId="77777777" w:rsidTr="007E5D6C">
              <w:trPr>
                <w:trHeight w:val="39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80FDE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recisión del contrato a prorrata</w:t>
                  </w:r>
                </w:p>
              </w:tc>
            </w:tr>
            <w:tr w:rsidR="007E5D6C" w:rsidRPr="007E5D6C" w14:paraId="5EC4F295"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DC3E21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La cobertura para accesorios incluirá equipo de comunicación y/o de sonido (radios, parlantes adicionales y mascarillas).</w:t>
                  </w:r>
                </w:p>
              </w:tc>
            </w:tr>
            <w:tr w:rsidR="007E5D6C" w:rsidRPr="007E5D6C" w14:paraId="0D9FCF02" w14:textId="77777777" w:rsidTr="007E5D6C">
              <w:trPr>
                <w:trHeight w:val="43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49B1C77"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Gastos de aceleración de siniestros (sin cargo ni deducible para el asegurado) hasta US$ 10.000.-</w:t>
                  </w:r>
                </w:p>
              </w:tc>
            </w:tr>
            <w:tr w:rsidR="007E5D6C" w:rsidRPr="007E5D6C" w14:paraId="7F393F9B" w14:textId="77777777" w:rsidTr="007E5D6C">
              <w:trPr>
                <w:trHeight w:val="30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6D5480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periodo de gracia de 30  días para el pago de sus primas, sin pérdida de coberturas.</w:t>
                  </w:r>
                </w:p>
              </w:tc>
            </w:tr>
            <w:tr w:rsidR="007E5D6C" w:rsidRPr="007E5D6C" w14:paraId="0112F410" w14:textId="77777777" w:rsidTr="007E5D6C">
              <w:trPr>
                <w:trHeight w:val="30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4A224E"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daño estructural.</w:t>
                  </w:r>
                </w:p>
              </w:tc>
            </w:tr>
            <w:tr w:rsidR="007E5D6C" w:rsidRPr="007E5D6C" w14:paraId="11019E08" w14:textId="77777777" w:rsidTr="007E5D6C">
              <w:trPr>
                <w:trHeight w:val="61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29C89A"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Extraterritorialidad gratuita por toda la vigencia de la Póliza, incluyendo todas las coberturas de la póliza principal. Sin previo aviso a la Compañía.</w:t>
                  </w:r>
                </w:p>
              </w:tc>
            </w:tr>
            <w:tr w:rsidR="007E5D6C" w:rsidRPr="007E5D6C" w14:paraId="6D98D8E0" w14:textId="77777777" w:rsidTr="007E5D6C">
              <w:trPr>
                <w:trHeight w:val="189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184EE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Auto reemplazo, con periodo de carencia de 5 días para vehículos en general y 15 días para ambulancias y hasta que el vehículo siniestrado sea entregado al Asegurado a su plena satisfacción.</w:t>
                  </w:r>
                  <w:r w:rsidRPr="007E5D6C">
                    <w:rPr>
                      <w:rFonts w:ascii="Century Gothic" w:hAnsi="Century Gothic"/>
                      <w:color w:val="FF0000"/>
                      <w:sz w:val="16"/>
                      <w:szCs w:val="16"/>
                      <w:lang w:val="es-MX" w:eastAsia="es-MX"/>
                    </w:rPr>
                    <w:t xml:space="preserve"> </w:t>
                  </w:r>
                  <w:r w:rsidRPr="007E5D6C">
                    <w:rPr>
                      <w:rFonts w:ascii="Century Gothic" w:hAnsi="Century Gothic"/>
                      <w:color w:val="000000"/>
                      <w:sz w:val="16"/>
                      <w:szCs w:val="16"/>
                      <w:lang w:val="es-MX" w:eastAsia="es-MX"/>
                    </w:rPr>
                    <w:t>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w:t>
                  </w:r>
                </w:p>
              </w:tc>
            </w:tr>
            <w:tr w:rsidR="007E5D6C" w:rsidRPr="007E5D6C" w14:paraId="6D3BF07B" w14:textId="77777777" w:rsidTr="007E5D6C">
              <w:trPr>
                <w:trHeight w:val="67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BC4F01B"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Perdida temporal o permanente del vehículo asegurado para el riesgo contra el Estado (confiscación, requisa, expropiación, incautación o decomiso)</w:t>
                  </w:r>
                </w:p>
              </w:tc>
            </w:tr>
            <w:tr w:rsidR="007E5D6C" w:rsidRPr="007E5D6C" w14:paraId="3269F098" w14:textId="77777777" w:rsidTr="007E5D6C">
              <w:trPr>
                <w:trHeight w:val="42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859320"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no aplicación de depreciación de partes y piezas</w:t>
                  </w:r>
                </w:p>
              </w:tc>
            </w:tr>
            <w:tr w:rsidR="007E5D6C" w:rsidRPr="007E5D6C" w14:paraId="17C351FC" w14:textId="77777777" w:rsidTr="007E5D6C">
              <w:trPr>
                <w:trHeight w:val="37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3FB303"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aviso de anulación por parte de la aseguradora por lo menos con 60 días hábiles de anticipación</w:t>
                  </w:r>
                </w:p>
              </w:tc>
            </w:tr>
            <w:tr w:rsidR="007E5D6C" w:rsidRPr="007E5D6C" w14:paraId="44936795" w14:textId="77777777" w:rsidTr="007E5D6C">
              <w:trPr>
                <w:trHeight w:val="9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CE67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7E5D6C" w:rsidRPr="007E5D6C" w14:paraId="35FAB669" w14:textId="77777777" w:rsidTr="007E5D6C">
              <w:trPr>
                <w:trHeight w:val="5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5F9A9FA"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extensión de cobertura por inhalación e ingestión de vapores o gases o cualquier otra sustancia análoga, haya o no accidente de tránsito.</w:t>
                  </w:r>
                </w:p>
              </w:tc>
            </w:tr>
            <w:tr w:rsidR="007E5D6C" w:rsidRPr="007E5D6C" w14:paraId="74A21678" w14:textId="77777777" w:rsidTr="007E5D6C">
              <w:trPr>
                <w:trHeight w:val="40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A4C5"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Indemnización para vehículos con antigüedad mayor a 20 años y para vehículos transformados</w:t>
                  </w:r>
                </w:p>
              </w:tc>
            </w:tr>
            <w:tr w:rsidR="007E5D6C" w:rsidRPr="007E5D6C" w14:paraId="3504E64F" w14:textId="77777777" w:rsidTr="007E5D6C">
              <w:trPr>
                <w:trHeight w:val="61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44F202"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Pérdida total cuando los costos de la reparación excedan el 65% del valor asegurado o técnicamente la reparación no sea recomendada</w:t>
                  </w:r>
                </w:p>
              </w:tc>
            </w:tr>
            <w:tr w:rsidR="007E5D6C" w:rsidRPr="007E5D6C" w14:paraId="72175162"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4254A"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daños a causa de la naturaleza en general incluyendo clizadura de vidrio, parabrisas por cambio de temperatura</w:t>
                  </w:r>
                </w:p>
              </w:tc>
            </w:tr>
            <w:tr w:rsidR="007E5D6C" w:rsidRPr="007E5D6C" w14:paraId="4B66AFF6" w14:textId="77777777" w:rsidTr="007E5D6C">
              <w:trPr>
                <w:trHeight w:val="42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A2413"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cobertura para daños en los vehículos asegurados causados por la carga transportada.</w:t>
                  </w:r>
                </w:p>
              </w:tc>
            </w:tr>
          </w:tbl>
          <w:p w14:paraId="259D8D89" w14:textId="77777777" w:rsidR="009728C2" w:rsidRPr="00AE4157" w:rsidRDefault="009728C2" w:rsidP="004F1C24">
            <w:pPr>
              <w:autoSpaceDE w:val="0"/>
              <w:autoSpaceDN w:val="0"/>
              <w:adjustRightInd w:val="0"/>
              <w:ind w:left="426"/>
              <w:jc w:val="both"/>
              <w:rPr>
                <w:rFonts w:asciiTheme="minorHAnsi" w:hAnsiTheme="minorHAnsi" w:cstheme="minorHAnsi"/>
                <w:lang w:val="es-MX"/>
              </w:rPr>
            </w:pPr>
          </w:p>
          <w:tbl>
            <w:tblPr>
              <w:tblW w:w="0" w:type="auto"/>
              <w:tblCellMar>
                <w:left w:w="70" w:type="dxa"/>
                <w:right w:w="70" w:type="dxa"/>
              </w:tblCellMar>
              <w:tblLook w:val="04A0" w:firstRow="1" w:lastRow="0" w:firstColumn="1" w:lastColumn="0" w:noHBand="0" w:noVBand="1"/>
            </w:tblPr>
            <w:tblGrid>
              <w:gridCol w:w="2143"/>
              <w:gridCol w:w="7650"/>
            </w:tblGrid>
            <w:tr w:rsidR="0023713E" w:rsidRPr="0023713E" w14:paraId="4B9A9ABF" w14:textId="77777777" w:rsidTr="0023713E">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7BE998DF"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SERVICIOS COMPLEMENTARIOS</w:t>
                  </w:r>
                </w:p>
              </w:tc>
            </w:tr>
            <w:tr w:rsidR="0023713E" w:rsidRPr="0023713E" w14:paraId="08B85028" w14:textId="77777777" w:rsidTr="0023713E">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2F756B" w14:textId="77777777" w:rsidR="0023713E" w:rsidRPr="0023713E" w:rsidRDefault="0023713E" w:rsidP="0023713E">
                  <w:pPr>
                    <w:jc w:val="both"/>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AUXILIO MECÁNICO</w:t>
                  </w:r>
                </w:p>
              </w:tc>
            </w:tr>
            <w:tr w:rsidR="0023713E" w:rsidRPr="0023713E" w14:paraId="55383F4F" w14:textId="77777777" w:rsidTr="0023713E">
              <w:trPr>
                <w:trHeight w:val="58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7D08C"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Auxilio mecánico Gratuito las 24 horas del día en caso de accidente, desperfectos mecánicos, eléctricos y otros en las ciudades y en las principales carreteras incluyendo, pero no limitando a:</w:t>
                  </w:r>
                </w:p>
              </w:tc>
            </w:tr>
            <w:tr w:rsidR="0023713E" w:rsidRPr="0023713E" w14:paraId="0EC05CFB" w14:textId="77777777" w:rsidTr="0023713E">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E1993B"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de los ocupantes del vehículo a centros médicos en caso de accidente o a su domicilio por desperfectos durante viajes.</w:t>
                  </w:r>
                </w:p>
              </w:tc>
            </w:tr>
            <w:tr w:rsidR="0023713E" w:rsidRPr="0023713E" w14:paraId="303EBCB5"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BB5EB"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Transmisión de mensajes urgentes.</w:t>
                  </w:r>
                </w:p>
              </w:tc>
            </w:tr>
            <w:tr w:rsidR="0023713E" w:rsidRPr="0023713E" w14:paraId="5BB2C0A7" w14:textId="77777777" w:rsidTr="0023713E">
              <w:trPr>
                <w:trHeight w:val="7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A3867"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depósito y custodia del vehículo asegurado en caso de accidente o avería cuando ocurra fuera del área de circulación habitual.</w:t>
                  </w:r>
                </w:p>
              </w:tc>
            </w:tr>
            <w:tr w:rsidR="0023713E" w:rsidRPr="0023713E" w14:paraId="4DA5F39F" w14:textId="77777777" w:rsidTr="0023713E">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959C9C"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o repatriación de los ocupantes en caso de fallecimiento.</w:t>
                  </w:r>
                </w:p>
              </w:tc>
            </w:tr>
            <w:tr w:rsidR="0023713E" w:rsidRPr="0023713E" w14:paraId="352A6356" w14:textId="77777777" w:rsidTr="0023713E">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00AC7"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Asistencia para el conductor y los acompañantes que hubieran sufrido daños por accidentes. (servicio de ambulancia).</w:t>
                  </w:r>
                </w:p>
              </w:tc>
            </w:tr>
            <w:tr w:rsidR="0023713E" w:rsidRPr="0023713E" w14:paraId="2CF5CE5F" w14:textId="77777777" w:rsidTr="0023713E">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1BB93"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conductor en caso de accidente o fallecimiento del conductor y/o imposibilidad de conducir.</w:t>
                  </w:r>
                </w:p>
              </w:tc>
            </w:tr>
            <w:tr w:rsidR="0023713E" w:rsidRPr="0023713E" w14:paraId="6CF47C49" w14:textId="77777777" w:rsidTr="0023713E">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ACF6D"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cerrajería por perdida, olvido o rotura de llaves.</w:t>
                  </w:r>
                </w:p>
              </w:tc>
            </w:tr>
            <w:tr w:rsidR="0023713E" w:rsidRPr="0023713E" w14:paraId="0CD73B2B"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50E7BD"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inflado y/o cambio de llantas.</w:t>
                  </w:r>
                </w:p>
              </w:tc>
            </w:tr>
            <w:tr w:rsidR="0023713E" w:rsidRPr="0023713E" w14:paraId="4A7F4433"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59DB0"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auxilio por falta de gasolina.</w:t>
                  </w:r>
                </w:p>
              </w:tc>
            </w:tr>
            <w:tr w:rsidR="0023713E" w:rsidRPr="0023713E" w14:paraId="2CBFC20B"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83B83"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carga de batería.</w:t>
                  </w:r>
                </w:p>
              </w:tc>
            </w:tr>
            <w:tr w:rsidR="0023713E" w:rsidRPr="0023713E" w14:paraId="0867E02D"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3F557"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Grúa.</w:t>
                  </w:r>
                </w:p>
              </w:tc>
            </w:tr>
            <w:tr w:rsidR="0023713E" w:rsidRPr="0023713E" w14:paraId="406F809D"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FE276"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Reembolso por uso de la Grúa hasta US$ 10.000.-</w:t>
                  </w:r>
                </w:p>
              </w:tc>
            </w:tr>
            <w:tr w:rsidR="0023713E" w:rsidRPr="0023713E" w14:paraId="477FB9BC" w14:textId="77777777" w:rsidTr="002D5828">
              <w:trPr>
                <w:trHeight w:val="35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5E646"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Pago de hospedaje y traslado de los ocupantes por fallas mecánicas o accidentes cuando el vehículo se encuentra de viaje.</w:t>
                  </w:r>
                </w:p>
              </w:tc>
            </w:tr>
            <w:tr w:rsidR="0023713E" w:rsidRPr="0023713E" w14:paraId="07302E94" w14:textId="77777777" w:rsidTr="0023713E">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544E1"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Asistencia Jurídica incluyendo, pero no limitado a:</w:t>
                  </w:r>
                </w:p>
              </w:tc>
            </w:tr>
            <w:tr w:rsidR="0023713E" w:rsidRPr="0023713E" w14:paraId="2D1475A5" w14:textId="77777777" w:rsidTr="0023713E">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79824"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Asistencia de audiencias de Tránsito, conciliación, de reconstrucción del accidente y ante otras autoridades que tengan jurisdicción en el accidente.</w:t>
                  </w:r>
                </w:p>
              </w:tc>
            </w:tr>
            <w:tr w:rsidR="0023713E" w:rsidRPr="0023713E" w14:paraId="5459623E" w14:textId="77777777" w:rsidTr="0023713E">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2093F"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Preparación y elaboración de memoriales</w:t>
                  </w:r>
                </w:p>
              </w:tc>
            </w:tr>
            <w:tr w:rsidR="0023713E" w:rsidRPr="0023713E" w14:paraId="1413A449" w14:textId="77777777" w:rsidTr="0023713E">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1AD2BF"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Presentación de Fianzas Judiciales </w:t>
                  </w:r>
                </w:p>
              </w:tc>
            </w:tr>
            <w:tr w:rsidR="0023713E" w:rsidRPr="0023713E" w14:paraId="1327D292" w14:textId="77777777" w:rsidTr="0023713E">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50922F27"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ASISTENCIA AL VEHÍCULO DENTRO DEL TERRITORIO BOLIVIANO, SIN LÍMITE DE KILÓMETROS.</w:t>
                  </w:r>
                </w:p>
              </w:tc>
            </w:tr>
            <w:tr w:rsidR="0023713E" w:rsidRPr="0023713E" w14:paraId="3AC793A8" w14:textId="77777777" w:rsidTr="0023713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C5F7FD" w14:textId="77777777" w:rsidR="0023713E" w:rsidRPr="0023713E" w:rsidRDefault="0023713E" w:rsidP="0023713E">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Remolque o transporte del vehículo en caso de:</w:t>
                  </w:r>
                </w:p>
              </w:tc>
            </w:tr>
            <w:tr w:rsidR="0023713E" w:rsidRPr="0023713E" w14:paraId="450DF8DC" w14:textId="77777777" w:rsidTr="0023713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78597E"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Estadía y desplazamiento por la inmovilización y/o robo del vehículo.</w:t>
                  </w:r>
                </w:p>
              </w:tc>
            </w:tr>
            <w:tr w:rsidR="0023713E" w:rsidRPr="0023713E" w14:paraId="591561CD" w14:textId="77777777" w:rsidTr="002D5828">
              <w:trPr>
                <w:trHeight w:val="34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0F1B4"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depósito y custodia del vehículo reparado o recuperado en caso de inmovilización por más de 72 hrs. o en caso de robo.</w:t>
                  </w:r>
                </w:p>
              </w:tc>
            </w:tr>
            <w:tr w:rsidR="0023713E" w:rsidRPr="0023713E" w14:paraId="0E7459E8" w14:textId="77777777" w:rsidTr="002D5828">
              <w:trPr>
                <w:trHeight w:val="367"/>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E664"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conductor profesional en caso de accidente o fallecimiento del asegurado en caso de imposibilidad de conducir.</w:t>
                  </w:r>
                </w:p>
              </w:tc>
            </w:tr>
            <w:tr w:rsidR="0023713E" w:rsidRPr="0023713E" w14:paraId="2C91469E" w14:textId="77777777" w:rsidTr="0023713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9C903"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Localización y envío de piezas de recambio necesarias para la reparación cuando no fuera posible su obtención.</w:t>
                  </w:r>
                </w:p>
              </w:tc>
            </w:tr>
            <w:tr w:rsidR="0023713E" w:rsidRPr="0023713E" w14:paraId="58742140" w14:textId="77777777" w:rsidTr="0023713E">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EDCA9"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Transmisión de mensajes urgente.</w:t>
                  </w:r>
                </w:p>
              </w:tc>
            </w:tr>
            <w:tr w:rsidR="0023713E" w:rsidRPr="0023713E" w14:paraId="16CFEB49" w14:textId="77777777" w:rsidTr="0023713E">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C76A1"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Línea de emergencia gratuita 24 hrs. /365 días.</w:t>
                  </w:r>
                </w:p>
              </w:tc>
            </w:tr>
            <w:tr w:rsidR="0023713E" w:rsidRPr="0023713E" w14:paraId="37FE112A" w14:textId="77777777" w:rsidTr="0023713E">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1821F78"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NOTAS ESPECIALES</w:t>
                  </w:r>
                </w:p>
              </w:tc>
            </w:tr>
            <w:tr w:rsidR="0023713E" w:rsidRPr="0023713E" w14:paraId="01828FA3" w14:textId="77777777" w:rsidTr="002D5828">
              <w:trPr>
                <w:trHeight w:val="464"/>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E5588B" w14:textId="77777777" w:rsidR="0023713E" w:rsidRPr="0023713E" w:rsidRDefault="0023713E" w:rsidP="0023713E">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23713E" w:rsidRPr="0023713E" w14:paraId="3D094F87" w14:textId="77777777" w:rsidTr="002D5828">
              <w:trPr>
                <w:trHeight w:val="69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D0A1A" w14:textId="792148CD"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Cuando la fecha de pago de las primas haya sido </w:t>
                  </w:r>
                  <w:r w:rsidR="002D5828" w:rsidRPr="0023713E">
                    <w:rPr>
                      <w:rFonts w:ascii="Century Gothic" w:hAnsi="Century Gothic"/>
                      <w:color w:val="000000"/>
                      <w:sz w:val="16"/>
                      <w:szCs w:val="16"/>
                      <w:lang w:val="es-MX" w:eastAsia="es-MX"/>
                    </w:rPr>
                    <w:t>establecida</w:t>
                  </w:r>
                  <w:r w:rsidRPr="0023713E">
                    <w:rPr>
                      <w:rFonts w:ascii="Century Gothic" w:hAnsi="Century Gothic"/>
                      <w:color w:val="000000"/>
                      <w:sz w:val="16"/>
                      <w:szCs w:val="16"/>
                      <w:lang w:val="es-MX" w:eastAsia="es-MX"/>
                    </w:rPr>
                    <w:t xml:space="preserve"> en la póliza un sábado, domingo o feriado o la compañía de seguros establezca un horario de trabajo diferente al habitual </w:t>
                  </w:r>
                  <w:r w:rsidR="002D5828" w:rsidRPr="0023713E">
                    <w:rPr>
                      <w:rFonts w:ascii="Century Gothic" w:hAnsi="Century Gothic"/>
                      <w:color w:val="000000"/>
                      <w:sz w:val="16"/>
                      <w:szCs w:val="16"/>
                      <w:lang w:val="es-MX" w:eastAsia="es-MX"/>
                    </w:rPr>
                    <w:t>para</w:t>
                  </w:r>
                  <w:r w:rsidRPr="0023713E">
                    <w:rPr>
                      <w:rFonts w:ascii="Century Gothic" w:hAnsi="Century Gothic"/>
                      <w:color w:val="000000"/>
                      <w:sz w:val="16"/>
                      <w:szCs w:val="16"/>
                      <w:lang w:val="es-MX" w:eastAsia="es-MX"/>
                    </w:rPr>
                    <w:t xml:space="preserve"> un día especifico la fecha de pago se posterga automáticamente para el siguiente día hábil, gozando el cliente de total cobertura.</w:t>
                  </w:r>
                </w:p>
              </w:tc>
            </w:tr>
            <w:tr w:rsidR="0023713E" w:rsidRPr="0023713E" w14:paraId="1C05084B" w14:textId="77777777" w:rsidTr="002D5828">
              <w:trPr>
                <w:trHeight w:val="11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3CC958"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p>
              </w:tc>
            </w:tr>
            <w:tr w:rsidR="0023713E" w:rsidRPr="0023713E" w14:paraId="2F3F03EA" w14:textId="77777777" w:rsidTr="002D5828">
              <w:trPr>
                <w:trHeight w:val="69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1BD820"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r>
            <w:tr w:rsidR="0023713E" w:rsidRPr="0023713E" w14:paraId="72217D97" w14:textId="77777777" w:rsidTr="002D5828">
              <w:trPr>
                <w:trHeight w:val="13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5FC01" w14:textId="77777777" w:rsidR="0023713E" w:rsidRPr="0023713E" w:rsidRDefault="0023713E" w:rsidP="0023713E">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Atención de siniestros en el lugar de los hechos con personal especializado las 24 horas del día y 7 días a la semana.</w:t>
                  </w:r>
                </w:p>
              </w:tc>
            </w:tr>
            <w:tr w:rsidR="0023713E" w:rsidRPr="0023713E" w14:paraId="421B60F2" w14:textId="77777777" w:rsidTr="0023713E">
              <w:trPr>
                <w:trHeight w:val="216"/>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9DBF1C9" w14:textId="77777777" w:rsidR="0023713E" w:rsidRPr="0023713E" w:rsidRDefault="0023713E" w:rsidP="0023713E">
                  <w:pPr>
                    <w:jc w:val="cente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COTIZACION</w:t>
                  </w:r>
                </w:p>
              </w:tc>
              <w:tc>
                <w:tcPr>
                  <w:tcW w:w="0" w:type="auto"/>
                  <w:tcBorders>
                    <w:top w:val="single" w:sz="4" w:space="0" w:color="auto"/>
                    <w:left w:val="nil"/>
                    <w:bottom w:val="single" w:sz="4" w:space="0" w:color="auto"/>
                    <w:right w:val="single" w:sz="4" w:space="0" w:color="000000"/>
                  </w:tcBorders>
                  <w:shd w:val="clear" w:color="auto" w:fill="auto"/>
                  <w:noWrap/>
                  <w:hideMark/>
                </w:tcPr>
                <w:p w14:paraId="55D75D1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VIGENCIA POR 2 AÑOS</w:t>
                  </w:r>
                </w:p>
              </w:tc>
            </w:tr>
            <w:tr w:rsidR="0023713E" w:rsidRPr="0023713E" w14:paraId="1FDA7293" w14:textId="77777777" w:rsidTr="0023713E">
              <w:trPr>
                <w:trHeight w:val="216"/>
              </w:trPr>
              <w:tc>
                <w:tcPr>
                  <w:tcW w:w="0" w:type="auto"/>
                  <w:vMerge/>
                  <w:tcBorders>
                    <w:top w:val="nil"/>
                    <w:left w:val="single" w:sz="4" w:space="0" w:color="auto"/>
                    <w:bottom w:val="single" w:sz="4" w:space="0" w:color="auto"/>
                    <w:right w:val="single" w:sz="4" w:space="0" w:color="auto"/>
                  </w:tcBorders>
                  <w:vAlign w:val="center"/>
                  <w:hideMark/>
                </w:tcPr>
                <w:p w14:paraId="2F630E17" w14:textId="77777777" w:rsidR="0023713E" w:rsidRPr="0023713E" w:rsidRDefault="0023713E" w:rsidP="0023713E">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000000"/>
                  </w:tcBorders>
                  <w:shd w:val="clear" w:color="auto" w:fill="auto"/>
                  <w:noWrap/>
                  <w:hideMark/>
                </w:tcPr>
                <w:p w14:paraId="06204A9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SEÑALAR PRIMAS Y TASAS POR 2 AÑOS. CONTADO.</w:t>
                  </w:r>
                </w:p>
              </w:tc>
            </w:tr>
            <w:tr w:rsidR="0023713E" w:rsidRPr="0023713E" w14:paraId="0F9D964A" w14:textId="77777777" w:rsidTr="008B2ABC">
              <w:trPr>
                <w:trHeight w:val="216"/>
              </w:trPr>
              <w:tc>
                <w:tcPr>
                  <w:tcW w:w="0" w:type="auto"/>
                  <w:vMerge/>
                  <w:tcBorders>
                    <w:top w:val="nil"/>
                    <w:left w:val="single" w:sz="4" w:space="0" w:color="auto"/>
                    <w:bottom w:val="nil"/>
                    <w:right w:val="single" w:sz="4" w:space="0" w:color="auto"/>
                  </w:tcBorders>
                  <w:vAlign w:val="center"/>
                  <w:hideMark/>
                </w:tcPr>
                <w:p w14:paraId="1A6A4493" w14:textId="77777777" w:rsidR="0023713E" w:rsidRPr="0023713E" w:rsidRDefault="0023713E" w:rsidP="0023713E">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000000"/>
                  </w:tcBorders>
                  <w:shd w:val="clear" w:color="auto" w:fill="auto"/>
                  <w:noWrap/>
                  <w:hideMark/>
                </w:tcPr>
                <w:p w14:paraId="79D586B4"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FORMA DE PAGO CONTADO.</w:t>
                  </w:r>
                </w:p>
              </w:tc>
            </w:tr>
            <w:tr w:rsidR="008B2ABC" w:rsidRPr="0023713E" w14:paraId="399ABB7C" w14:textId="77777777" w:rsidTr="0023713E">
              <w:trPr>
                <w:trHeight w:val="216"/>
              </w:trPr>
              <w:tc>
                <w:tcPr>
                  <w:tcW w:w="0" w:type="auto"/>
                  <w:tcBorders>
                    <w:top w:val="nil"/>
                    <w:left w:val="single" w:sz="4" w:space="0" w:color="auto"/>
                    <w:bottom w:val="single" w:sz="4" w:space="0" w:color="auto"/>
                    <w:right w:val="single" w:sz="4" w:space="0" w:color="auto"/>
                  </w:tcBorders>
                  <w:vAlign w:val="center"/>
                </w:tcPr>
                <w:p w14:paraId="446D1FDD" w14:textId="77777777" w:rsidR="008B2ABC" w:rsidRPr="0023713E" w:rsidRDefault="008B2ABC" w:rsidP="0023713E">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000000"/>
                  </w:tcBorders>
                  <w:shd w:val="clear" w:color="auto" w:fill="auto"/>
                  <w:noWrap/>
                </w:tcPr>
                <w:p w14:paraId="296C44DE" w14:textId="44549FE8" w:rsidR="008B2ABC" w:rsidRPr="0023713E" w:rsidRDefault="008B2ABC" w:rsidP="0023713E">
                  <w:pPr>
                    <w:rPr>
                      <w:rFonts w:ascii="Century Gothic" w:hAnsi="Century Gothic"/>
                      <w:b/>
                      <w:bCs/>
                      <w:color w:val="000000"/>
                      <w:sz w:val="16"/>
                      <w:szCs w:val="16"/>
                      <w:lang w:val="es-MX"/>
                    </w:rPr>
                  </w:pPr>
                  <w:r>
                    <w:rPr>
                      <w:rFonts w:ascii="Century Gothic" w:hAnsi="Century Gothic"/>
                      <w:b/>
                      <w:bCs/>
                      <w:color w:val="000000"/>
                      <w:sz w:val="16"/>
                      <w:szCs w:val="16"/>
                    </w:rPr>
                    <w:t>SEÑALAR PRIMA POR VEHÍCULO</w:t>
                  </w:r>
                </w:p>
              </w:tc>
            </w:tr>
          </w:tbl>
          <w:p w14:paraId="76BC4CBF" w14:textId="77777777" w:rsidR="009728C2" w:rsidRDefault="009728C2" w:rsidP="004F1C24">
            <w:pPr>
              <w:autoSpaceDE w:val="0"/>
              <w:autoSpaceDN w:val="0"/>
              <w:adjustRightInd w:val="0"/>
              <w:ind w:left="426"/>
              <w:jc w:val="both"/>
              <w:rPr>
                <w:rFonts w:asciiTheme="minorHAnsi" w:hAnsiTheme="minorHAnsi" w:cstheme="minorHAnsi"/>
                <w:lang w:val="es-BO"/>
              </w:rPr>
            </w:pPr>
          </w:p>
          <w:tbl>
            <w:tblPr>
              <w:tblW w:w="9798" w:type="dxa"/>
              <w:tblInd w:w="5" w:type="dxa"/>
              <w:tblCellMar>
                <w:left w:w="70" w:type="dxa"/>
                <w:right w:w="70" w:type="dxa"/>
              </w:tblCellMar>
              <w:tblLook w:val="04A0" w:firstRow="1" w:lastRow="0" w:firstColumn="1" w:lastColumn="0" w:noHBand="0" w:noVBand="1"/>
            </w:tblPr>
            <w:tblGrid>
              <w:gridCol w:w="679"/>
              <w:gridCol w:w="1807"/>
              <w:gridCol w:w="1183"/>
              <w:gridCol w:w="651"/>
              <w:gridCol w:w="1831"/>
              <w:gridCol w:w="1216"/>
              <w:gridCol w:w="2431"/>
            </w:tblGrid>
            <w:tr w:rsidR="0023713E" w:rsidRPr="0023713E" w14:paraId="3F54C02E" w14:textId="77777777" w:rsidTr="002D5828">
              <w:trPr>
                <w:trHeight w:val="279"/>
              </w:trPr>
              <w:tc>
                <w:tcPr>
                  <w:tcW w:w="9798" w:type="dxa"/>
                  <w:gridSpan w:val="7"/>
                  <w:tcBorders>
                    <w:top w:val="nil"/>
                    <w:left w:val="nil"/>
                    <w:bottom w:val="nil"/>
                    <w:right w:val="nil"/>
                  </w:tcBorders>
                  <w:shd w:val="clear" w:color="auto" w:fill="auto"/>
                  <w:noWrap/>
                  <w:vAlign w:val="center"/>
                  <w:hideMark/>
                </w:tcPr>
                <w:p w14:paraId="041BF363" w14:textId="77777777" w:rsidR="0023713E" w:rsidRPr="0023713E" w:rsidRDefault="0023713E" w:rsidP="0023713E">
                  <w:pPr>
                    <w:jc w:val="center"/>
                    <w:rPr>
                      <w:rFonts w:ascii="Century Gothic" w:hAnsi="Century Gothic"/>
                      <w:b/>
                      <w:bCs/>
                      <w:color w:val="000000"/>
                      <w:sz w:val="22"/>
                      <w:szCs w:val="22"/>
                      <w:lang w:val="es-MX" w:eastAsia="es-MX"/>
                    </w:rPr>
                  </w:pPr>
                  <w:r w:rsidRPr="0023713E">
                    <w:rPr>
                      <w:rFonts w:ascii="Century Gothic" w:hAnsi="Century Gothic"/>
                      <w:b/>
                      <w:bCs/>
                      <w:color w:val="000000"/>
                      <w:sz w:val="22"/>
                      <w:szCs w:val="22"/>
                      <w:lang w:val="es-MX" w:eastAsia="es-MX"/>
                    </w:rPr>
                    <w:t xml:space="preserve">DETALLE DE VEHÍCULOS </w:t>
                  </w:r>
                </w:p>
              </w:tc>
            </w:tr>
            <w:tr w:rsidR="0023713E" w:rsidRPr="0023713E" w14:paraId="586C40BB" w14:textId="77777777" w:rsidTr="0023713E">
              <w:trPr>
                <w:trHeight w:val="205"/>
              </w:trPr>
              <w:tc>
                <w:tcPr>
                  <w:tcW w:w="679" w:type="dxa"/>
                  <w:tcBorders>
                    <w:top w:val="nil"/>
                    <w:left w:val="nil"/>
                    <w:bottom w:val="nil"/>
                    <w:right w:val="nil"/>
                  </w:tcBorders>
                  <w:shd w:val="clear" w:color="auto" w:fill="auto"/>
                  <w:noWrap/>
                  <w:hideMark/>
                </w:tcPr>
                <w:p w14:paraId="315D8CCA" w14:textId="77777777" w:rsidR="0023713E" w:rsidRPr="0023713E" w:rsidRDefault="0023713E" w:rsidP="0023713E">
                  <w:pPr>
                    <w:jc w:val="center"/>
                    <w:rPr>
                      <w:rFonts w:ascii="Century Gothic" w:hAnsi="Century Gothic"/>
                      <w:b/>
                      <w:bCs/>
                      <w:color w:val="000000"/>
                      <w:sz w:val="22"/>
                      <w:szCs w:val="22"/>
                      <w:lang w:val="es-MX" w:eastAsia="es-MX"/>
                    </w:rPr>
                  </w:pPr>
                </w:p>
              </w:tc>
              <w:tc>
                <w:tcPr>
                  <w:tcW w:w="1807" w:type="dxa"/>
                  <w:tcBorders>
                    <w:top w:val="nil"/>
                    <w:left w:val="nil"/>
                    <w:bottom w:val="nil"/>
                    <w:right w:val="nil"/>
                  </w:tcBorders>
                  <w:shd w:val="clear" w:color="auto" w:fill="auto"/>
                  <w:noWrap/>
                  <w:hideMark/>
                </w:tcPr>
                <w:p w14:paraId="6CEEE052" w14:textId="77777777" w:rsidR="0023713E" w:rsidRPr="0023713E" w:rsidRDefault="0023713E" w:rsidP="0023713E">
                  <w:pPr>
                    <w:jc w:val="center"/>
                    <w:rPr>
                      <w:lang w:val="es-MX" w:eastAsia="es-MX"/>
                    </w:rPr>
                  </w:pPr>
                </w:p>
              </w:tc>
              <w:tc>
                <w:tcPr>
                  <w:tcW w:w="1183" w:type="dxa"/>
                  <w:tcBorders>
                    <w:top w:val="nil"/>
                    <w:left w:val="nil"/>
                    <w:bottom w:val="nil"/>
                    <w:right w:val="nil"/>
                  </w:tcBorders>
                  <w:shd w:val="clear" w:color="auto" w:fill="auto"/>
                  <w:noWrap/>
                  <w:hideMark/>
                </w:tcPr>
                <w:p w14:paraId="232099CF" w14:textId="77777777" w:rsidR="0023713E" w:rsidRPr="0023713E" w:rsidRDefault="0023713E" w:rsidP="0023713E">
                  <w:pPr>
                    <w:jc w:val="center"/>
                    <w:rPr>
                      <w:lang w:val="es-MX" w:eastAsia="es-MX"/>
                    </w:rPr>
                  </w:pPr>
                </w:p>
              </w:tc>
              <w:tc>
                <w:tcPr>
                  <w:tcW w:w="651" w:type="dxa"/>
                  <w:tcBorders>
                    <w:top w:val="nil"/>
                    <w:left w:val="nil"/>
                    <w:bottom w:val="nil"/>
                    <w:right w:val="nil"/>
                  </w:tcBorders>
                  <w:shd w:val="clear" w:color="auto" w:fill="auto"/>
                  <w:noWrap/>
                  <w:hideMark/>
                </w:tcPr>
                <w:p w14:paraId="34B962F5" w14:textId="77777777" w:rsidR="0023713E" w:rsidRPr="0023713E" w:rsidRDefault="0023713E" w:rsidP="0023713E">
                  <w:pPr>
                    <w:jc w:val="center"/>
                    <w:rPr>
                      <w:lang w:val="es-MX" w:eastAsia="es-MX"/>
                    </w:rPr>
                  </w:pPr>
                </w:p>
              </w:tc>
              <w:tc>
                <w:tcPr>
                  <w:tcW w:w="1828" w:type="dxa"/>
                  <w:tcBorders>
                    <w:top w:val="nil"/>
                    <w:left w:val="nil"/>
                    <w:bottom w:val="nil"/>
                    <w:right w:val="nil"/>
                  </w:tcBorders>
                  <w:shd w:val="clear" w:color="auto" w:fill="auto"/>
                  <w:noWrap/>
                  <w:hideMark/>
                </w:tcPr>
                <w:p w14:paraId="471612CA" w14:textId="77777777" w:rsidR="0023713E" w:rsidRPr="0023713E" w:rsidRDefault="0023713E" w:rsidP="0023713E">
                  <w:pPr>
                    <w:jc w:val="center"/>
                    <w:rPr>
                      <w:lang w:val="es-MX" w:eastAsia="es-MX"/>
                    </w:rPr>
                  </w:pPr>
                </w:p>
              </w:tc>
              <w:tc>
                <w:tcPr>
                  <w:tcW w:w="1216" w:type="dxa"/>
                  <w:tcBorders>
                    <w:top w:val="nil"/>
                    <w:left w:val="nil"/>
                    <w:bottom w:val="nil"/>
                    <w:right w:val="nil"/>
                  </w:tcBorders>
                  <w:shd w:val="clear" w:color="auto" w:fill="auto"/>
                  <w:noWrap/>
                  <w:hideMark/>
                </w:tcPr>
                <w:p w14:paraId="34DBBBA8" w14:textId="77777777" w:rsidR="0023713E" w:rsidRPr="0023713E" w:rsidRDefault="0023713E" w:rsidP="0023713E">
                  <w:pPr>
                    <w:jc w:val="center"/>
                    <w:rPr>
                      <w:lang w:val="es-MX" w:eastAsia="es-MX"/>
                    </w:rPr>
                  </w:pPr>
                </w:p>
              </w:tc>
              <w:tc>
                <w:tcPr>
                  <w:tcW w:w="2429" w:type="dxa"/>
                  <w:tcBorders>
                    <w:top w:val="nil"/>
                    <w:left w:val="nil"/>
                    <w:bottom w:val="nil"/>
                    <w:right w:val="nil"/>
                  </w:tcBorders>
                  <w:shd w:val="clear" w:color="auto" w:fill="auto"/>
                  <w:noWrap/>
                  <w:hideMark/>
                </w:tcPr>
                <w:p w14:paraId="6CBAE190" w14:textId="77777777" w:rsidR="0023713E" w:rsidRPr="0023713E" w:rsidRDefault="0023713E" w:rsidP="0023713E">
                  <w:pPr>
                    <w:jc w:val="center"/>
                    <w:rPr>
                      <w:lang w:val="es-MX" w:eastAsia="es-MX"/>
                    </w:rPr>
                  </w:pPr>
                </w:p>
              </w:tc>
            </w:tr>
            <w:tr w:rsidR="0023713E" w:rsidRPr="0023713E" w14:paraId="29E26CB1" w14:textId="77777777" w:rsidTr="0023713E">
              <w:trPr>
                <w:trHeight w:val="77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C23A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ITEM</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22F139E1"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TIPO </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1B462FA7"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MARCA </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6E9ED502"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AÑO</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14:paraId="5E5EA88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PLAZA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70745E8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PLACA </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3B5AEA7C"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VALOR ASEGURADO $US</w:t>
                  </w:r>
                </w:p>
              </w:tc>
            </w:tr>
            <w:tr w:rsidR="0023713E" w:rsidRPr="0023713E" w14:paraId="0B5320C9" w14:textId="77777777" w:rsidTr="0023713E">
              <w:trPr>
                <w:trHeight w:val="314"/>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6E708D6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w:t>
                  </w:r>
                </w:p>
              </w:tc>
              <w:tc>
                <w:tcPr>
                  <w:tcW w:w="1807" w:type="dxa"/>
                  <w:tcBorders>
                    <w:top w:val="nil"/>
                    <w:left w:val="nil"/>
                    <w:bottom w:val="single" w:sz="4" w:space="0" w:color="auto"/>
                    <w:right w:val="single" w:sz="4" w:space="0" w:color="auto"/>
                  </w:tcBorders>
                  <w:shd w:val="clear" w:color="auto" w:fill="auto"/>
                  <w:noWrap/>
                  <w:vAlign w:val="center"/>
                  <w:hideMark/>
                </w:tcPr>
                <w:p w14:paraId="6EEC9C3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06323CC2"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051904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2014</w:t>
                  </w:r>
                </w:p>
              </w:tc>
              <w:tc>
                <w:tcPr>
                  <w:tcW w:w="1828" w:type="dxa"/>
                  <w:tcBorders>
                    <w:top w:val="nil"/>
                    <w:left w:val="nil"/>
                    <w:bottom w:val="single" w:sz="4" w:space="0" w:color="auto"/>
                    <w:right w:val="single" w:sz="4" w:space="0" w:color="auto"/>
                  </w:tcBorders>
                  <w:shd w:val="clear" w:color="auto" w:fill="auto"/>
                  <w:noWrap/>
                  <w:vAlign w:val="center"/>
                  <w:hideMark/>
                </w:tcPr>
                <w:p w14:paraId="6419D22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4DA02FD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3640DYA</w:t>
                  </w:r>
                </w:p>
              </w:tc>
              <w:tc>
                <w:tcPr>
                  <w:tcW w:w="2429" w:type="dxa"/>
                  <w:tcBorders>
                    <w:top w:val="nil"/>
                    <w:left w:val="nil"/>
                    <w:bottom w:val="single" w:sz="4" w:space="0" w:color="auto"/>
                    <w:right w:val="single" w:sz="4" w:space="0" w:color="auto"/>
                  </w:tcBorders>
                  <w:shd w:val="clear" w:color="auto" w:fill="auto"/>
                  <w:noWrap/>
                  <w:vAlign w:val="center"/>
                  <w:hideMark/>
                </w:tcPr>
                <w:p w14:paraId="1558D0E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2.859,91</w:t>
                  </w:r>
                </w:p>
              </w:tc>
            </w:tr>
            <w:tr w:rsidR="0023713E" w:rsidRPr="0023713E" w14:paraId="7F42A86C"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0F1D83F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w:t>
                  </w:r>
                </w:p>
              </w:tc>
              <w:tc>
                <w:tcPr>
                  <w:tcW w:w="1807" w:type="dxa"/>
                  <w:tcBorders>
                    <w:top w:val="nil"/>
                    <w:left w:val="nil"/>
                    <w:bottom w:val="single" w:sz="4" w:space="0" w:color="auto"/>
                    <w:right w:val="single" w:sz="4" w:space="0" w:color="auto"/>
                  </w:tcBorders>
                  <w:shd w:val="clear" w:color="auto" w:fill="auto"/>
                  <w:noWrap/>
                  <w:vAlign w:val="center"/>
                  <w:hideMark/>
                </w:tcPr>
                <w:p w14:paraId="7A5C05A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AMBULANCIA </w:t>
                  </w:r>
                </w:p>
              </w:tc>
              <w:tc>
                <w:tcPr>
                  <w:tcW w:w="1183" w:type="dxa"/>
                  <w:tcBorders>
                    <w:top w:val="nil"/>
                    <w:left w:val="nil"/>
                    <w:bottom w:val="single" w:sz="4" w:space="0" w:color="auto"/>
                    <w:right w:val="single" w:sz="4" w:space="0" w:color="auto"/>
                  </w:tcBorders>
                  <w:shd w:val="clear" w:color="auto" w:fill="auto"/>
                  <w:noWrap/>
                  <w:vAlign w:val="center"/>
                  <w:hideMark/>
                </w:tcPr>
                <w:p w14:paraId="3752961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HYUNDAI</w:t>
                  </w:r>
                </w:p>
              </w:tc>
              <w:tc>
                <w:tcPr>
                  <w:tcW w:w="651" w:type="dxa"/>
                  <w:tcBorders>
                    <w:top w:val="nil"/>
                    <w:left w:val="nil"/>
                    <w:bottom w:val="single" w:sz="4" w:space="0" w:color="auto"/>
                    <w:right w:val="single" w:sz="4" w:space="0" w:color="auto"/>
                  </w:tcBorders>
                  <w:shd w:val="clear" w:color="auto" w:fill="auto"/>
                  <w:noWrap/>
                  <w:vAlign w:val="center"/>
                  <w:hideMark/>
                </w:tcPr>
                <w:p w14:paraId="7655AF7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2013</w:t>
                  </w:r>
                </w:p>
              </w:tc>
              <w:tc>
                <w:tcPr>
                  <w:tcW w:w="1828" w:type="dxa"/>
                  <w:tcBorders>
                    <w:top w:val="nil"/>
                    <w:left w:val="nil"/>
                    <w:bottom w:val="single" w:sz="4" w:space="0" w:color="auto"/>
                    <w:right w:val="single" w:sz="4" w:space="0" w:color="auto"/>
                  </w:tcBorders>
                  <w:shd w:val="clear" w:color="auto" w:fill="auto"/>
                  <w:noWrap/>
                  <w:vAlign w:val="center"/>
                  <w:hideMark/>
                </w:tcPr>
                <w:p w14:paraId="5039A61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4EA5F1B6"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2988PNP</w:t>
                  </w:r>
                </w:p>
              </w:tc>
              <w:tc>
                <w:tcPr>
                  <w:tcW w:w="2429" w:type="dxa"/>
                  <w:tcBorders>
                    <w:top w:val="nil"/>
                    <w:left w:val="nil"/>
                    <w:bottom w:val="single" w:sz="4" w:space="0" w:color="auto"/>
                    <w:right w:val="single" w:sz="4" w:space="0" w:color="auto"/>
                  </w:tcBorders>
                  <w:shd w:val="clear" w:color="auto" w:fill="auto"/>
                  <w:noWrap/>
                  <w:vAlign w:val="center"/>
                  <w:hideMark/>
                </w:tcPr>
                <w:p w14:paraId="4F36AAC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37.900,00</w:t>
                  </w:r>
                </w:p>
              </w:tc>
            </w:tr>
            <w:tr w:rsidR="0023713E" w:rsidRPr="0023713E" w14:paraId="75E5F676"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B443B6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3</w:t>
                  </w:r>
                </w:p>
              </w:tc>
              <w:tc>
                <w:tcPr>
                  <w:tcW w:w="1807" w:type="dxa"/>
                  <w:tcBorders>
                    <w:top w:val="nil"/>
                    <w:left w:val="nil"/>
                    <w:bottom w:val="single" w:sz="4" w:space="0" w:color="auto"/>
                    <w:right w:val="single" w:sz="4" w:space="0" w:color="auto"/>
                  </w:tcBorders>
                  <w:shd w:val="clear" w:color="auto" w:fill="auto"/>
                  <w:noWrap/>
                  <w:vAlign w:val="center"/>
                  <w:hideMark/>
                </w:tcPr>
                <w:p w14:paraId="43A7EE8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1C75B00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SUZUKI</w:t>
                  </w:r>
                </w:p>
              </w:tc>
              <w:tc>
                <w:tcPr>
                  <w:tcW w:w="651" w:type="dxa"/>
                  <w:tcBorders>
                    <w:top w:val="nil"/>
                    <w:left w:val="nil"/>
                    <w:bottom w:val="single" w:sz="4" w:space="0" w:color="auto"/>
                    <w:right w:val="single" w:sz="4" w:space="0" w:color="auto"/>
                  </w:tcBorders>
                  <w:shd w:val="clear" w:color="auto" w:fill="auto"/>
                  <w:noWrap/>
                  <w:vAlign w:val="center"/>
                  <w:hideMark/>
                </w:tcPr>
                <w:p w14:paraId="69EE6B8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2016</w:t>
                  </w:r>
                </w:p>
              </w:tc>
              <w:tc>
                <w:tcPr>
                  <w:tcW w:w="1828" w:type="dxa"/>
                  <w:tcBorders>
                    <w:top w:val="nil"/>
                    <w:left w:val="nil"/>
                    <w:bottom w:val="single" w:sz="4" w:space="0" w:color="auto"/>
                    <w:right w:val="single" w:sz="4" w:space="0" w:color="auto"/>
                  </w:tcBorders>
                  <w:shd w:val="clear" w:color="auto" w:fill="auto"/>
                  <w:noWrap/>
                  <w:vAlign w:val="center"/>
                  <w:hideMark/>
                </w:tcPr>
                <w:p w14:paraId="7AA037B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6F8561B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4137FNH</w:t>
                  </w:r>
                </w:p>
              </w:tc>
              <w:tc>
                <w:tcPr>
                  <w:tcW w:w="2429" w:type="dxa"/>
                  <w:tcBorders>
                    <w:top w:val="nil"/>
                    <w:left w:val="nil"/>
                    <w:bottom w:val="single" w:sz="4" w:space="0" w:color="auto"/>
                    <w:right w:val="single" w:sz="4" w:space="0" w:color="auto"/>
                  </w:tcBorders>
                  <w:shd w:val="clear" w:color="auto" w:fill="auto"/>
                  <w:noWrap/>
                  <w:vAlign w:val="center"/>
                  <w:hideMark/>
                </w:tcPr>
                <w:p w14:paraId="6B033A71"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2.819,71</w:t>
                  </w:r>
                </w:p>
              </w:tc>
            </w:tr>
            <w:tr w:rsidR="0023713E" w:rsidRPr="0023713E" w14:paraId="0888E0B3"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122CFEF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4</w:t>
                  </w:r>
                </w:p>
              </w:tc>
              <w:tc>
                <w:tcPr>
                  <w:tcW w:w="1807" w:type="dxa"/>
                  <w:tcBorders>
                    <w:top w:val="nil"/>
                    <w:left w:val="nil"/>
                    <w:bottom w:val="single" w:sz="4" w:space="0" w:color="auto"/>
                    <w:right w:val="single" w:sz="4" w:space="0" w:color="auto"/>
                  </w:tcBorders>
                  <w:shd w:val="clear" w:color="auto" w:fill="auto"/>
                  <w:noWrap/>
                  <w:vAlign w:val="center"/>
                  <w:hideMark/>
                </w:tcPr>
                <w:p w14:paraId="633ED59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7C95366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035610B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2015</w:t>
                  </w:r>
                </w:p>
              </w:tc>
              <w:tc>
                <w:tcPr>
                  <w:tcW w:w="1828" w:type="dxa"/>
                  <w:tcBorders>
                    <w:top w:val="nil"/>
                    <w:left w:val="nil"/>
                    <w:bottom w:val="single" w:sz="4" w:space="0" w:color="auto"/>
                    <w:right w:val="single" w:sz="4" w:space="0" w:color="auto"/>
                  </w:tcBorders>
                  <w:shd w:val="clear" w:color="auto" w:fill="auto"/>
                  <w:noWrap/>
                  <w:vAlign w:val="center"/>
                  <w:hideMark/>
                </w:tcPr>
                <w:p w14:paraId="17CC5F4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1670DB80"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3886LYT</w:t>
                  </w:r>
                </w:p>
              </w:tc>
              <w:tc>
                <w:tcPr>
                  <w:tcW w:w="2429" w:type="dxa"/>
                  <w:tcBorders>
                    <w:top w:val="nil"/>
                    <w:left w:val="nil"/>
                    <w:bottom w:val="single" w:sz="4" w:space="0" w:color="auto"/>
                    <w:right w:val="single" w:sz="4" w:space="0" w:color="auto"/>
                  </w:tcBorders>
                  <w:shd w:val="clear" w:color="auto" w:fill="auto"/>
                  <w:noWrap/>
                  <w:vAlign w:val="center"/>
                  <w:hideMark/>
                </w:tcPr>
                <w:p w14:paraId="02A17EC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3.074,71</w:t>
                  </w:r>
                </w:p>
              </w:tc>
            </w:tr>
            <w:tr w:rsidR="0023713E" w:rsidRPr="0023713E" w14:paraId="0393D89F"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0620EF0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5</w:t>
                  </w:r>
                </w:p>
              </w:tc>
              <w:tc>
                <w:tcPr>
                  <w:tcW w:w="1807" w:type="dxa"/>
                  <w:tcBorders>
                    <w:top w:val="nil"/>
                    <w:left w:val="nil"/>
                    <w:bottom w:val="single" w:sz="4" w:space="0" w:color="auto"/>
                    <w:right w:val="single" w:sz="4" w:space="0" w:color="auto"/>
                  </w:tcBorders>
                  <w:shd w:val="clear" w:color="auto" w:fill="auto"/>
                  <w:noWrap/>
                  <w:vAlign w:val="center"/>
                  <w:hideMark/>
                </w:tcPr>
                <w:p w14:paraId="387F7CC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0DE30903"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9DD6A7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2014</w:t>
                  </w:r>
                </w:p>
              </w:tc>
              <w:tc>
                <w:tcPr>
                  <w:tcW w:w="1828" w:type="dxa"/>
                  <w:tcBorders>
                    <w:top w:val="nil"/>
                    <w:left w:val="nil"/>
                    <w:bottom w:val="single" w:sz="4" w:space="0" w:color="auto"/>
                    <w:right w:val="single" w:sz="4" w:space="0" w:color="auto"/>
                  </w:tcBorders>
                  <w:shd w:val="clear" w:color="auto" w:fill="auto"/>
                  <w:noWrap/>
                  <w:vAlign w:val="center"/>
                  <w:hideMark/>
                </w:tcPr>
                <w:p w14:paraId="1E494D4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7D26DA5C"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3640EGD</w:t>
                  </w:r>
                </w:p>
              </w:tc>
              <w:tc>
                <w:tcPr>
                  <w:tcW w:w="2429" w:type="dxa"/>
                  <w:tcBorders>
                    <w:top w:val="nil"/>
                    <w:left w:val="nil"/>
                    <w:bottom w:val="single" w:sz="4" w:space="0" w:color="auto"/>
                    <w:right w:val="single" w:sz="4" w:space="0" w:color="auto"/>
                  </w:tcBorders>
                  <w:shd w:val="clear" w:color="auto" w:fill="auto"/>
                  <w:noWrap/>
                  <w:vAlign w:val="center"/>
                  <w:hideMark/>
                </w:tcPr>
                <w:p w14:paraId="5693EA6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2.859,91</w:t>
                  </w:r>
                </w:p>
              </w:tc>
            </w:tr>
            <w:tr w:rsidR="0023713E" w:rsidRPr="0023713E" w14:paraId="53C6892F"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59E9FA84"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6</w:t>
                  </w:r>
                </w:p>
              </w:tc>
              <w:tc>
                <w:tcPr>
                  <w:tcW w:w="1807" w:type="dxa"/>
                  <w:tcBorders>
                    <w:top w:val="nil"/>
                    <w:left w:val="nil"/>
                    <w:bottom w:val="single" w:sz="4" w:space="0" w:color="auto"/>
                    <w:right w:val="single" w:sz="4" w:space="0" w:color="auto"/>
                  </w:tcBorders>
                  <w:shd w:val="clear" w:color="auto" w:fill="auto"/>
                  <w:noWrap/>
                  <w:vAlign w:val="center"/>
                  <w:hideMark/>
                </w:tcPr>
                <w:p w14:paraId="003C80F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2C2CEDA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2A6230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2007</w:t>
                  </w:r>
                </w:p>
              </w:tc>
              <w:tc>
                <w:tcPr>
                  <w:tcW w:w="1828" w:type="dxa"/>
                  <w:tcBorders>
                    <w:top w:val="nil"/>
                    <w:left w:val="nil"/>
                    <w:bottom w:val="single" w:sz="4" w:space="0" w:color="auto"/>
                    <w:right w:val="single" w:sz="4" w:space="0" w:color="auto"/>
                  </w:tcBorders>
                  <w:shd w:val="clear" w:color="auto" w:fill="auto"/>
                  <w:noWrap/>
                  <w:vAlign w:val="center"/>
                  <w:hideMark/>
                </w:tcPr>
                <w:p w14:paraId="4A9A48A3"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COCHABAMBA</w:t>
                  </w:r>
                </w:p>
              </w:tc>
              <w:tc>
                <w:tcPr>
                  <w:tcW w:w="1216" w:type="dxa"/>
                  <w:tcBorders>
                    <w:top w:val="nil"/>
                    <w:left w:val="nil"/>
                    <w:bottom w:val="single" w:sz="4" w:space="0" w:color="auto"/>
                    <w:right w:val="single" w:sz="4" w:space="0" w:color="auto"/>
                  </w:tcBorders>
                  <w:shd w:val="clear" w:color="auto" w:fill="auto"/>
                  <w:noWrap/>
                  <w:vAlign w:val="center"/>
                  <w:hideMark/>
                </w:tcPr>
                <w:p w14:paraId="1BE17C8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1677ELR</w:t>
                  </w:r>
                </w:p>
              </w:tc>
              <w:tc>
                <w:tcPr>
                  <w:tcW w:w="2429" w:type="dxa"/>
                  <w:tcBorders>
                    <w:top w:val="nil"/>
                    <w:left w:val="nil"/>
                    <w:bottom w:val="single" w:sz="4" w:space="0" w:color="auto"/>
                    <w:right w:val="single" w:sz="4" w:space="0" w:color="auto"/>
                  </w:tcBorders>
                  <w:shd w:val="clear" w:color="auto" w:fill="auto"/>
                  <w:noWrap/>
                  <w:vAlign w:val="center"/>
                  <w:hideMark/>
                </w:tcPr>
                <w:p w14:paraId="3473A67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1.940,10</w:t>
                  </w:r>
                </w:p>
              </w:tc>
            </w:tr>
            <w:tr w:rsidR="0023713E" w:rsidRPr="0023713E" w14:paraId="4471D456"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0289BB6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7</w:t>
                  </w:r>
                </w:p>
              </w:tc>
              <w:tc>
                <w:tcPr>
                  <w:tcW w:w="1807" w:type="dxa"/>
                  <w:tcBorders>
                    <w:top w:val="nil"/>
                    <w:left w:val="nil"/>
                    <w:bottom w:val="single" w:sz="4" w:space="0" w:color="auto"/>
                    <w:right w:val="single" w:sz="4" w:space="0" w:color="auto"/>
                  </w:tcBorders>
                  <w:shd w:val="clear" w:color="auto" w:fill="auto"/>
                  <w:noWrap/>
                  <w:vAlign w:val="center"/>
                  <w:hideMark/>
                </w:tcPr>
                <w:p w14:paraId="78E6098B"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2C09182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73EF737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2007</w:t>
                  </w:r>
                </w:p>
              </w:tc>
              <w:tc>
                <w:tcPr>
                  <w:tcW w:w="1828" w:type="dxa"/>
                  <w:tcBorders>
                    <w:top w:val="nil"/>
                    <w:left w:val="nil"/>
                    <w:bottom w:val="single" w:sz="4" w:space="0" w:color="auto"/>
                    <w:right w:val="single" w:sz="4" w:space="0" w:color="auto"/>
                  </w:tcBorders>
                  <w:shd w:val="clear" w:color="auto" w:fill="auto"/>
                  <w:noWrap/>
                  <w:vAlign w:val="center"/>
                  <w:hideMark/>
                </w:tcPr>
                <w:p w14:paraId="442E89E1"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COCHABAMBA</w:t>
                  </w:r>
                </w:p>
              </w:tc>
              <w:tc>
                <w:tcPr>
                  <w:tcW w:w="1216" w:type="dxa"/>
                  <w:tcBorders>
                    <w:top w:val="nil"/>
                    <w:left w:val="nil"/>
                    <w:bottom w:val="single" w:sz="4" w:space="0" w:color="auto"/>
                    <w:right w:val="single" w:sz="4" w:space="0" w:color="auto"/>
                  </w:tcBorders>
                  <w:shd w:val="clear" w:color="auto" w:fill="auto"/>
                  <w:noWrap/>
                  <w:vAlign w:val="center"/>
                  <w:hideMark/>
                </w:tcPr>
                <w:p w14:paraId="486C662A"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1677ENU</w:t>
                  </w:r>
                </w:p>
              </w:tc>
              <w:tc>
                <w:tcPr>
                  <w:tcW w:w="2429" w:type="dxa"/>
                  <w:tcBorders>
                    <w:top w:val="nil"/>
                    <w:left w:val="nil"/>
                    <w:bottom w:val="single" w:sz="4" w:space="0" w:color="auto"/>
                    <w:right w:val="single" w:sz="4" w:space="0" w:color="auto"/>
                  </w:tcBorders>
                  <w:shd w:val="clear" w:color="auto" w:fill="auto"/>
                  <w:noWrap/>
                  <w:vAlign w:val="center"/>
                  <w:hideMark/>
                </w:tcPr>
                <w:p w14:paraId="0198228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1.940,10</w:t>
                  </w:r>
                </w:p>
              </w:tc>
            </w:tr>
            <w:tr w:rsidR="0023713E" w:rsidRPr="0023713E" w14:paraId="04407274"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5DEBB6A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8</w:t>
                  </w:r>
                </w:p>
              </w:tc>
              <w:tc>
                <w:tcPr>
                  <w:tcW w:w="1807" w:type="dxa"/>
                  <w:tcBorders>
                    <w:top w:val="nil"/>
                    <w:left w:val="nil"/>
                    <w:bottom w:val="single" w:sz="4" w:space="0" w:color="auto"/>
                    <w:right w:val="single" w:sz="4" w:space="0" w:color="auto"/>
                  </w:tcBorders>
                  <w:shd w:val="clear" w:color="auto" w:fill="auto"/>
                  <w:noWrap/>
                  <w:vAlign w:val="center"/>
                  <w:hideMark/>
                </w:tcPr>
                <w:p w14:paraId="36CB91B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3AA2F4C6"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MARUTI</w:t>
                  </w:r>
                </w:p>
              </w:tc>
              <w:tc>
                <w:tcPr>
                  <w:tcW w:w="651" w:type="dxa"/>
                  <w:tcBorders>
                    <w:top w:val="nil"/>
                    <w:left w:val="nil"/>
                    <w:bottom w:val="single" w:sz="4" w:space="0" w:color="auto"/>
                    <w:right w:val="single" w:sz="4" w:space="0" w:color="auto"/>
                  </w:tcBorders>
                  <w:shd w:val="clear" w:color="auto" w:fill="auto"/>
                  <w:noWrap/>
                  <w:vAlign w:val="center"/>
                  <w:hideMark/>
                </w:tcPr>
                <w:p w14:paraId="1895261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2009</w:t>
                  </w:r>
                </w:p>
              </w:tc>
              <w:tc>
                <w:tcPr>
                  <w:tcW w:w="1828" w:type="dxa"/>
                  <w:tcBorders>
                    <w:top w:val="nil"/>
                    <w:left w:val="nil"/>
                    <w:bottom w:val="single" w:sz="4" w:space="0" w:color="auto"/>
                    <w:right w:val="single" w:sz="4" w:space="0" w:color="auto"/>
                  </w:tcBorders>
                  <w:shd w:val="clear" w:color="auto" w:fill="auto"/>
                  <w:noWrap/>
                  <w:vAlign w:val="center"/>
                  <w:hideMark/>
                </w:tcPr>
                <w:p w14:paraId="2CE36294"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2A4984E9"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2401GPG</w:t>
                  </w:r>
                </w:p>
              </w:tc>
              <w:tc>
                <w:tcPr>
                  <w:tcW w:w="2429" w:type="dxa"/>
                  <w:tcBorders>
                    <w:top w:val="nil"/>
                    <w:left w:val="nil"/>
                    <w:bottom w:val="single" w:sz="4" w:space="0" w:color="auto"/>
                    <w:right w:val="single" w:sz="4" w:space="0" w:color="auto"/>
                  </w:tcBorders>
                  <w:shd w:val="clear" w:color="auto" w:fill="auto"/>
                  <w:noWrap/>
                  <w:vAlign w:val="center"/>
                  <w:hideMark/>
                </w:tcPr>
                <w:p w14:paraId="617C9A83"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954,00</w:t>
                  </w:r>
                </w:p>
              </w:tc>
            </w:tr>
            <w:tr w:rsidR="0023713E" w:rsidRPr="0023713E" w14:paraId="2951955B"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7737DF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9</w:t>
                  </w:r>
                </w:p>
              </w:tc>
              <w:tc>
                <w:tcPr>
                  <w:tcW w:w="1807" w:type="dxa"/>
                  <w:tcBorders>
                    <w:top w:val="nil"/>
                    <w:left w:val="nil"/>
                    <w:bottom w:val="single" w:sz="4" w:space="0" w:color="auto"/>
                    <w:right w:val="single" w:sz="4" w:space="0" w:color="auto"/>
                  </w:tcBorders>
                  <w:shd w:val="clear" w:color="auto" w:fill="auto"/>
                  <w:noWrap/>
                  <w:vAlign w:val="center"/>
                  <w:hideMark/>
                </w:tcPr>
                <w:p w14:paraId="64B464E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77904C5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MARUTI</w:t>
                  </w:r>
                </w:p>
              </w:tc>
              <w:tc>
                <w:tcPr>
                  <w:tcW w:w="651" w:type="dxa"/>
                  <w:tcBorders>
                    <w:top w:val="nil"/>
                    <w:left w:val="nil"/>
                    <w:bottom w:val="single" w:sz="4" w:space="0" w:color="auto"/>
                    <w:right w:val="single" w:sz="4" w:space="0" w:color="auto"/>
                  </w:tcBorders>
                  <w:shd w:val="clear" w:color="auto" w:fill="auto"/>
                  <w:noWrap/>
                  <w:vAlign w:val="center"/>
                  <w:hideMark/>
                </w:tcPr>
                <w:p w14:paraId="75CD453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2009</w:t>
                  </w:r>
                </w:p>
              </w:tc>
              <w:tc>
                <w:tcPr>
                  <w:tcW w:w="1828" w:type="dxa"/>
                  <w:tcBorders>
                    <w:top w:val="nil"/>
                    <w:left w:val="nil"/>
                    <w:bottom w:val="single" w:sz="4" w:space="0" w:color="auto"/>
                    <w:right w:val="single" w:sz="4" w:space="0" w:color="auto"/>
                  </w:tcBorders>
                  <w:shd w:val="clear" w:color="auto" w:fill="auto"/>
                  <w:noWrap/>
                  <w:vAlign w:val="center"/>
                  <w:hideMark/>
                </w:tcPr>
                <w:p w14:paraId="5EE58EB8"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27A1222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2401GND</w:t>
                  </w:r>
                </w:p>
              </w:tc>
              <w:tc>
                <w:tcPr>
                  <w:tcW w:w="2429" w:type="dxa"/>
                  <w:tcBorders>
                    <w:top w:val="nil"/>
                    <w:left w:val="nil"/>
                    <w:bottom w:val="single" w:sz="4" w:space="0" w:color="auto"/>
                    <w:right w:val="single" w:sz="4" w:space="0" w:color="auto"/>
                  </w:tcBorders>
                  <w:shd w:val="clear" w:color="auto" w:fill="auto"/>
                  <w:noWrap/>
                  <w:vAlign w:val="center"/>
                  <w:hideMark/>
                </w:tcPr>
                <w:p w14:paraId="6BA80EED"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954,00</w:t>
                  </w:r>
                </w:p>
              </w:tc>
            </w:tr>
            <w:tr w:rsidR="0023713E" w:rsidRPr="0023713E" w14:paraId="3F6F351E"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9DB964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10</w:t>
                  </w:r>
                </w:p>
              </w:tc>
              <w:tc>
                <w:tcPr>
                  <w:tcW w:w="1807" w:type="dxa"/>
                  <w:tcBorders>
                    <w:top w:val="nil"/>
                    <w:left w:val="nil"/>
                    <w:bottom w:val="single" w:sz="4" w:space="0" w:color="auto"/>
                    <w:right w:val="single" w:sz="4" w:space="0" w:color="auto"/>
                  </w:tcBorders>
                  <w:shd w:val="clear" w:color="auto" w:fill="auto"/>
                  <w:noWrap/>
                  <w:vAlign w:val="center"/>
                  <w:hideMark/>
                </w:tcPr>
                <w:p w14:paraId="38201F6B"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4362239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YAMAHA</w:t>
                  </w:r>
                </w:p>
              </w:tc>
              <w:tc>
                <w:tcPr>
                  <w:tcW w:w="651" w:type="dxa"/>
                  <w:tcBorders>
                    <w:top w:val="nil"/>
                    <w:left w:val="nil"/>
                    <w:bottom w:val="single" w:sz="4" w:space="0" w:color="auto"/>
                    <w:right w:val="single" w:sz="4" w:space="0" w:color="auto"/>
                  </w:tcBorders>
                  <w:shd w:val="clear" w:color="auto" w:fill="auto"/>
                  <w:noWrap/>
                  <w:vAlign w:val="center"/>
                  <w:hideMark/>
                </w:tcPr>
                <w:p w14:paraId="26FD0C6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2013</w:t>
                  </w:r>
                </w:p>
              </w:tc>
              <w:tc>
                <w:tcPr>
                  <w:tcW w:w="1828" w:type="dxa"/>
                  <w:tcBorders>
                    <w:top w:val="nil"/>
                    <w:left w:val="nil"/>
                    <w:bottom w:val="single" w:sz="4" w:space="0" w:color="auto"/>
                    <w:right w:val="single" w:sz="4" w:space="0" w:color="auto"/>
                  </w:tcBorders>
                  <w:shd w:val="clear" w:color="auto" w:fill="auto"/>
                  <w:noWrap/>
                  <w:vAlign w:val="center"/>
                  <w:hideMark/>
                </w:tcPr>
                <w:p w14:paraId="54D1F1D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COCHABAMBA</w:t>
                  </w:r>
                </w:p>
              </w:tc>
              <w:tc>
                <w:tcPr>
                  <w:tcW w:w="1216" w:type="dxa"/>
                  <w:tcBorders>
                    <w:top w:val="nil"/>
                    <w:left w:val="nil"/>
                    <w:bottom w:val="single" w:sz="4" w:space="0" w:color="auto"/>
                    <w:right w:val="single" w:sz="4" w:space="0" w:color="auto"/>
                  </w:tcBorders>
                  <w:shd w:val="clear" w:color="auto" w:fill="auto"/>
                  <w:noWrap/>
                  <w:vAlign w:val="center"/>
                  <w:hideMark/>
                </w:tcPr>
                <w:p w14:paraId="1537627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3571RCP</w:t>
                  </w:r>
                </w:p>
              </w:tc>
              <w:tc>
                <w:tcPr>
                  <w:tcW w:w="2429" w:type="dxa"/>
                  <w:tcBorders>
                    <w:top w:val="nil"/>
                    <w:left w:val="nil"/>
                    <w:bottom w:val="single" w:sz="4" w:space="0" w:color="auto"/>
                    <w:right w:val="single" w:sz="4" w:space="0" w:color="auto"/>
                  </w:tcBorders>
                  <w:shd w:val="clear" w:color="auto" w:fill="auto"/>
                  <w:noWrap/>
                  <w:vAlign w:val="center"/>
                  <w:hideMark/>
                </w:tcPr>
                <w:p w14:paraId="08C9C3F5"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2.800,00</w:t>
                  </w:r>
                </w:p>
              </w:tc>
            </w:tr>
            <w:tr w:rsidR="0023713E" w:rsidRPr="0023713E" w14:paraId="2DC67582"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285592B2"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11</w:t>
                  </w:r>
                </w:p>
              </w:tc>
              <w:tc>
                <w:tcPr>
                  <w:tcW w:w="1807" w:type="dxa"/>
                  <w:tcBorders>
                    <w:top w:val="nil"/>
                    <w:left w:val="nil"/>
                    <w:bottom w:val="single" w:sz="4" w:space="0" w:color="auto"/>
                    <w:right w:val="single" w:sz="4" w:space="0" w:color="auto"/>
                  </w:tcBorders>
                  <w:shd w:val="clear" w:color="auto" w:fill="auto"/>
                  <w:noWrap/>
                  <w:vAlign w:val="center"/>
                  <w:hideMark/>
                </w:tcPr>
                <w:p w14:paraId="75E9857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1AB2E98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CB6714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2014</w:t>
                  </w:r>
                </w:p>
              </w:tc>
              <w:tc>
                <w:tcPr>
                  <w:tcW w:w="1828" w:type="dxa"/>
                  <w:tcBorders>
                    <w:top w:val="nil"/>
                    <w:left w:val="nil"/>
                    <w:bottom w:val="single" w:sz="4" w:space="0" w:color="auto"/>
                    <w:right w:val="single" w:sz="4" w:space="0" w:color="auto"/>
                  </w:tcBorders>
                  <w:shd w:val="clear" w:color="auto" w:fill="auto"/>
                  <w:noWrap/>
                  <w:vAlign w:val="center"/>
                  <w:hideMark/>
                </w:tcPr>
                <w:p w14:paraId="5E25A82F"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TARIJA</w:t>
                  </w:r>
                </w:p>
              </w:tc>
              <w:tc>
                <w:tcPr>
                  <w:tcW w:w="1216" w:type="dxa"/>
                  <w:tcBorders>
                    <w:top w:val="nil"/>
                    <w:left w:val="nil"/>
                    <w:bottom w:val="single" w:sz="4" w:space="0" w:color="auto"/>
                    <w:right w:val="single" w:sz="4" w:space="0" w:color="auto"/>
                  </w:tcBorders>
                  <w:shd w:val="clear" w:color="auto" w:fill="auto"/>
                  <w:noWrap/>
                  <w:vAlign w:val="center"/>
                  <w:hideMark/>
                </w:tcPr>
                <w:p w14:paraId="65B1EDA9"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3552YBD</w:t>
                  </w:r>
                </w:p>
              </w:tc>
              <w:tc>
                <w:tcPr>
                  <w:tcW w:w="2429" w:type="dxa"/>
                  <w:tcBorders>
                    <w:top w:val="nil"/>
                    <w:left w:val="nil"/>
                    <w:bottom w:val="single" w:sz="4" w:space="0" w:color="auto"/>
                    <w:right w:val="single" w:sz="4" w:space="0" w:color="auto"/>
                  </w:tcBorders>
                  <w:shd w:val="clear" w:color="auto" w:fill="auto"/>
                  <w:noWrap/>
                  <w:vAlign w:val="center"/>
                  <w:hideMark/>
                </w:tcPr>
                <w:p w14:paraId="75F75D62"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2.650,00</w:t>
                  </w:r>
                </w:p>
              </w:tc>
            </w:tr>
            <w:tr w:rsidR="0023713E" w:rsidRPr="0023713E" w14:paraId="331F8AC5"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196CE46"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12</w:t>
                  </w:r>
                </w:p>
              </w:tc>
              <w:tc>
                <w:tcPr>
                  <w:tcW w:w="1807" w:type="dxa"/>
                  <w:tcBorders>
                    <w:top w:val="nil"/>
                    <w:left w:val="nil"/>
                    <w:bottom w:val="single" w:sz="4" w:space="0" w:color="auto"/>
                    <w:right w:val="single" w:sz="4" w:space="0" w:color="auto"/>
                  </w:tcBorders>
                  <w:shd w:val="clear" w:color="auto" w:fill="auto"/>
                  <w:noWrap/>
                  <w:vAlign w:val="center"/>
                  <w:hideMark/>
                </w:tcPr>
                <w:p w14:paraId="0174294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AMBULANCIA </w:t>
                  </w:r>
                </w:p>
              </w:tc>
              <w:tc>
                <w:tcPr>
                  <w:tcW w:w="1183" w:type="dxa"/>
                  <w:tcBorders>
                    <w:top w:val="nil"/>
                    <w:left w:val="nil"/>
                    <w:bottom w:val="single" w:sz="4" w:space="0" w:color="auto"/>
                    <w:right w:val="single" w:sz="4" w:space="0" w:color="auto"/>
                  </w:tcBorders>
                  <w:shd w:val="clear" w:color="auto" w:fill="auto"/>
                  <w:noWrap/>
                  <w:vAlign w:val="center"/>
                  <w:hideMark/>
                </w:tcPr>
                <w:p w14:paraId="60612897"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NISSAN</w:t>
                  </w:r>
                </w:p>
              </w:tc>
              <w:tc>
                <w:tcPr>
                  <w:tcW w:w="651" w:type="dxa"/>
                  <w:tcBorders>
                    <w:top w:val="nil"/>
                    <w:left w:val="nil"/>
                    <w:bottom w:val="single" w:sz="4" w:space="0" w:color="auto"/>
                    <w:right w:val="single" w:sz="4" w:space="0" w:color="auto"/>
                  </w:tcBorders>
                  <w:shd w:val="clear" w:color="auto" w:fill="auto"/>
                  <w:noWrap/>
                  <w:vAlign w:val="center"/>
                  <w:hideMark/>
                </w:tcPr>
                <w:p w14:paraId="0A5F1CD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2013</w:t>
                  </w:r>
                </w:p>
              </w:tc>
              <w:tc>
                <w:tcPr>
                  <w:tcW w:w="1828" w:type="dxa"/>
                  <w:tcBorders>
                    <w:top w:val="nil"/>
                    <w:left w:val="nil"/>
                    <w:bottom w:val="single" w:sz="4" w:space="0" w:color="auto"/>
                    <w:right w:val="single" w:sz="4" w:space="0" w:color="auto"/>
                  </w:tcBorders>
                  <w:shd w:val="clear" w:color="auto" w:fill="auto"/>
                  <w:noWrap/>
                  <w:vAlign w:val="center"/>
                  <w:hideMark/>
                </w:tcPr>
                <w:p w14:paraId="7DE276A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LA PAZ</w:t>
                  </w:r>
                </w:p>
              </w:tc>
              <w:tc>
                <w:tcPr>
                  <w:tcW w:w="1216" w:type="dxa"/>
                  <w:tcBorders>
                    <w:top w:val="nil"/>
                    <w:left w:val="nil"/>
                    <w:bottom w:val="single" w:sz="4" w:space="0" w:color="auto"/>
                    <w:right w:val="single" w:sz="4" w:space="0" w:color="auto"/>
                  </w:tcBorders>
                  <w:shd w:val="clear" w:color="auto" w:fill="auto"/>
                  <w:noWrap/>
                  <w:vAlign w:val="center"/>
                  <w:hideMark/>
                </w:tcPr>
                <w:p w14:paraId="73EF3CAF"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3054SLG</w:t>
                  </w:r>
                </w:p>
              </w:tc>
              <w:tc>
                <w:tcPr>
                  <w:tcW w:w="2429" w:type="dxa"/>
                  <w:tcBorders>
                    <w:top w:val="nil"/>
                    <w:left w:val="nil"/>
                    <w:bottom w:val="single" w:sz="4" w:space="0" w:color="auto"/>
                    <w:right w:val="single" w:sz="4" w:space="0" w:color="auto"/>
                  </w:tcBorders>
                  <w:shd w:val="clear" w:color="auto" w:fill="auto"/>
                  <w:noWrap/>
                  <w:vAlign w:val="center"/>
                  <w:hideMark/>
                </w:tcPr>
                <w:p w14:paraId="3BF7F930"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35.900,00</w:t>
                  </w:r>
                </w:p>
              </w:tc>
            </w:tr>
            <w:tr w:rsidR="0023713E" w:rsidRPr="0023713E" w14:paraId="0A1FD88F" w14:textId="77777777" w:rsidTr="0023713E">
              <w:trPr>
                <w:trHeight w:val="285"/>
              </w:trPr>
              <w:tc>
                <w:tcPr>
                  <w:tcW w:w="679" w:type="dxa"/>
                  <w:tcBorders>
                    <w:top w:val="nil"/>
                    <w:left w:val="single" w:sz="4" w:space="0" w:color="auto"/>
                    <w:bottom w:val="nil"/>
                    <w:right w:val="single" w:sz="4" w:space="0" w:color="auto"/>
                  </w:tcBorders>
                  <w:shd w:val="clear" w:color="auto" w:fill="auto"/>
                  <w:noWrap/>
                  <w:vAlign w:val="center"/>
                  <w:hideMark/>
                </w:tcPr>
                <w:p w14:paraId="5C1B635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13</w:t>
                  </w:r>
                </w:p>
              </w:tc>
              <w:tc>
                <w:tcPr>
                  <w:tcW w:w="1807" w:type="dxa"/>
                  <w:tcBorders>
                    <w:top w:val="nil"/>
                    <w:left w:val="nil"/>
                    <w:bottom w:val="nil"/>
                    <w:right w:val="single" w:sz="4" w:space="0" w:color="auto"/>
                  </w:tcBorders>
                  <w:shd w:val="clear" w:color="auto" w:fill="auto"/>
                  <w:noWrap/>
                  <w:vAlign w:val="center"/>
                  <w:hideMark/>
                </w:tcPr>
                <w:p w14:paraId="21BF985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FURGON</w:t>
                  </w:r>
                </w:p>
              </w:tc>
              <w:tc>
                <w:tcPr>
                  <w:tcW w:w="1183" w:type="dxa"/>
                  <w:tcBorders>
                    <w:top w:val="nil"/>
                    <w:left w:val="nil"/>
                    <w:bottom w:val="nil"/>
                    <w:right w:val="single" w:sz="4" w:space="0" w:color="auto"/>
                  </w:tcBorders>
                  <w:shd w:val="clear" w:color="auto" w:fill="auto"/>
                  <w:noWrap/>
                  <w:vAlign w:val="center"/>
                  <w:hideMark/>
                </w:tcPr>
                <w:p w14:paraId="4E43116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NISSAN</w:t>
                  </w:r>
                </w:p>
              </w:tc>
              <w:tc>
                <w:tcPr>
                  <w:tcW w:w="651" w:type="dxa"/>
                  <w:tcBorders>
                    <w:top w:val="nil"/>
                    <w:left w:val="nil"/>
                    <w:bottom w:val="nil"/>
                    <w:right w:val="single" w:sz="4" w:space="0" w:color="auto"/>
                  </w:tcBorders>
                  <w:shd w:val="clear" w:color="auto" w:fill="auto"/>
                  <w:noWrap/>
                  <w:vAlign w:val="center"/>
                  <w:hideMark/>
                </w:tcPr>
                <w:p w14:paraId="7DFE6152"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2022</w:t>
                  </w:r>
                </w:p>
              </w:tc>
              <w:tc>
                <w:tcPr>
                  <w:tcW w:w="1828" w:type="dxa"/>
                  <w:tcBorders>
                    <w:top w:val="nil"/>
                    <w:left w:val="nil"/>
                    <w:bottom w:val="single" w:sz="4" w:space="0" w:color="auto"/>
                    <w:right w:val="single" w:sz="4" w:space="0" w:color="auto"/>
                  </w:tcBorders>
                  <w:shd w:val="clear" w:color="auto" w:fill="auto"/>
                  <w:noWrap/>
                  <w:vAlign w:val="center"/>
                  <w:hideMark/>
                </w:tcPr>
                <w:p w14:paraId="22E871A4"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LA PAZ</w:t>
                  </w:r>
                </w:p>
              </w:tc>
              <w:tc>
                <w:tcPr>
                  <w:tcW w:w="1216" w:type="dxa"/>
                  <w:tcBorders>
                    <w:top w:val="nil"/>
                    <w:left w:val="nil"/>
                    <w:bottom w:val="nil"/>
                    <w:right w:val="nil"/>
                  </w:tcBorders>
                  <w:shd w:val="clear" w:color="auto" w:fill="auto"/>
                  <w:noWrap/>
                  <w:hideMark/>
                </w:tcPr>
                <w:p w14:paraId="4A5C54F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5774KYK</w:t>
                  </w:r>
                </w:p>
              </w:tc>
              <w:tc>
                <w:tcPr>
                  <w:tcW w:w="2429" w:type="dxa"/>
                  <w:tcBorders>
                    <w:top w:val="nil"/>
                    <w:left w:val="single" w:sz="4" w:space="0" w:color="auto"/>
                    <w:bottom w:val="nil"/>
                    <w:right w:val="single" w:sz="4" w:space="0" w:color="auto"/>
                  </w:tcBorders>
                  <w:shd w:val="clear" w:color="auto" w:fill="auto"/>
                  <w:noWrap/>
                  <w:vAlign w:val="center"/>
                  <w:hideMark/>
                </w:tcPr>
                <w:p w14:paraId="5333ED3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34.600,00</w:t>
                  </w:r>
                </w:p>
              </w:tc>
            </w:tr>
            <w:tr w:rsidR="0023713E" w:rsidRPr="0023713E" w14:paraId="0B61B679" w14:textId="77777777" w:rsidTr="0023713E">
              <w:trPr>
                <w:trHeight w:val="285"/>
              </w:trPr>
              <w:tc>
                <w:tcPr>
                  <w:tcW w:w="61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C39250" w14:textId="77777777" w:rsidR="0023713E" w:rsidRPr="0023713E" w:rsidRDefault="0023713E" w:rsidP="0023713E">
                  <w:pPr>
                    <w:jc w:val="center"/>
                    <w:rPr>
                      <w:color w:val="000000"/>
                      <w:lang w:val="es-MX" w:eastAsia="es-MX"/>
                    </w:rPr>
                  </w:pPr>
                  <w:r w:rsidRPr="0023713E">
                    <w:rPr>
                      <w:color w:val="000000"/>
                      <w:lang w:val="es-MX" w:eastAsia="es-MX"/>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23D0A88F"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TOTAL </w:t>
                  </w:r>
                </w:p>
              </w:tc>
              <w:tc>
                <w:tcPr>
                  <w:tcW w:w="2429" w:type="dxa"/>
                  <w:tcBorders>
                    <w:top w:val="single" w:sz="4" w:space="0" w:color="auto"/>
                    <w:left w:val="nil"/>
                    <w:bottom w:val="single" w:sz="4" w:space="0" w:color="auto"/>
                    <w:right w:val="single" w:sz="4" w:space="0" w:color="auto"/>
                  </w:tcBorders>
                  <w:shd w:val="clear" w:color="auto" w:fill="auto"/>
                  <w:noWrap/>
                  <w:vAlign w:val="center"/>
                  <w:hideMark/>
                </w:tcPr>
                <w:p w14:paraId="16DF30D9"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131.252,44</w:t>
                  </w:r>
                </w:p>
              </w:tc>
            </w:tr>
          </w:tbl>
          <w:p w14:paraId="18A4C378" w14:textId="7C43C5E9" w:rsidR="009728C2" w:rsidRDefault="009728C2" w:rsidP="004F1C24">
            <w:pPr>
              <w:autoSpaceDE w:val="0"/>
              <w:autoSpaceDN w:val="0"/>
              <w:adjustRightInd w:val="0"/>
              <w:ind w:left="426"/>
              <w:jc w:val="both"/>
              <w:rPr>
                <w:rFonts w:asciiTheme="minorHAnsi" w:hAnsiTheme="minorHAnsi" w:cstheme="minorHAnsi"/>
                <w:lang w:val="es-BO"/>
              </w:rPr>
            </w:pPr>
          </w:p>
          <w:p w14:paraId="4F0C8583" w14:textId="2E6AD4D2" w:rsidR="00D21020" w:rsidRDefault="00D21020" w:rsidP="004F1C24">
            <w:pPr>
              <w:autoSpaceDE w:val="0"/>
              <w:autoSpaceDN w:val="0"/>
              <w:adjustRightInd w:val="0"/>
              <w:ind w:left="426"/>
              <w:jc w:val="both"/>
              <w:rPr>
                <w:rFonts w:asciiTheme="minorHAnsi" w:hAnsiTheme="minorHAnsi" w:cstheme="minorHAnsi"/>
                <w:lang w:val="es-BO"/>
              </w:rPr>
            </w:pPr>
          </w:p>
          <w:p w14:paraId="53735B26" w14:textId="0B7C9900" w:rsidR="00D21020" w:rsidRDefault="00D21020" w:rsidP="004F1C24">
            <w:pPr>
              <w:autoSpaceDE w:val="0"/>
              <w:autoSpaceDN w:val="0"/>
              <w:adjustRightInd w:val="0"/>
              <w:ind w:left="426"/>
              <w:jc w:val="both"/>
              <w:rPr>
                <w:rFonts w:asciiTheme="minorHAnsi" w:hAnsiTheme="minorHAnsi" w:cstheme="minorHAnsi"/>
                <w:lang w:val="es-BO"/>
              </w:rPr>
            </w:pPr>
          </w:p>
          <w:p w14:paraId="46064075" w14:textId="78E3AFD4" w:rsidR="00D21020" w:rsidRDefault="00D21020" w:rsidP="004F1C24">
            <w:pPr>
              <w:autoSpaceDE w:val="0"/>
              <w:autoSpaceDN w:val="0"/>
              <w:adjustRightInd w:val="0"/>
              <w:ind w:left="426"/>
              <w:jc w:val="both"/>
              <w:rPr>
                <w:rFonts w:asciiTheme="minorHAnsi" w:hAnsiTheme="minorHAnsi" w:cstheme="minorHAnsi"/>
                <w:lang w:val="es-BO"/>
              </w:rPr>
            </w:pPr>
          </w:p>
          <w:p w14:paraId="51DD445C" w14:textId="30947070" w:rsidR="00D21020" w:rsidRDefault="00D21020" w:rsidP="004F1C24">
            <w:pPr>
              <w:autoSpaceDE w:val="0"/>
              <w:autoSpaceDN w:val="0"/>
              <w:adjustRightInd w:val="0"/>
              <w:ind w:left="426"/>
              <w:jc w:val="both"/>
              <w:rPr>
                <w:rFonts w:asciiTheme="minorHAnsi" w:hAnsiTheme="minorHAnsi" w:cstheme="minorHAnsi"/>
                <w:lang w:val="es-BO"/>
              </w:rPr>
            </w:pPr>
          </w:p>
          <w:p w14:paraId="49AA4B8F" w14:textId="252182BE" w:rsidR="00D21020" w:rsidRDefault="00D21020" w:rsidP="004F1C24">
            <w:pPr>
              <w:autoSpaceDE w:val="0"/>
              <w:autoSpaceDN w:val="0"/>
              <w:adjustRightInd w:val="0"/>
              <w:ind w:left="426"/>
              <w:jc w:val="both"/>
              <w:rPr>
                <w:rFonts w:asciiTheme="minorHAnsi" w:hAnsiTheme="minorHAnsi" w:cstheme="minorHAnsi"/>
                <w:lang w:val="es-BO"/>
              </w:rPr>
            </w:pPr>
          </w:p>
          <w:p w14:paraId="11A18C0B" w14:textId="7D862D60" w:rsidR="00D21020" w:rsidRDefault="00D21020" w:rsidP="004F1C24">
            <w:pPr>
              <w:autoSpaceDE w:val="0"/>
              <w:autoSpaceDN w:val="0"/>
              <w:adjustRightInd w:val="0"/>
              <w:ind w:left="426"/>
              <w:jc w:val="both"/>
              <w:rPr>
                <w:rFonts w:asciiTheme="minorHAnsi" w:hAnsiTheme="minorHAnsi" w:cstheme="minorHAnsi"/>
                <w:lang w:val="es-BO"/>
              </w:rPr>
            </w:pPr>
          </w:p>
          <w:p w14:paraId="4300796B" w14:textId="7F441E57" w:rsidR="00D21020" w:rsidRPr="009728C2" w:rsidRDefault="00D21020" w:rsidP="00D21020">
            <w:pPr>
              <w:rPr>
                <w:rFonts w:ascii="Century Gothic" w:hAnsi="Century Gothic"/>
                <w:b/>
                <w:bCs/>
                <w:color w:val="000000"/>
                <w:sz w:val="24"/>
                <w:szCs w:val="24"/>
                <w:lang w:val="es-MX" w:eastAsia="es-MX"/>
              </w:rPr>
            </w:pPr>
            <w:r>
              <w:rPr>
                <w:rFonts w:ascii="Century Gothic" w:hAnsi="Century Gothic"/>
                <w:b/>
                <w:bCs/>
                <w:color w:val="000000"/>
                <w:sz w:val="24"/>
                <w:szCs w:val="24"/>
                <w:lang w:val="es-BO" w:eastAsia="es-MX"/>
              </w:rPr>
              <w:t>6</w:t>
            </w:r>
            <w:r w:rsidRPr="00CD1362">
              <w:rPr>
                <w:rFonts w:ascii="Century Gothic" w:hAnsi="Century Gothic"/>
                <w:b/>
                <w:bCs/>
                <w:color w:val="000000"/>
                <w:sz w:val="24"/>
                <w:szCs w:val="24"/>
                <w:lang w:val="es-MX" w:eastAsia="es-MX"/>
              </w:rPr>
              <w:t xml:space="preserve">. </w:t>
            </w:r>
            <w:r>
              <w:rPr>
                <w:rFonts w:ascii="Century Gothic" w:hAnsi="Century Gothic"/>
                <w:b/>
                <w:bCs/>
                <w:color w:val="000000"/>
                <w:sz w:val="24"/>
                <w:szCs w:val="24"/>
                <w:lang w:val="es-MX" w:eastAsia="es-MX"/>
              </w:rPr>
              <w:t>ACCIDENTES PERSONALES</w:t>
            </w:r>
          </w:p>
          <w:p w14:paraId="4A0D535C" w14:textId="77777777" w:rsidR="00D21020" w:rsidRDefault="00D21020" w:rsidP="004F1C24">
            <w:pPr>
              <w:autoSpaceDE w:val="0"/>
              <w:autoSpaceDN w:val="0"/>
              <w:adjustRightInd w:val="0"/>
              <w:ind w:left="426"/>
              <w:jc w:val="both"/>
              <w:rPr>
                <w:rFonts w:asciiTheme="minorHAnsi" w:hAnsiTheme="minorHAnsi" w:cstheme="minorHAnsi"/>
                <w:lang w:val="es-BO"/>
              </w:rPr>
            </w:pPr>
          </w:p>
          <w:tbl>
            <w:tblPr>
              <w:tblW w:w="0" w:type="auto"/>
              <w:tblCellMar>
                <w:left w:w="70" w:type="dxa"/>
                <w:right w:w="70" w:type="dxa"/>
              </w:tblCellMar>
              <w:tblLook w:val="04A0" w:firstRow="1" w:lastRow="0" w:firstColumn="1" w:lastColumn="0" w:noHBand="0" w:noVBand="1"/>
            </w:tblPr>
            <w:tblGrid>
              <w:gridCol w:w="2881"/>
              <w:gridCol w:w="6912"/>
            </w:tblGrid>
            <w:tr w:rsidR="0023713E" w:rsidRPr="0023713E" w14:paraId="54AA3F9B" w14:textId="77777777" w:rsidTr="00D21020">
              <w:trPr>
                <w:trHeight w:val="216"/>
              </w:trPr>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778B48CB"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7495F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CAJA DE SALUD DE LA BANCA PRIVADA</w:t>
                  </w:r>
                </w:p>
              </w:tc>
            </w:tr>
            <w:tr w:rsidR="0023713E" w:rsidRPr="0023713E" w14:paraId="25773474" w14:textId="77777777" w:rsidTr="00D21020">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22570875"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RIESGO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EC409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ACCIDENTES PERSONALES GRUPO</w:t>
                  </w:r>
                </w:p>
              </w:tc>
            </w:tr>
            <w:tr w:rsidR="00D21020" w:rsidRPr="0023713E" w14:paraId="7B790A92" w14:textId="77777777" w:rsidTr="00D21020">
              <w:trPr>
                <w:trHeight w:val="36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69241E2E"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DIRECCIÓN LEGAL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A6B4F6" w14:textId="7A9C54D7" w:rsidR="00D21020" w:rsidRPr="0023713E" w:rsidRDefault="00D21020" w:rsidP="00D21020">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CALLE REYES ORTIZ ESQUINA FEDERICO ZUAZO EDF. GUNDLACH</w:t>
                  </w:r>
                </w:p>
              </w:tc>
            </w:tr>
            <w:tr w:rsidR="00D21020" w:rsidRPr="0023713E" w14:paraId="46986E56" w14:textId="77777777" w:rsidTr="00D21020">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61CDF3EB"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ÁMBITO TERRITORIAL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1375BC"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NACIONAL</w:t>
                  </w:r>
                </w:p>
              </w:tc>
            </w:tr>
            <w:tr w:rsidR="00D21020" w:rsidRPr="0023713E" w14:paraId="22E8842C" w14:textId="77777777" w:rsidTr="00D21020">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60CDA631"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ACTIVIDAD DEL ASEGURADO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6D948B"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SALUD</w:t>
                  </w:r>
                </w:p>
              </w:tc>
            </w:tr>
            <w:tr w:rsidR="00D21020" w:rsidRPr="0023713E" w14:paraId="5C604260"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D234022"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ASEGURADOS:</w:t>
                  </w:r>
                </w:p>
              </w:tc>
            </w:tr>
            <w:tr w:rsidR="00D21020" w:rsidRPr="0023713E" w14:paraId="55627ABB" w14:textId="77777777" w:rsidTr="00D21020">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F3789" w14:textId="77777777" w:rsidR="00D21020" w:rsidRPr="0023713E" w:rsidRDefault="00D21020" w:rsidP="00D21020">
                  <w:pPr>
                    <w:rPr>
                      <w:rFonts w:ascii="Century Gothic" w:hAnsi="Century Gothic"/>
                      <w:b/>
                      <w:bCs/>
                      <w:sz w:val="16"/>
                      <w:szCs w:val="16"/>
                      <w:lang w:val="es-MX" w:eastAsia="es-MX"/>
                    </w:rPr>
                  </w:pPr>
                  <w:r w:rsidRPr="0023713E">
                    <w:rPr>
                      <w:rFonts w:ascii="Century Gothic" w:hAnsi="Century Gothic"/>
                      <w:b/>
                      <w:bCs/>
                      <w:sz w:val="16"/>
                      <w:szCs w:val="16"/>
                      <w:lang w:val="es-MX" w:eastAsia="es-MX"/>
                    </w:rPr>
                    <w:t>48 PERSONAS Y 5 NOMINADOS POR CARGO</w:t>
                  </w:r>
                </w:p>
              </w:tc>
            </w:tr>
            <w:tr w:rsidR="00D21020" w:rsidRPr="0023713E" w14:paraId="4D679746"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E0B2A6E"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UBICACIÓN DEL RIESGO</w:t>
                  </w:r>
                </w:p>
              </w:tc>
            </w:tr>
            <w:tr w:rsidR="00D21020" w:rsidRPr="0023713E" w14:paraId="56433098" w14:textId="77777777" w:rsidTr="00D21020">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23460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 nivel Nacional donde el Asegurado realiza sus actividades</w:t>
                  </w:r>
                </w:p>
              </w:tc>
            </w:tr>
            <w:tr w:rsidR="00D21020" w:rsidRPr="0023713E" w14:paraId="69B4D47A"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6AAC292F"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COBERTURAS POR PERSONA</w:t>
                  </w:r>
                </w:p>
              </w:tc>
            </w:tr>
            <w:tr w:rsidR="00D21020" w:rsidRPr="0023713E" w14:paraId="595A29C2"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8357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Muerte Accidental                                                                </w:t>
                  </w:r>
                </w:p>
              </w:tc>
              <w:tc>
                <w:tcPr>
                  <w:tcW w:w="0" w:type="auto"/>
                  <w:tcBorders>
                    <w:top w:val="nil"/>
                    <w:left w:val="nil"/>
                    <w:bottom w:val="single" w:sz="4" w:space="0" w:color="auto"/>
                    <w:right w:val="single" w:sz="4" w:space="0" w:color="auto"/>
                  </w:tcBorders>
                  <w:shd w:val="clear" w:color="auto" w:fill="auto"/>
                  <w:vAlign w:val="center"/>
                  <w:hideMark/>
                </w:tcPr>
                <w:p w14:paraId="42372A2F"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20.000,00</w:t>
                  </w:r>
                </w:p>
              </w:tc>
            </w:tr>
            <w:tr w:rsidR="00D21020" w:rsidRPr="0023713E" w14:paraId="0B88B5F4"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0EBC3"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Invalidez Total y/o permanente                                             </w:t>
                  </w:r>
                </w:p>
              </w:tc>
              <w:tc>
                <w:tcPr>
                  <w:tcW w:w="0" w:type="auto"/>
                  <w:tcBorders>
                    <w:top w:val="nil"/>
                    <w:left w:val="nil"/>
                    <w:bottom w:val="single" w:sz="4" w:space="0" w:color="auto"/>
                    <w:right w:val="single" w:sz="4" w:space="0" w:color="auto"/>
                  </w:tcBorders>
                  <w:shd w:val="clear" w:color="auto" w:fill="auto"/>
                  <w:vAlign w:val="center"/>
                  <w:hideMark/>
                </w:tcPr>
                <w:p w14:paraId="05619473"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20.000,00</w:t>
                  </w:r>
                </w:p>
              </w:tc>
            </w:tr>
            <w:tr w:rsidR="00D21020" w:rsidRPr="0023713E" w14:paraId="1D31CB2C"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B911A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Gastos Médicos                                                                     </w:t>
                  </w:r>
                </w:p>
              </w:tc>
              <w:tc>
                <w:tcPr>
                  <w:tcW w:w="0" w:type="auto"/>
                  <w:tcBorders>
                    <w:top w:val="nil"/>
                    <w:left w:val="nil"/>
                    <w:bottom w:val="single" w:sz="4" w:space="0" w:color="auto"/>
                    <w:right w:val="single" w:sz="4" w:space="0" w:color="auto"/>
                  </w:tcBorders>
                  <w:shd w:val="clear" w:color="auto" w:fill="auto"/>
                  <w:vAlign w:val="center"/>
                  <w:hideMark/>
                </w:tcPr>
                <w:p w14:paraId="54E62BF9"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4.000,00</w:t>
                  </w:r>
                </w:p>
              </w:tc>
            </w:tr>
            <w:tr w:rsidR="00D21020" w:rsidRPr="0023713E" w14:paraId="19815F28"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4C170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Gastos de Sepelio                                                                </w:t>
                  </w:r>
                </w:p>
              </w:tc>
              <w:tc>
                <w:tcPr>
                  <w:tcW w:w="0" w:type="auto"/>
                  <w:tcBorders>
                    <w:top w:val="nil"/>
                    <w:left w:val="nil"/>
                    <w:bottom w:val="single" w:sz="4" w:space="0" w:color="auto"/>
                    <w:right w:val="single" w:sz="4" w:space="0" w:color="auto"/>
                  </w:tcBorders>
                  <w:shd w:val="clear" w:color="auto" w:fill="auto"/>
                  <w:vAlign w:val="center"/>
                  <w:hideMark/>
                </w:tcPr>
                <w:p w14:paraId="741D0CCF"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2.000,00</w:t>
                  </w:r>
                </w:p>
              </w:tc>
            </w:tr>
            <w:tr w:rsidR="00D21020" w:rsidRPr="0023713E" w14:paraId="23EE88E6"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32C420C"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CLAUSULAS ADICIONALES</w:t>
                  </w:r>
                </w:p>
              </w:tc>
            </w:tr>
            <w:tr w:rsidR="00D21020" w:rsidRPr="0023713E" w14:paraId="45F857EC"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069E6C" w14:textId="77777777"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De conciliación y arbitraje</w:t>
                  </w:r>
                </w:p>
              </w:tc>
            </w:tr>
            <w:tr w:rsidR="00D21020" w:rsidRPr="0023713E" w14:paraId="5313F993"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51C589"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Inclusiones y exclusiones a prorrata</w:t>
                  </w:r>
                </w:p>
              </w:tc>
            </w:tr>
            <w:tr w:rsidR="00D21020" w:rsidRPr="0023713E" w14:paraId="6893AD30" w14:textId="77777777" w:rsidTr="00D2102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7051" w14:textId="77777777"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Ampliación de 15 días hábiles para aviso de siniestro salvo fuerza mayor o impedimento justificado</w:t>
                  </w:r>
                </w:p>
              </w:tc>
            </w:tr>
            <w:tr w:rsidR="00D21020" w:rsidRPr="0023713E" w14:paraId="24286160" w14:textId="77777777" w:rsidTr="00D21020">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67FB8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Para cubrir riesgos como pasajeros en vuelos no regulares, aviones y/o helicópteros particulares y/o privados, taxis aéreos y cualquier otro tipo de transporte en líneas aéreas no regulares(ocasional), incluyendo repatriación y/o evaluación</w:t>
                  </w:r>
                </w:p>
              </w:tc>
            </w:tr>
            <w:tr w:rsidR="00D21020" w:rsidRPr="0023713E" w14:paraId="0F7A47D9"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2C6DBA"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Rescisión de contrato a prorrata</w:t>
                  </w:r>
                </w:p>
              </w:tc>
            </w:tr>
            <w:tr w:rsidR="00D21020" w:rsidRPr="0023713E" w14:paraId="184573BC" w14:textId="77777777" w:rsidTr="00D21020">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0A0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Para cubrir conductores y/o pasajeros de motocicletas y otros vehículos similares, sea que el asegurado se encuentre en calidad de conductor o pasajero.</w:t>
                  </w:r>
                </w:p>
              </w:tc>
            </w:tr>
            <w:tr w:rsidR="00D21020" w:rsidRPr="0023713E" w14:paraId="2D633665" w14:textId="77777777" w:rsidTr="00D21020">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75B310"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libre elegibilidad de centros médicos y otros servicios auxiliares de medicina, incluye galenos.</w:t>
                  </w:r>
                </w:p>
              </w:tc>
            </w:tr>
            <w:tr w:rsidR="00D21020" w:rsidRPr="0023713E" w14:paraId="43D98EB9"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2A8267"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Adelanto del 50% del siniestro</w:t>
                  </w:r>
                </w:p>
              </w:tc>
            </w:tr>
            <w:tr w:rsidR="00D21020" w:rsidRPr="0023713E" w14:paraId="51D79EF7" w14:textId="77777777" w:rsidTr="00D21020">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18D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Rehabilitación automática de l</w:t>
                  </w:r>
                  <w:r w:rsidRPr="0023713E">
                    <w:rPr>
                      <w:rFonts w:ascii="Century Gothic" w:hAnsi="Century Gothic"/>
                      <w:sz w:val="16"/>
                      <w:szCs w:val="16"/>
                      <w:lang w:val="es-MX" w:eastAsia="es-MX"/>
                    </w:rPr>
                    <w:t>a suma asegurada.</w:t>
                  </w:r>
                </w:p>
              </w:tc>
            </w:tr>
            <w:tr w:rsidR="00D21020" w:rsidRPr="0023713E" w14:paraId="3818BD0A"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FA4AE9"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conciliación y arbitraje</w:t>
                  </w:r>
                </w:p>
              </w:tc>
            </w:tr>
            <w:tr w:rsidR="00D21020" w:rsidRPr="0023713E" w14:paraId="5F675152"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818EDCB"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CONDICIONES ESPECIALES</w:t>
                  </w:r>
                </w:p>
              </w:tc>
            </w:tr>
            <w:tr w:rsidR="00D21020" w:rsidRPr="0023713E" w14:paraId="500D5800" w14:textId="77777777" w:rsidTr="00D21020">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7A90F"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cobertura para transporte por medio fluvial (ocasional)</w:t>
                  </w:r>
                </w:p>
              </w:tc>
            </w:tr>
            <w:tr w:rsidR="00D21020" w:rsidRPr="0023713E" w14:paraId="3351F8D9" w14:textId="77777777" w:rsidTr="00D21020">
              <w:trPr>
                <w:trHeight w:val="16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5D0A4" w14:textId="77777777"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De cobertura , cuando el asegurado pierda la vida, se invalide o lesione a consecuencia de riesgos políticos en general y solo a titulo enunciativo: motines, huelgas, tumultos populares, vandalismo, conmoción civil, daño malicioso, asonada, sabotaje, saqueo, disturbios sociales ,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p>
              </w:tc>
            </w:tr>
            <w:tr w:rsidR="00D21020" w:rsidRPr="0023713E" w14:paraId="0C5A498F" w14:textId="77777777" w:rsidTr="00D21020">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C46B6E"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cobertura cuando el asegurado pierda la vida, se invalide o lesione a consecuencia de riesgos propios de la actividad que desempeña.</w:t>
                  </w:r>
                </w:p>
              </w:tc>
            </w:tr>
            <w:tr w:rsidR="00D21020" w:rsidRPr="0023713E" w14:paraId="59C6EE8B" w14:textId="77777777" w:rsidTr="00D21020">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C4AA51" w14:textId="2A8D9243"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extensión de cobertura para la </w:t>
                  </w:r>
                  <w:r w:rsidR="002D5828" w:rsidRPr="0023713E">
                    <w:rPr>
                      <w:rFonts w:ascii="Century Gothic" w:hAnsi="Century Gothic"/>
                      <w:color w:val="000000"/>
                      <w:sz w:val="16"/>
                      <w:szCs w:val="16"/>
                      <w:lang w:val="es-MX" w:eastAsia="es-MX"/>
                    </w:rPr>
                    <w:t>práctica</w:t>
                  </w:r>
                  <w:r w:rsidRPr="0023713E">
                    <w:rPr>
                      <w:rFonts w:ascii="Century Gothic" w:hAnsi="Century Gothic"/>
                      <w:color w:val="000000"/>
                      <w:sz w:val="16"/>
                      <w:szCs w:val="16"/>
                      <w:lang w:val="es-MX" w:eastAsia="es-MX"/>
                    </w:rPr>
                    <w:t xml:space="preserve"> amateur de deportes cualquiera estos sean, siempre que estos no se consideren de alto riesgo</w:t>
                  </w:r>
                </w:p>
              </w:tc>
            </w:tr>
            <w:tr w:rsidR="00D21020" w:rsidRPr="0023713E" w14:paraId="6566AE03" w14:textId="77777777" w:rsidTr="00D21020">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BA33EC"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extensión de cobertura cuando el asegurado pierda la vida, se invalide o lesione a consecuencia de riesgos propios de la naturaleza y/o catástrofes naturales.</w:t>
                  </w:r>
                </w:p>
              </w:tc>
            </w:tr>
            <w:tr w:rsidR="00D21020" w:rsidRPr="0023713E" w14:paraId="2A164B75" w14:textId="77777777" w:rsidTr="00D21020">
              <w:trPr>
                <w:trHeight w:val="10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E9BA8"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extensión de cobertura cuando el asegurado pierda la vida, se invalide o lesione a consecuencia de intoxicación, por vapores o gases o cualquier otra sustancia análoga; venenos ingeridos en forma involuntaria o por inmersión y obstrucción y la electrocución de cualquier naturaleza de manera accidental.</w:t>
                  </w:r>
                </w:p>
              </w:tc>
            </w:tr>
            <w:tr w:rsidR="00D21020" w:rsidRPr="0023713E" w14:paraId="6AE91D29" w14:textId="77777777" w:rsidTr="00D21020">
              <w:trPr>
                <w:trHeight w:val="9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598FA9"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w:t>
                  </w:r>
                </w:p>
              </w:tc>
            </w:tr>
            <w:tr w:rsidR="00D21020" w:rsidRPr="0023713E" w14:paraId="7328328A" w14:textId="77777777" w:rsidTr="00D21020">
              <w:trPr>
                <w:trHeight w:val="7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094C6"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Cobertura de Riesgo a consecuencia del uso de armas de fuego y/o punzo cortantes en el cumplimento de sus funciones para con el contratante con la autorización correspondiente.</w:t>
                  </w:r>
                </w:p>
              </w:tc>
            </w:tr>
            <w:tr w:rsidR="00D21020" w:rsidRPr="0023713E" w14:paraId="58A3AF71" w14:textId="77777777" w:rsidTr="00D21020">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7C454"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extensión de cobertura cuando el asegurado pierda la vida, se invalide o lesiones consecuencia del transporte en carrocerías.</w:t>
                  </w:r>
                </w:p>
              </w:tc>
            </w:tr>
            <w:tr w:rsidR="00D21020" w:rsidRPr="0023713E" w14:paraId="6641FF24" w14:textId="77777777" w:rsidTr="00D2102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E7598"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Cobertura en estado de embriaguez, siempre y cuando la causa del accidente no sea la acción directa de dicho estado.</w:t>
                  </w:r>
                </w:p>
              </w:tc>
            </w:tr>
            <w:tr w:rsidR="00D21020" w:rsidRPr="0023713E" w14:paraId="6AEA9C9A" w14:textId="77777777" w:rsidTr="00D21020">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E5E764" w14:textId="6EE15513"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extensión de cobertura cuando el asegurado pierda la vida, se invalide, lesione a consecuencia de picadura de insectos (venenosos o portadores de enfermedades) y mordedura de animales </w:t>
                  </w:r>
                  <w:r w:rsidR="002D5828" w:rsidRPr="0023713E">
                    <w:rPr>
                      <w:rFonts w:ascii="Century Gothic" w:hAnsi="Century Gothic"/>
                      <w:color w:val="000000"/>
                      <w:sz w:val="16"/>
                      <w:szCs w:val="16"/>
                      <w:lang w:val="es-MX" w:eastAsia="es-MX"/>
                    </w:rPr>
                    <w:t>doméstico</w:t>
                  </w:r>
                  <w:r w:rsidR="002D5828">
                    <w:rPr>
                      <w:rFonts w:ascii="Century Gothic" w:hAnsi="Century Gothic"/>
                      <w:color w:val="000000"/>
                      <w:sz w:val="16"/>
                      <w:szCs w:val="16"/>
                      <w:lang w:val="es-MX" w:eastAsia="es-MX"/>
                    </w:rPr>
                    <w:t>s</w:t>
                  </w:r>
                  <w:r w:rsidRPr="0023713E">
                    <w:rPr>
                      <w:rFonts w:ascii="Century Gothic" w:hAnsi="Century Gothic"/>
                      <w:color w:val="000000"/>
                      <w:sz w:val="16"/>
                      <w:szCs w:val="16"/>
                      <w:lang w:val="es-MX" w:eastAsia="es-MX"/>
                    </w:rPr>
                    <w:t xml:space="preserve"> y/o salvajes</w:t>
                  </w:r>
                </w:p>
              </w:tc>
            </w:tr>
            <w:tr w:rsidR="00D21020" w:rsidRPr="0023713E" w14:paraId="589E1C24" w14:textId="77777777" w:rsidTr="00D21020">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869F67"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libre Elegibilidad de peritos calificadores, siendo condición que en todos los casos que intervenga, el informe que emita sea adjuntado a la carta en la cual se comunica dicho ajuste o rechazo (también se deberán entregar informes parciales o preliminares.)</w:t>
                  </w:r>
                </w:p>
              </w:tc>
            </w:tr>
            <w:tr w:rsidR="00D21020" w:rsidRPr="0023713E" w14:paraId="5A869783"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AA763B"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No aplicación del arancel medico</w:t>
                  </w:r>
                </w:p>
              </w:tc>
            </w:tr>
            <w:tr w:rsidR="00D21020" w:rsidRPr="0023713E" w14:paraId="66BD38CE" w14:textId="77777777" w:rsidTr="00D21020">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6F73DF" w14:textId="1B8DDF69"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transporte por emergencia y/o evacuación terrestre y/o aérea en casos de emergencia por un accidente amparado en la presente póliza dentro del territorio nacional hasta US$ 1.000,00 por persona como </w:t>
                  </w:r>
                  <w:r w:rsidR="002D5828" w:rsidRPr="0023713E">
                    <w:rPr>
                      <w:rFonts w:ascii="Century Gothic" w:hAnsi="Century Gothic"/>
                      <w:color w:val="000000"/>
                      <w:sz w:val="16"/>
                      <w:szCs w:val="16"/>
                      <w:lang w:val="es-MX" w:eastAsia="es-MX"/>
                    </w:rPr>
                    <w:t>límite</w:t>
                  </w:r>
                  <w:r w:rsidRPr="0023713E">
                    <w:rPr>
                      <w:rFonts w:ascii="Century Gothic" w:hAnsi="Century Gothic"/>
                      <w:color w:val="000000"/>
                      <w:sz w:val="16"/>
                      <w:szCs w:val="16"/>
                      <w:lang w:val="es-MX" w:eastAsia="es-MX"/>
                    </w:rPr>
                    <w:t xml:space="preserve"> independiente</w:t>
                  </w:r>
                </w:p>
              </w:tc>
            </w:tr>
            <w:tr w:rsidR="00D21020" w:rsidRPr="0023713E" w14:paraId="20B3DB4F" w14:textId="77777777" w:rsidTr="00D21020">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392E5A"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Sin Aplicación de Cúmulo.</w:t>
                  </w:r>
                </w:p>
              </w:tc>
            </w:tr>
            <w:tr w:rsidR="00D21020" w:rsidRPr="0023713E" w14:paraId="74F4C746" w14:textId="77777777" w:rsidTr="00D21020">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F12A69" w14:textId="6D7E74FE"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no </w:t>
                  </w:r>
                  <w:r w:rsidR="002D5828" w:rsidRPr="0023713E">
                    <w:rPr>
                      <w:rFonts w:ascii="Century Gothic" w:hAnsi="Century Gothic"/>
                      <w:color w:val="000000"/>
                      <w:sz w:val="16"/>
                      <w:szCs w:val="16"/>
                      <w:lang w:val="es-MX" w:eastAsia="es-MX"/>
                    </w:rPr>
                    <w:t>límite</w:t>
                  </w:r>
                  <w:r w:rsidRPr="0023713E">
                    <w:rPr>
                      <w:rFonts w:ascii="Century Gothic" w:hAnsi="Century Gothic"/>
                      <w:color w:val="000000"/>
                      <w:sz w:val="16"/>
                      <w:szCs w:val="16"/>
                      <w:lang w:val="es-MX" w:eastAsia="es-MX"/>
                    </w:rPr>
                    <w:t xml:space="preserve"> de edad tanto para el ingreso como para la permanencia en el seguro, siendo esta indefinida mientras el titular cumpla funciones para el contratante de la póliza</w:t>
                  </w:r>
                </w:p>
              </w:tc>
            </w:tr>
            <w:tr w:rsidR="00D21020" w:rsidRPr="0023713E" w14:paraId="6F34F030" w14:textId="77777777" w:rsidTr="00D21020">
              <w:trPr>
                <w:trHeight w:val="18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8DAD0E" w14:textId="1A246D29"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no exclusiones a gastos médicos en cuanto a reconstrucciones, cirugías, curaciones, quemaduras (incluyendo cualquier tratamiento recomendado por el </w:t>
                  </w:r>
                  <w:r w:rsidR="002D5828" w:rsidRPr="0023713E">
                    <w:rPr>
                      <w:rFonts w:ascii="Century Gothic" w:hAnsi="Century Gothic"/>
                      <w:color w:val="000000"/>
                      <w:sz w:val="16"/>
                      <w:szCs w:val="16"/>
                      <w:lang w:val="es-MX" w:eastAsia="es-MX"/>
                    </w:rPr>
                    <w:t>médico</w:t>
                  </w:r>
                  <w:r w:rsidRPr="0023713E">
                    <w:rPr>
                      <w:rFonts w:ascii="Century Gothic" w:hAnsi="Century Gothic"/>
                      <w:color w:val="000000"/>
                      <w:sz w:val="16"/>
                      <w:szCs w:val="16"/>
                      <w:lang w:val="es-MX" w:eastAsia="es-MX"/>
                    </w:rPr>
                    <w:t xml:space="preserve"> tratante con relación al evento incluyendo cualquier medicamento o procedimiento de cuadro a la medicina convencional), la compra o alquiler de muletas, silla de ruedas, reconstrucción o reparación dentaria o cualquier otro requerido a consecuencia del evento hasta el </w:t>
                  </w:r>
                  <w:r w:rsidR="002D5828" w:rsidRPr="0023713E">
                    <w:rPr>
                      <w:rFonts w:ascii="Century Gothic" w:hAnsi="Century Gothic"/>
                      <w:color w:val="000000"/>
                      <w:sz w:val="16"/>
                      <w:szCs w:val="16"/>
                      <w:lang w:val="es-MX" w:eastAsia="es-MX"/>
                    </w:rPr>
                    <w:t>límite</w:t>
                  </w:r>
                  <w:r w:rsidRPr="0023713E">
                    <w:rPr>
                      <w:rFonts w:ascii="Century Gothic" w:hAnsi="Century Gothic"/>
                      <w:color w:val="000000"/>
                      <w:sz w:val="16"/>
                      <w:szCs w:val="16"/>
                      <w:lang w:val="es-MX" w:eastAsia="es-MX"/>
                    </w:rPr>
                    <w:t xml:space="preserve"> del capital contratado, cubre la atención particular otorgada por una clínica privada o enfermería en el domicilio del asegurado, por impedimento clínicamente demostrado</w:t>
                  </w:r>
                </w:p>
              </w:tc>
            </w:tr>
            <w:tr w:rsidR="00D21020" w:rsidRPr="0023713E" w14:paraId="64CCB5FB" w14:textId="77777777" w:rsidTr="00D21020">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EF5640" w14:textId="7DC51C45"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 De aclaración de interdependencia de coberturas y </w:t>
                  </w:r>
                  <w:r w:rsidR="002D5828" w:rsidRPr="0023713E">
                    <w:rPr>
                      <w:rFonts w:ascii="Century Gothic" w:hAnsi="Century Gothic"/>
                      <w:color w:val="000000"/>
                      <w:sz w:val="16"/>
                      <w:szCs w:val="16"/>
                      <w:lang w:val="es-MX" w:eastAsia="es-MX"/>
                    </w:rPr>
                    <w:t>límites</w:t>
                  </w:r>
                  <w:r w:rsidRPr="0023713E">
                    <w:rPr>
                      <w:rFonts w:ascii="Century Gothic" w:hAnsi="Century Gothic"/>
                      <w:color w:val="000000"/>
                      <w:sz w:val="16"/>
                      <w:szCs w:val="16"/>
                      <w:lang w:val="es-MX" w:eastAsia="es-MX"/>
                    </w:rPr>
                    <w:t xml:space="preserve"> para la cobertura de gastos médicos</w:t>
                  </w:r>
                </w:p>
              </w:tc>
            </w:tr>
            <w:tr w:rsidR="00D21020" w:rsidRPr="0023713E" w14:paraId="4E450EDF" w14:textId="77777777" w:rsidTr="00D21020">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6E4B2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cobertura automática para inclusiones del personal</w:t>
                  </w:r>
                </w:p>
              </w:tc>
            </w:tr>
            <w:tr w:rsidR="00D21020" w:rsidRPr="0023713E" w14:paraId="3E0EE76C" w14:textId="77777777" w:rsidTr="00D21020">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5871B4" w14:textId="0DDA8F5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15 días calendario para indemnización del siniestro, contables a partir de</w:t>
                  </w:r>
                  <w:r w:rsidR="002D5828">
                    <w:rPr>
                      <w:rFonts w:ascii="Century Gothic" w:hAnsi="Century Gothic"/>
                      <w:color w:val="000000"/>
                      <w:sz w:val="16"/>
                      <w:szCs w:val="16"/>
                      <w:lang w:val="es-MX" w:eastAsia="es-MX"/>
                    </w:rPr>
                    <w:t xml:space="preserve"> </w:t>
                  </w:r>
                  <w:r w:rsidRPr="0023713E">
                    <w:rPr>
                      <w:rFonts w:ascii="Century Gothic" w:hAnsi="Century Gothic"/>
                      <w:color w:val="000000"/>
                      <w:sz w:val="16"/>
                      <w:szCs w:val="16"/>
                      <w:lang w:val="es-MX" w:eastAsia="es-MX"/>
                    </w:rPr>
                    <w:t>la fecha en que se haya presentado los documentos completos</w:t>
                  </w:r>
                </w:p>
              </w:tc>
            </w:tr>
            <w:tr w:rsidR="00D21020" w:rsidRPr="0023713E" w14:paraId="587ADFB3"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D0FCB0" w14:textId="30887F9E"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Periodo de gracia de 60 días, para el pago de primas sin p</w:t>
                  </w:r>
                  <w:r w:rsidR="002D5828">
                    <w:rPr>
                      <w:rFonts w:ascii="Century Gothic" w:hAnsi="Century Gothic"/>
                      <w:color w:val="000000"/>
                      <w:sz w:val="16"/>
                      <w:szCs w:val="16"/>
                      <w:lang w:val="es-MX" w:eastAsia="es-MX"/>
                    </w:rPr>
                    <w:t>é</w:t>
                  </w:r>
                  <w:r w:rsidRPr="0023713E">
                    <w:rPr>
                      <w:rFonts w:ascii="Century Gothic" w:hAnsi="Century Gothic"/>
                      <w:color w:val="000000"/>
                      <w:sz w:val="16"/>
                      <w:szCs w:val="16"/>
                      <w:lang w:val="es-MX" w:eastAsia="es-MX"/>
                    </w:rPr>
                    <w:t>rdida de amparos y/o coberturas</w:t>
                  </w:r>
                </w:p>
              </w:tc>
            </w:tr>
            <w:tr w:rsidR="00D21020" w:rsidRPr="0023713E" w14:paraId="6FE1DF49"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E4C837"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Ampliación de vigencia a prorrata hasta 120 días, bajo los mismos términos y condiciones de la suscripción original</w:t>
                  </w:r>
                </w:p>
              </w:tc>
            </w:tr>
            <w:tr w:rsidR="00D21020" w:rsidRPr="0023713E" w14:paraId="7BE8CCC7" w14:textId="77777777" w:rsidTr="00D21020">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3FF6B8" w14:textId="7F948AEA"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Aviso de anulación por parte de la Aseguradora con por lo menos 60 días hábiles de anticipación, siempre y cuando el motivo de anulación o recisión sea distinto a lo establecido en el Art. 1149 (agravación de riesgo) Del Código de comercio</w:t>
                  </w:r>
                </w:p>
              </w:tc>
            </w:tr>
            <w:tr w:rsidR="00D21020" w:rsidRPr="0023713E" w14:paraId="3083785E"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04E9A0"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Lesión corporal</w:t>
                  </w:r>
                </w:p>
              </w:tc>
            </w:tr>
            <w:tr w:rsidR="00D21020" w:rsidRPr="0023713E" w14:paraId="1E7292AF"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AD6E70"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Asalto y agresión</w:t>
                  </w:r>
                </w:p>
              </w:tc>
            </w:tr>
            <w:tr w:rsidR="00D21020" w:rsidRPr="0023713E" w14:paraId="2EAEB666" w14:textId="77777777" w:rsidTr="00D21020">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720ECE"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Discrepancias en la póliza ampliada a 45 días para la revisión de la póliza por parte del asegurado y para la solicitud de rectificación en caso de existir discrepancias con lo convenido o propuesto.</w:t>
                  </w:r>
                </w:p>
              </w:tc>
            </w:tr>
            <w:tr w:rsidR="00D21020" w:rsidRPr="0023713E" w14:paraId="0E9F8722"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83E6B"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Renuncia del derecho de subrogación para todo dependiente del asegurado de planilla o bajo contrato.</w:t>
                  </w:r>
                </w:p>
              </w:tc>
            </w:tr>
            <w:tr w:rsidR="00D21020" w:rsidRPr="0023713E" w14:paraId="12C4F141" w14:textId="77777777" w:rsidTr="00D21020">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0FEB5C"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sistema abierto y cerrado</w:t>
                  </w:r>
                </w:p>
              </w:tc>
            </w:tr>
            <w:tr w:rsidR="00D21020" w:rsidRPr="0023713E" w14:paraId="3BBBE54D" w14:textId="77777777" w:rsidTr="00D21020">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8135F"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 amplía la definición de Accidente a cubrir los daños o gastos que pudiera sufrir el Asegurado a consecuencia de insolación, deshidratación, hipotermia, congelamiento y otros a consecuencia de la exposición del Asegurado a condiciones climáticas adversas</w:t>
                  </w:r>
                </w:p>
              </w:tc>
            </w:tr>
            <w:tr w:rsidR="00D21020" w:rsidRPr="0023713E" w14:paraId="085523A4" w14:textId="77777777" w:rsidTr="00D21020">
              <w:trPr>
                <w:trHeight w:val="5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880E2" w14:textId="00A22DE5" w:rsidR="00D21020" w:rsidRPr="0023713E" w:rsidRDefault="00D21020" w:rsidP="00D21020">
                  <w:pPr>
                    <w:jc w:val="both"/>
                    <w:rPr>
                      <w:rFonts w:ascii="Century Gothic" w:hAnsi="Century Gothic"/>
                      <w:sz w:val="16"/>
                      <w:szCs w:val="16"/>
                      <w:lang w:val="es-MX" w:eastAsia="es-MX"/>
                    </w:rPr>
                  </w:pPr>
                  <w:r w:rsidRPr="0023713E">
                    <w:rPr>
                      <w:rFonts w:ascii="Century Gothic" w:hAnsi="Century Gothic"/>
                      <w:sz w:val="16"/>
                      <w:szCs w:val="16"/>
                      <w:lang w:val="es-MX" w:eastAsia="es-MX"/>
                    </w:rPr>
                    <w:t>Cobertura en caso de que un Asegurado sufra un accidente y como consecuencia de éste quedará incapacitado física o funcionalmente.</w:t>
                  </w:r>
                </w:p>
              </w:tc>
            </w:tr>
            <w:tr w:rsidR="00D21020" w:rsidRPr="0023713E" w14:paraId="004F4DBB" w14:textId="77777777" w:rsidTr="00D21020">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544ED45" w14:textId="77777777" w:rsidR="00D21020" w:rsidRPr="0023713E" w:rsidRDefault="00D21020" w:rsidP="00D21020">
                  <w:pPr>
                    <w:rPr>
                      <w:rFonts w:ascii="Century Gothic" w:hAnsi="Century Gothic"/>
                      <w:b/>
                      <w:bCs/>
                      <w:color w:val="FFFFFF"/>
                      <w:sz w:val="18"/>
                      <w:szCs w:val="18"/>
                      <w:lang w:val="es-MX" w:eastAsia="es-MX"/>
                    </w:rPr>
                  </w:pPr>
                  <w:r w:rsidRPr="0023713E">
                    <w:rPr>
                      <w:rFonts w:ascii="Century Gothic" w:hAnsi="Century Gothic"/>
                      <w:b/>
                      <w:bCs/>
                      <w:color w:val="FFFFFF"/>
                      <w:sz w:val="18"/>
                      <w:szCs w:val="18"/>
                      <w:lang w:val="es-MX" w:eastAsia="es-MX"/>
                    </w:rPr>
                    <w:t>ALCANCE DE LAS COBERTURAS</w:t>
                  </w:r>
                </w:p>
              </w:tc>
            </w:tr>
            <w:tr w:rsidR="00D21020" w:rsidRPr="0023713E" w14:paraId="41C4F475"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5B45B" w14:textId="42C04209"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 xml:space="preserve">24 </w:t>
                  </w:r>
                  <w:r w:rsidR="002D5828" w:rsidRPr="0023713E">
                    <w:rPr>
                      <w:rFonts w:ascii="Century Gothic" w:hAnsi="Century Gothic"/>
                      <w:sz w:val="16"/>
                      <w:szCs w:val="16"/>
                      <w:lang w:val="es-MX" w:eastAsia="es-MX"/>
                    </w:rPr>
                    <w:t>horas</w:t>
                  </w:r>
                  <w:r w:rsidRPr="0023713E">
                    <w:rPr>
                      <w:rFonts w:ascii="Century Gothic" w:hAnsi="Century Gothic"/>
                      <w:sz w:val="16"/>
                      <w:szCs w:val="16"/>
                      <w:lang w:val="es-MX" w:eastAsia="es-MX"/>
                    </w:rPr>
                    <w:t xml:space="preserve"> del día en cualquier parte del mundo sin cobro de Deducible alguno.</w:t>
                  </w:r>
                </w:p>
              </w:tc>
            </w:tr>
            <w:tr w:rsidR="00D21020" w:rsidRPr="0023713E" w14:paraId="0CFECC19"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BE2F5DC"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NOTA ESPECIAL</w:t>
                  </w:r>
                </w:p>
              </w:tc>
            </w:tr>
            <w:tr w:rsidR="00D21020" w:rsidRPr="0023713E" w14:paraId="63842EB5" w14:textId="77777777" w:rsidTr="00D21020">
              <w:trPr>
                <w:trHeight w:val="76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E88006"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D21020" w:rsidRPr="0023713E" w14:paraId="771FF50E" w14:textId="77777777" w:rsidTr="00D21020">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00CF5C"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Las condiciones de la póliza en relación a tasas, coberturas y clausulas adicionales no serán alteradas durante la vigencia de póliza cuando el asegurado de acuerdo a su requerimiento solicite cambios, inclusiones, exclusiones.</w:t>
                  </w:r>
                </w:p>
              </w:tc>
            </w:tr>
            <w:tr w:rsidR="00D21020" w:rsidRPr="0023713E" w14:paraId="150C3F9F" w14:textId="77777777" w:rsidTr="00D21020">
              <w:trPr>
                <w:trHeight w:val="16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904DC"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p>
              </w:tc>
            </w:tr>
            <w:tr w:rsidR="00D21020" w:rsidRPr="0023713E" w14:paraId="74E75EF1" w14:textId="77777777" w:rsidTr="00D21020">
              <w:trPr>
                <w:trHeight w:val="10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F1661F" w14:textId="598E08C1"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Cuando la fecha de pago de las primas haya sido </w:t>
                  </w:r>
                  <w:r w:rsidR="00BB6870" w:rsidRPr="0023713E">
                    <w:rPr>
                      <w:rFonts w:ascii="Century Gothic" w:hAnsi="Century Gothic"/>
                      <w:color w:val="000000"/>
                      <w:sz w:val="16"/>
                      <w:szCs w:val="16"/>
                      <w:lang w:val="es-MX" w:eastAsia="es-MX"/>
                    </w:rPr>
                    <w:t>establecida</w:t>
                  </w:r>
                  <w:r w:rsidRPr="0023713E">
                    <w:rPr>
                      <w:rFonts w:ascii="Century Gothic" w:hAnsi="Century Gothic"/>
                      <w:color w:val="000000"/>
                      <w:sz w:val="16"/>
                      <w:szCs w:val="16"/>
                      <w:lang w:val="es-MX" w:eastAsia="es-MX"/>
                    </w:rPr>
                    <w:t xml:space="preserve"> en la póliza un sábado, domingo o feriado o la compañía de seguros establezca un horario de trabajo diferente al habitual para un día especifico la fecha de pago se posterga automáticamente para el siguiente día hábil, gozando el cliente de total cobertura.</w:t>
                  </w:r>
                </w:p>
              </w:tc>
            </w:tr>
            <w:tr w:rsidR="00D21020" w:rsidRPr="0023713E" w14:paraId="19C21006" w14:textId="77777777" w:rsidTr="00D21020">
              <w:trPr>
                <w:trHeight w:val="216"/>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B323FC8" w14:textId="77777777" w:rsidR="00D21020" w:rsidRPr="0023713E" w:rsidRDefault="00D21020" w:rsidP="00D21020">
                  <w:pPr>
                    <w:jc w:val="cente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COTIZACION</w:t>
                  </w:r>
                </w:p>
              </w:tc>
              <w:tc>
                <w:tcPr>
                  <w:tcW w:w="0" w:type="auto"/>
                  <w:tcBorders>
                    <w:top w:val="single" w:sz="4" w:space="0" w:color="auto"/>
                    <w:left w:val="nil"/>
                    <w:bottom w:val="single" w:sz="4" w:space="0" w:color="auto"/>
                    <w:right w:val="single" w:sz="4" w:space="0" w:color="auto"/>
                  </w:tcBorders>
                  <w:shd w:val="clear" w:color="auto" w:fill="auto"/>
                  <w:noWrap/>
                  <w:hideMark/>
                </w:tcPr>
                <w:p w14:paraId="01C5BBCB"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VIGENCIA POR 2 AÑOS</w:t>
                  </w:r>
                </w:p>
              </w:tc>
            </w:tr>
            <w:tr w:rsidR="00D21020" w:rsidRPr="0023713E" w14:paraId="29A907E1" w14:textId="77777777" w:rsidTr="00D21020">
              <w:trPr>
                <w:trHeight w:val="216"/>
              </w:trPr>
              <w:tc>
                <w:tcPr>
                  <w:tcW w:w="0" w:type="auto"/>
                  <w:vMerge/>
                  <w:tcBorders>
                    <w:top w:val="nil"/>
                    <w:left w:val="single" w:sz="4" w:space="0" w:color="auto"/>
                    <w:bottom w:val="single" w:sz="4" w:space="0" w:color="auto"/>
                    <w:right w:val="single" w:sz="4" w:space="0" w:color="auto"/>
                  </w:tcBorders>
                  <w:vAlign w:val="center"/>
                  <w:hideMark/>
                </w:tcPr>
                <w:p w14:paraId="44ED6F47" w14:textId="77777777" w:rsidR="00D21020" w:rsidRPr="0023713E" w:rsidRDefault="00D21020" w:rsidP="00D21020">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63D2D101"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SEÑALAR PRIMAS Y TASAS POR 2 AÑOS. CONTADO.</w:t>
                  </w:r>
                </w:p>
              </w:tc>
            </w:tr>
            <w:tr w:rsidR="00D21020" w:rsidRPr="0023713E" w14:paraId="27C605CD" w14:textId="77777777" w:rsidTr="00141B58">
              <w:trPr>
                <w:trHeight w:val="216"/>
              </w:trPr>
              <w:tc>
                <w:tcPr>
                  <w:tcW w:w="0" w:type="auto"/>
                  <w:vMerge/>
                  <w:tcBorders>
                    <w:top w:val="nil"/>
                    <w:left w:val="single" w:sz="4" w:space="0" w:color="auto"/>
                    <w:bottom w:val="nil"/>
                    <w:right w:val="single" w:sz="4" w:space="0" w:color="auto"/>
                  </w:tcBorders>
                  <w:vAlign w:val="center"/>
                  <w:hideMark/>
                </w:tcPr>
                <w:p w14:paraId="54A00786" w14:textId="77777777" w:rsidR="00D21020" w:rsidRPr="0023713E" w:rsidRDefault="00D21020" w:rsidP="00D21020">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1A4D6FC8"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FORMA DE PAGO CONTADO.</w:t>
                  </w:r>
                </w:p>
              </w:tc>
            </w:tr>
            <w:tr w:rsidR="00141B58" w:rsidRPr="0023713E" w14:paraId="5062D444" w14:textId="77777777" w:rsidTr="00D21020">
              <w:trPr>
                <w:trHeight w:val="216"/>
              </w:trPr>
              <w:tc>
                <w:tcPr>
                  <w:tcW w:w="0" w:type="auto"/>
                  <w:tcBorders>
                    <w:top w:val="nil"/>
                    <w:left w:val="single" w:sz="4" w:space="0" w:color="auto"/>
                    <w:bottom w:val="single" w:sz="4" w:space="0" w:color="auto"/>
                    <w:right w:val="single" w:sz="4" w:space="0" w:color="auto"/>
                  </w:tcBorders>
                  <w:vAlign w:val="center"/>
                </w:tcPr>
                <w:p w14:paraId="23284DBA" w14:textId="77777777" w:rsidR="00141B58" w:rsidRPr="0023713E" w:rsidRDefault="00141B58" w:rsidP="00D21020">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shd w:val="clear" w:color="auto" w:fill="auto"/>
                  <w:noWrap/>
                </w:tcPr>
                <w:p w14:paraId="5C3AA1EC" w14:textId="39D44383" w:rsidR="00141B58" w:rsidRPr="0023713E" w:rsidRDefault="00141B58" w:rsidP="00D21020">
                  <w:pPr>
                    <w:rPr>
                      <w:rFonts w:ascii="Century Gothic" w:hAnsi="Century Gothic"/>
                      <w:b/>
                      <w:bCs/>
                      <w:color w:val="000000"/>
                      <w:sz w:val="16"/>
                      <w:szCs w:val="16"/>
                      <w:lang w:val="es-MX"/>
                    </w:rPr>
                  </w:pPr>
                  <w:r>
                    <w:rPr>
                      <w:rFonts w:ascii="Century Gothic" w:hAnsi="Century Gothic"/>
                      <w:b/>
                      <w:bCs/>
                      <w:color w:val="000000"/>
                      <w:sz w:val="16"/>
                      <w:szCs w:val="16"/>
                    </w:rPr>
                    <w:t>SEÑALAR PRIMA POR PERSONA</w:t>
                  </w:r>
                </w:p>
              </w:tc>
            </w:tr>
          </w:tbl>
          <w:p w14:paraId="00F5AA83" w14:textId="77777777" w:rsidR="009728C2" w:rsidRDefault="009728C2" w:rsidP="004F1C24">
            <w:pPr>
              <w:autoSpaceDE w:val="0"/>
              <w:autoSpaceDN w:val="0"/>
              <w:adjustRightInd w:val="0"/>
              <w:ind w:left="426"/>
              <w:jc w:val="both"/>
              <w:rPr>
                <w:rFonts w:asciiTheme="minorHAnsi" w:hAnsiTheme="minorHAnsi" w:cstheme="minorHAnsi"/>
                <w:lang w:val="es-BO"/>
              </w:rPr>
            </w:pPr>
          </w:p>
          <w:p w14:paraId="63F9C4DB" w14:textId="03EB9D14" w:rsidR="009728C2" w:rsidRPr="009728C2" w:rsidRDefault="009728C2" w:rsidP="004F1C24">
            <w:pPr>
              <w:autoSpaceDE w:val="0"/>
              <w:autoSpaceDN w:val="0"/>
              <w:adjustRightInd w:val="0"/>
              <w:ind w:left="426"/>
              <w:jc w:val="both"/>
              <w:rPr>
                <w:rFonts w:asciiTheme="minorHAnsi" w:hAnsiTheme="minorHAnsi" w:cstheme="minorHAnsi"/>
                <w:lang w:val="es-BO"/>
              </w:rPr>
            </w:pPr>
          </w:p>
        </w:tc>
      </w:tr>
    </w:tbl>
    <w:p w14:paraId="6A1D27FC" w14:textId="1B188AFB" w:rsidR="00590E59" w:rsidRPr="007E5D6C" w:rsidRDefault="00590E59">
      <w:pPr>
        <w:spacing w:after="160" w:line="259" w:lineRule="auto"/>
        <w:rPr>
          <w:rFonts w:asciiTheme="minorHAnsi" w:hAnsiTheme="minorHAnsi" w:cstheme="minorHAnsi"/>
          <w:b/>
          <w:sz w:val="22"/>
          <w:szCs w:val="22"/>
          <w:lang w:val="es-MX"/>
        </w:rPr>
      </w:pPr>
    </w:p>
    <w:p w14:paraId="44D46FF4" w14:textId="38DD06CD" w:rsidR="00BB6870" w:rsidRDefault="00BB6870">
      <w:pPr>
        <w:spacing w:after="160" w:line="259" w:lineRule="auto"/>
        <w:rPr>
          <w:rFonts w:asciiTheme="minorHAnsi" w:hAnsiTheme="minorHAnsi" w:cstheme="minorHAnsi"/>
          <w:b/>
          <w:sz w:val="22"/>
          <w:szCs w:val="22"/>
        </w:rPr>
      </w:pPr>
    </w:p>
    <w:p w14:paraId="64498B53" w14:textId="77777777" w:rsidR="007E66AA" w:rsidRDefault="007E66A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2E95212E" w14:textId="77777777" w:rsidR="00A0510C" w:rsidRDefault="00A0510C" w:rsidP="00564CAF">
      <w:pPr>
        <w:rPr>
          <w:rFonts w:ascii="Century Gothic" w:hAnsi="Century Gothic" w:cs="Arial"/>
          <w:b/>
          <w:bCs/>
          <w:color w:val="002060"/>
          <w:sz w:val="180"/>
          <w:szCs w:val="180"/>
        </w:rPr>
      </w:pPr>
    </w:p>
    <w:p w14:paraId="042DE21E" w14:textId="77777777" w:rsidR="00BB6870" w:rsidRDefault="00BB6870" w:rsidP="006D26A6">
      <w:pPr>
        <w:jc w:val="center"/>
        <w:rPr>
          <w:rFonts w:ascii="Century Gothic" w:hAnsi="Century Gothic" w:cs="Arial"/>
          <w:b/>
          <w:bCs/>
          <w:color w:val="002060"/>
          <w:sz w:val="180"/>
          <w:szCs w:val="180"/>
        </w:rPr>
      </w:pPr>
    </w:p>
    <w:p w14:paraId="437E925C" w14:textId="77777777" w:rsidR="00BB6870" w:rsidRDefault="00BB6870" w:rsidP="006D26A6">
      <w:pPr>
        <w:jc w:val="center"/>
        <w:rPr>
          <w:rFonts w:ascii="Century Gothic" w:hAnsi="Century Gothic" w:cs="Arial"/>
          <w:b/>
          <w:bCs/>
          <w:color w:val="002060"/>
          <w:sz w:val="180"/>
          <w:szCs w:val="180"/>
        </w:rPr>
      </w:pPr>
    </w:p>
    <w:p w14:paraId="3EDE2B3E" w14:textId="77777777" w:rsidR="006E6E91" w:rsidRDefault="006E6E91" w:rsidP="006D26A6">
      <w:pPr>
        <w:jc w:val="center"/>
        <w:rPr>
          <w:rFonts w:ascii="Century Gothic" w:hAnsi="Century Gothic" w:cs="Arial"/>
          <w:b/>
          <w:bCs/>
          <w:color w:val="002060"/>
          <w:sz w:val="180"/>
          <w:szCs w:val="180"/>
        </w:rPr>
      </w:pPr>
    </w:p>
    <w:p w14:paraId="71A616AD" w14:textId="125AC256" w:rsidR="00590E59" w:rsidRDefault="006D26A6" w:rsidP="006D26A6">
      <w:pPr>
        <w:jc w:val="center"/>
        <w:rPr>
          <w:rFonts w:ascii="Century Gothic" w:hAnsi="Century Gothic" w:cs="Arial"/>
          <w:b/>
          <w:bCs/>
          <w:color w:val="002060"/>
          <w:sz w:val="180"/>
          <w:szCs w:val="180"/>
        </w:rPr>
      </w:pPr>
      <w:r>
        <w:rPr>
          <w:rFonts w:ascii="Century Gothic" w:hAnsi="Century Gothic" w:cs="Arial"/>
          <w:b/>
          <w:bCs/>
          <w:color w:val="002060"/>
          <w:sz w:val="180"/>
          <w:szCs w:val="180"/>
        </w:rPr>
        <w:t>ANEXOS</w:t>
      </w:r>
    </w:p>
    <w:p w14:paraId="63E7CE6B" w14:textId="4EE6CF56" w:rsidR="00564CAF" w:rsidRDefault="00564CAF" w:rsidP="006D26A6">
      <w:pPr>
        <w:jc w:val="center"/>
        <w:rPr>
          <w:rFonts w:ascii="Century Gothic" w:hAnsi="Century Gothic" w:cs="Arial"/>
          <w:b/>
          <w:bCs/>
          <w:color w:val="002060"/>
          <w:sz w:val="180"/>
          <w:szCs w:val="180"/>
        </w:rPr>
      </w:pPr>
    </w:p>
    <w:p w14:paraId="4B05A464" w14:textId="7472C997" w:rsidR="00564CAF" w:rsidRDefault="00564CAF" w:rsidP="006D26A6">
      <w:pPr>
        <w:jc w:val="center"/>
        <w:rPr>
          <w:rFonts w:ascii="Century Gothic" w:hAnsi="Century Gothic" w:cs="Arial"/>
          <w:b/>
          <w:bCs/>
          <w:color w:val="002060"/>
          <w:sz w:val="180"/>
          <w:szCs w:val="180"/>
        </w:rPr>
      </w:pPr>
    </w:p>
    <w:p w14:paraId="72AC88E8" w14:textId="77777777" w:rsidR="007E66AA" w:rsidRDefault="007E66AA" w:rsidP="006D26A6">
      <w:pPr>
        <w:jc w:val="center"/>
        <w:rPr>
          <w:rFonts w:ascii="Century Gothic" w:hAnsi="Century Gothic" w:cs="Arial"/>
          <w:b/>
          <w:bCs/>
          <w:color w:val="002060"/>
          <w:sz w:val="180"/>
          <w:szCs w:val="180"/>
        </w:rPr>
      </w:pPr>
    </w:p>
    <w:p w14:paraId="02F18B3F" w14:textId="79743A42" w:rsidR="00564CAF" w:rsidRDefault="00564CAF" w:rsidP="006D26A6">
      <w:pPr>
        <w:jc w:val="center"/>
        <w:rPr>
          <w:rFonts w:ascii="Century Gothic" w:hAnsi="Century Gothic" w:cs="Arial"/>
          <w:b/>
          <w:bCs/>
          <w:color w:val="002060"/>
          <w:sz w:val="16"/>
          <w:szCs w:val="16"/>
        </w:rPr>
      </w:pPr>
    </w:p>
    <w:p w14:paraId="7AEBDD39" w14:textId="27C1CF63" w:rsidR="00564CAF" w:rsidRDefault="00564CAF" w:rsidP="006D26A6">
      <w:pPr>
        <w:jc w:val="center"/>
        <w:rPr>
          <w:rFonts w:ascii="Century Gothic" w:hAnsi="Century Gothic" w:cs="Arial"/>
          <w:b/>
          <w:bCs/>
          <w:color w:val="002060"/>
          <w:sz w:val="16"/>
          <w:szCs w:val="16"/>
        </w:rPr>
      </w:pPr>
    </w:p>
    <w:p w14:paraId="513DC2BC" w14:textId="496481DC" w:rsidR="007A61FD" w:rsidRDefault="007A61FD" w:rsidP="006D26A6">
      <w:pPr>
        <w:jc w:val="center"/>
        <w:rPr>
          <w:rFonts w:ascii="Century Gothic" w:hAnsi="Century Gothic" w:cs="Arial"/>
          <w:b/>
          <w:bCs/>
          <w:color w:val="002060"/>
          <w:sz w:val="16"/>
          <w:szCs w:val="16"/>
        </w:rPr>
      </w:pPr>
    </w:p>
    <w:p w14:paraId="2FD6AD6A" w14:textId="59C782D7" w:rsidR="007A61FD" w:rsidRDefault="007A61FD" w:rsidP="006D26A6">
      <w:pPr>
        <w:jc w:val="center"/>
        <w:rPr>
          <w:rFonts w:ascii="Century Gothic" w:hAnsi="Century Gothic" w:cs="Arial"/>
          <w:b/>
          <w:bCs/>
          <w:color w:val="002060"/>
          <w:sz w:val="16"/>
          <w:szCs w:val="16"/>
        </w:rPr>
      </w:pPr>
    </w:p>
    <w:p w14:paraId="7F105E43" w14:textId="77777777" w:rsidR="007A61FD" w:rsidRPr="00564CAF" w:rsidRDefault="007A61FD" w:rsidP="006D26A6">
      <w:pPr>
        <w:jc w:val="center"/>
        <w:rPr>
          <w:rFonts w:ascii="Century Gothic" w:hAnsi="Century Gothic" w:cs="Arial"/>
          <w:b/>
          <w:bCs/>
          <w:color w:val="002060"/>
          <w:sz w:val="16"/>
          <w:szCs w:val="16"/>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DF58E9">
              <w:rPr>
                <w:rFonts w:asciiTheme="minorHAnsi" w:hAnsiTheme="minorHAnsi" w:cs="Arial"/>
                <w:color w:val="000000" w:themeColor="text1"/>
              </w:rPr>
              <w:t>PROPUESTA ECONOMICA</w:t>
            </w:r>
          </w:p>
        </w:tc>
      </w:tr>
      <w:tr w:rsidR="001A028D" w:rsidRPr="00A81DCD" w14:paraId="1324CB91" w14:textId="77777777" w:rsidTr="006D26A6">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6D26A6">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447F55D8" w:rsidR="00CE5BD8" w:rsidRPr="00BB22FA" w:rsidRDefault="007A61FD"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DISTRIBUCIÓN DE RIESGO</w:t>
            </w:r>
          </w:p>
        </w:tc>
      </w:tr>
    </w:tbl>
    <w:p w14:paraId="15ACB321" w14:textId="77777777" w:rsidR="00CD52FE" w:rsidRPr="00A81DCD" w:rsidRDefault="00CD52FE" w:rsidP="009C528A">
      <w:pPr>
        <w:jc w:val="center"/>
        <w:rPr>
          <w:rFonts w:asciiTheme="minorHAnsi" w:hAnsiTheme="minorHAnsi" w:cstheme="minorHAnsi"/>
          <w:b/>
          <w:sz w:val="22"/>
          <w:szCs w:val="22"/>
        </w:rPr>
      </w:pPr>
    </w:p>
    <w:p w14:paraId="505DA7A7" w14:textId="4592DF99" w:rsidR="003F1CA8" w:rsidRDefault="003F1CA8" w:rsidP="006D26A6">
      <w:pPr>
        <w:rPr>
          <w:rFonts w:asciiTheme="minorHAnsi" w:hAnsiTheme="minorHAnsi" w:cstheme="minorHAnsi"/>
          <w:b/>
          <w:sz w:val="22"/>
          <w:szCs w:val="22"/>
        </w:rPr>
      </w:pPr>
    </w:p>
    <w:p w14:paraId="2E98CF38" w14:textId="37525AA1" w:rsidR="00564CAF" w:rsidRDefault="00564CAF" w:rsidP="006D26A6">
      <w:pPr>
        <w:rPr>
          <w:rFonts w:asciiTheme="minorHAnsi" w:hAnsiTheme="minorHAnsi" w:cstheme="minorHAnsi"/>
          <w:b/>
          <w:sz w:val="22"/>
          <w:szCs w:val="22"/>
        </w:rPr>
      </w:pPr>
    </w:p>
    <w:p w14:paraId="6D6BB0AC" w14:textId="57659CAF" w:rsidR="00564CAF" w:rsidRDefault="00564CAF" w:rsidP="006D26A6">
      <w:pPr>
        <w:rPr>
          <w:rFonts w:asciiTheme="minorHAnsi" w:hAnsiTheme="minorHAnsi" w:cstheme="minorHAnsi"/>
          <w:b/>
          <w:sz w:val="22"/>
          <w:szCs w:val="22"/>
        </w:rPr>
      </w:pPr>
    </w:p>
    <w:p w14:paraId="7038DC7C" w14:textId="506F6500" w:rsidR="00564CAF" w:rsidRDefault="00564CAF" w:rsidP="006D26A6">
      <w:pPr>
        <w:rPr>
          <w:rFonts w:asciiTheme="minorHAnsi" w:hAnsiTheme="minorHAnsi" w:cstheme="minorHAnsi"/>
          <w:b/>
          <w:sz w:val="22"/>
          <w:szCs w:val="22"/>
        </w:rPr>
      </w:pPr>
    </w:p>
    <w:p w14:paraId="5C8296D3" w14:textId="18E11716" w:rsidR="00564CAF" w:rsidRDefault="00564CAF" w:rsidP="006D26A6">
      <w:pPr>
        <w:rPr>
          <w:rFonts w:asciiTheme="minorHAnsi" w:hAnsiTheme="minorHAnsi" w:cstheme="minorHAnsi"/>
          <w:b/>
          <w:sz w:val="22"/>
          <w:szCs w:val="22"/>
        </w:rPr>
      </w:pPr>
    </w:p>
    <w:p w14:paraId="0E3F7931" w14:textId="34190A3E" w:rsidR="00564CAF" w:rsidRDefault="00564CAF" w:rsidP="006D26A6">
      <w:pPr>
        <w:rPr>
          <w:rFonts w:asciiTheme="minorHAnsi" w:hAnsiTheme="minorHAnsi" w:cstheme="minorHAnsi"/>
          <w:b/>
          <w:sz w:val="22"/>
          <w:szCs w:val="22"/>
        </w:rPr>
      </w:pPr>
    </w:p>
    <w:p w14:paraId="3FAAC444" w14:textId="15383315" w:rsidR="00564CAF" w:rsidRDefault="00564CAF" w:rsidP="006D26A6">
      <w:pPr>
        <w:rPr>
          <w:rFonts w:asciiTheme="minorHAnsi" w:hAnsiTheme="minorHAnsi" w:cstheme="minorHAnsi"/>
          <w:b/>
          <w:sz w:val="22"/>
          <w:szCs w:val="22"/>
        </w:rPr>
      </w:pPr>
    </w:p>
    <w:p w14:paraId="280C5FF5" w14:textId="7DC9FDBC" w:rsidR="00564CAF" w:rsidRDefault="00564CAF" w:rsidP="006D26A6">
      <w:pPr>
        <w:rPr>
          <w:rFonts w:asciiTheme="minorHAnsi" w:hAnsiTheme="minorHAnsi" w:cstheme="minorHAnsi"/>
          <w:b/>
          <w:sz w:val="22"/>
          <w:szCs w:val="22"/>
        </w:rPr>
      </w:pPr>
    </w:p>
    <w:p w14:paraId="49181D4B" w14:textId="3D2893CC" w:rsidR="00564CAF" w:rsidRDefault="00564CAF" w:rsidP="006D26A6">
      <w:pPr>
        <w:rPr>
          <w:rFonts w:asciiTheme="minorHAnsi" w:hAnsiTheme="minorHAnsi" w:cstheme="minorHAnsi"/>
          <w:b/>
          <w:sz w:val="22"/>
          <w:szCs w:val="22"/>
        </w:rPr>
      </w:pPr>
    </w:p>
    <w:p w14:paraId="58BAD2DF" w14:textId="1238A615" w:rsidR="00564CAF" w:rsidRDefault="00564CAF" w:rsidP="006D26A6">
      <w:pPr>
        <w:rPr>
          <w:rFonts w:asciiTheme="minorHAnsi" w:hAnsiTheme="minorHAnsi" w:cstheme="minorHAnsi"/>
          <w:b/>
          <w:sz w:val="22"/>
          <w:szCs w:val="22"/>
        </w:rPr>
      </w:pPr>
    </w:p>
    <w:p w14:paraId="22482AC7" w14:textId="459DE225" w:rsidR="00564CAF" w:rsidRDefault="00564CAF" w:rsidP="006D26A6">
      <w:pPr>
        <w:rPr>
          <w:rFonts w:asciiTheme="minorHAnsi" w:hAnsiTheme="minorHAnsi" w:cstheme="minorHAnsi"/>
          <w:b/>
          <w:sz w:val="22"/>
          <w:szCs w:val="22"/>
        </w:rPr>
      </w:pPr>
    </w:p>
    <w:p w14:paraId="54F974B7" w14:textId="00FF7111" w:rsidR="00564CAF" w:rsidRDefault="00564CAF" w:rsidP="006D26A6">
      <w:pPr>
        <w:rPr>
          <w:rFonts w:asciiTheme="minorHAnsi" w:hAnsiTheme="minorHAnsi" w:cstheme="minorHAnsi"/>
          <w:b/>
          <w:sz w:val="22"/>
          <w:szCs w:val="22"/>
        </w:rPr>
      </w:pPr>
    </w:p>
    <w:p w14:paraId="62A151D2" w14:textId="61CCCB6A" w:rsidR="00564CAF" w:rsidRDefault="00564CAF" w:rsidP="006D26A6">
      <w:pPr>
        <w:rPr>
          <w:rFonts w:asciiTheme="minorHAnsi" w:hAnsiTheme="minorHAnsi" w:cstheme="minorHAnsi"/>
          <w:b/>
          <w:sz w:val="22"/>
          <w:szCs w:val="22"/>
        </w:rPr>
      </w:pPr>
    </w:p>
    <w:p w14:paraId="08A49CEB" w14:textId="2E249D11" w:rsidR="00564CAF" w:rsidRDefault="00564CAF" w:rsidP="006D26A6">
      <w:pPr>
        <w:rPr>
          <w:rFonts w:asciiTheme="minorHAnsi" w:hAnsiTheme="minorHAnsi" w:cstheme="minorHAnsi"/>
          <w:b/>
          <w:sz w:val="22"/>
          <w:szCs w:val="22"/>
        </w:rPr>
      </w:pPr>
    </w:p>
    <w:p w14:paraId="4DAA69C5" w14:textId="1DA8872E" w:rsidR="00564CAF" w:rsidRDefault="00564CAF" w:rsidP="006D26A6">
      <w:pPr>
        <w:rPr>
          <w:rFonts w:asciiTheme="minorHAnsi" w:hAnsiTheme="minorHAnsi" w:cstheme="minorHAnsi"/>
          <w:b/>
          <w:sz w:val="22"/>
          <w:szCs w:val="22"/>
        </w:rPr>
      </w:pPr>
    </w:p>
    <w:p w14:paraId="6556B6AB" w14:textId="4AAA987C" w:rsidR="00564CAF" w:rsidRDefault="00564CAF"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80211E4" w14:textId="655A1FD4" w:rsidR="00564CAF" w:rsidRDefault="00113C70" w:rsidP="00564CAF">
      <w:pPr>
        <w:jc w:val="right"/>
        <w:rPr>
          <w:rFonts w:asciiTheme="minorHAnsi" w:hAnsiTheme="minorHAnsi" w:cs="Arial"/>
          <w:b/>
          <w:bCs/>
        </w:rPr>
      </w:pPr>
      <w:r w:rsidRPr="00F51142">
        <w:rPr>
          <w:rFonts w:asciiTheme="minorHAnsi" w:hAnsiTheme="minorHAnsi" w:cs="Arial"/>
          <w:b/>
          <w:bCs/>
        </w:rPr>
        <w:t xml:space="preserve">Ref.:  </w:t>
      </w:r>
      <w:r w:rsidR="00564CAF" w:rsidRPr="000072EC">
        <w:rPr>
          <w:rFonts w:asciiTheme="minorHAnsi" w:hAnsiTheme="minorHAnsi" w:cs="Arial"/>
          <w:b/>
          <w:bCs/>
        </w:rPr>
        <w:t>Invitación Pública ON</w:t>
      </w:r>
      <w:r w:rsidR="00564CAF" w:rsidRPr="00A81DCD">
        <w:rPr>
          <w:rFonts w:asciiTheme="minorHAnsi" w:hAnsiTheme="minorHAnsi" w:cs="Arial"/>
          <w:b/>
          <w:bCs/>
        </w:rPr>
        <w:t>-</w:t>
      </w:r>
      <w:r w:rsidR="00564CAF">
        <w:rPr>
          <w:rFonts w:asciiTheme="minorHAnsi" w:hAnsiTheme="minorHAnsi" w:cs="Arial"/>
          <w:b/>
          <w:bCs/>
        </w:rPr>
        <w:t>IP</w:t>
      </w:r>
      <w:r w:rsidR="00564CAF" w:rsidRPr="00A81DCD">
        <w:rPr>
          <w:rFonts w:asciiTheme="minorHAnsi" w:hAnsiTheme="minorHAnsi" w:cs="Arial"/>
          <w:b/>
          <w:bCs/>
        </w:rPr>
        <w:t>-0</w:t>
      </w:r>
      <w:r w:rsidR="00564CAF">
        <w:rPr>
          <w:rFonts w:asciiTheme="minorHAnsi" w:hAnsiTheme="minorHAnsi" w:cs="Arial"/>
          <w:b/>
          <w:bCs/>
        </w:rPr>
        <w:t>0</w:t>
      </w:r>
      <w:r w:rsidR="007A61FD">
        <w:rPr>
          <w:rFonts w:asciiTheme="minorHAnsi" w:hAnsiTheme="minorHAnsi" w:cs="Arial"/>
          <w:b/>
          <w:bCs/>
        </w:rPr>
        <w:t>7</w:t>
      </w:r>
      <w:r w:rsidR="00564CAF" w:rsidRPr="00A81DCD">
        <w:rPr>
          <w:rFonts w:asciiTheme="minorHAnsi" w:hAnsiTheme="minorHAnsi" w:cs="Arial"/>
          <w:b/>
          <w:bCs/>
        </w:rPr>
        <w:t>-</w:t>
      </w:r>
      <w:r w:rsidR="00564CAF">
        <w:rPr>
          <w:rFonts w:asciiTheme="minorHAnsi" w:hAnsiTheme="minorHAnsi" w:cs="Arial"/>
          <w:b/>
          <w:bCs/>
        </w:rPr>
        <w:t xml:space="preserve">2023 </w:t>
      </w:r>
    </w:p>
    <w:p w14:paraId="427535F0" w14:textId="4F2353FE" w:rsidR="00564CAF" w:rsidRPr="00A81DCD" w:rsidRDefault="00564CAF" w:rsidP="00564CAF">
      <w:pPr>
        <w:jc w:val="right"/>
        <w:rPr>
          <w:rFonts w:asciiTheme="minorHAnsi" w:hAnsiTheme="minorHAnsi" w:cs="Arial"/>
          <w:b/>
          <w:bCs/>
        </w:rPr>
      </w:pPr>
      <w:r>
        <w:rPr>
          <w:rFonts w:asciiTheme="minorHAnsi" w:hAnsiTheme="minorHAnsi" w:cs="Arial"/>
          <w:b/>
          <w:bCs/>
        </w:rPr>
        <w:t>P</w:t>
      </w:r>
      <w:r w:rsidR="007A61FD">
        <w:rPr>
          <w:rFonts w:asciiTheme="minorHAnsi" w:hAnsiTheme="minorHAnsi" w:cs="Arial"/>
          <w:b/>
          <w:bCs/>
        </w:rPr>
        <w:t>ROGRAMA DE SEGUROS</w:t>
      </w:r>
      <w:r>
        <w:rPr>
          <w:rFonts w:asciiTheme="minorHAnsi" w:hAnsiTheme="minorHAnsi" w:cs="Arial"/>
          <w:b/>
          <w:bCs/>
        </w:rPr>
        <w:t xml:space="preserve"> – Primera Convocatoria</w:t>
      </w:r>
    </w:p>
    <w:p w14:paraId="05C689EB" w14:textId="25A3176C" w:rsidR="00206115" w:rsidRPr="00A81DCD" w:rsidRDefault="00206115" w:rsidP="00564CAF">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32206D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A0510C" w:rsidRPr="00EB778A">
        <w:rPr>
          <w:rFonts w:asciiTheme="minorHAnsi" w:hAnsiTheme="minorHAnsi" w:cs="Arial"/>
        </w:rPr>
        <w:t>I</w:t>
      </w:r>
      <w:r w:rsidR="00A0510C">
        <w:rPr>
          <w:rFonts w:asciiTheme="minorHAnsi" w:hAnsiTheme="minorHAnsi" w:cs="Arial"/>
        </w:rPr>
        <w:t>nv</w:t>
      </w:r>
      <w:r w:rsidR="00A0510C"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1E31ACF" w14:textId="42534FE4" w:rsidR="006D26A6" w:rsidRDefault="00206115" w:rsidP="006D26A6">
      <w:pPr>
        <w:jc w:val="both"/>
        <w:rPr>
          <w:rFonts w:asciiTheme="minorHAnsi" w:hAnsiTheme="minorHAnsi" w:cs="Arial"/>
        </w:rPr>
      </w:pPr>
      <w:r w:rsidRPr="00A81DCD">
        <w:rPr>
          <w:rFonts w:asciiTheme="minorHAnsi" w:hAnsiTheme="minorHAnsi" w:cs="Arial"/>
        </w:rPr>
        <w:tab/>
      </w:r>
    </w:p>
    <w:p w14:paraId="2CF181CC" w14:textId="77777777" w:rsidR="00564CAF" w:rsidRDefault="00564CAF" w:rsidP="00564CA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480D34F1" w14:textId="77777777" w:rsidR="00564CAF" w:rsidRDefault="00564CAF" w:rsidP="00564CA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DB4E67B" w14:textId="77777777" w:rsidR="00564CAF" w:rsidRDefault="00564CAF" w:rsidP="00564CA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5FFAC9DC" w14:textId="77777777" w:rsidR="00564CAF" w:rsidRDefault="00564CAF" w:rsidP="00564CA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1A60290" w14:textId="65CE333A" w:rsidR="00564CAF" w:rsidRDefault="00564CAF" w:rsidP="007A61FD">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8BD29F4" w14:textId="244E71B1" w:rsidR="00564CAF" w:rsidRDefault="00564CAF" w:rsidP="00564CAF">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09014945" w14:textId="538C4068" w:rsidR="00BB6870" w:rsidRPr="007E66AA" w:rsidRDefault="00BB6870" w:rsidP="00BB6870">
      <w:pPr>
        <w:ind w:left="708" w:hanging="708"/>
        <w:jc w:val="both"/>
        <w:rPr>
          <w:rFonts w:asciiTheme="minorHAnsi" w:hAnsiTheme="minorHAnsi" w:cs="Arial"/>
          <w:lang w:val="es-BO"/>
        </w:rPr>
      </w:pPr>
      <w:r>
        <w:rPr>
          <w:rFonts w:asciiTheme="minorHAnsi" w:hAnsiTheme="minorHAnsi" w:cs="Arial"/>
        </w:rPr>
        <w:t>f)</w:t>
      </w:r>
      <w:r>
        <w:rPr>
          <w:rFonts w:asciiTheme="minorHAnsi" w:hAnsiTheme="minorHAnsi" w:cs="Arial"/>
        </w:rPr>
        <w:tab/>
      </w:r>
      <w:r w:rsidRPr="007E66AA">
        <w:rPr>
          <w:rFonts w:asciiTheme="minorHAnsi" w:hAnsiTheme="minorHAnsi" w:cs="Arial"/>
          <w:lang w:val="es-BO"/>
        </w:rPr>
        <w:t>Certificado Único Vigente emitido por la Autoridad de Fiscalización y Control de Pensiones y Seguros – APS.</w:t>
      </w:r>
    </w:p>
    <w:p w14:paraId="116492EB" w14:textId="46D101A2" w:rsidR="00BB6870" w:rsidRPr="00BB6870" w:rsidRDefault="00BB6870" w:rsidP="00BB6870">
      <w:pPr>
        <w:jc w:val="both"/>
        <w:rPr>
          <w:rFonts w:asciiTheme="minorHAnsi" w:hAnsiTheme="minorHAnsi" w:cs="Arial"/>
          <w:lang w:val="es-BO"/>
        </w:rPr>
      </w:pPr>
      <w:r w:rsidRPr="007E66AA">
        <w:rPr>
          <w:rFonts w:asciiTheme="minorHAnsi" w:hAnsiTheme="minorHAnsi" w:cs="Arial"/>
          <w:lang w:val="es-BO"/>
        </w:rPr>
        <w:t>g)</w:t>
      </w:r>
      <w:r w:rsidRPr="007E66AA">
        <w:rPr>
          <w:rFonts w:asciiTheme="minorHAnsi" w:hAnsiTheme="minorHAnsi" w:cs="Arial"/>
          <w:lang w:val="es-BO"/>
        </w:rPr>
        <w:tab/>
        <w:t>Calificación de Riesgo para Entidades Aseguradoras.</w:t>
      </w:r>
    </w:p>
    <w:p w14:paraId="706C462D" w14:textId="5A64F359" w:rsidR="00BB6870" w:rsidRPr="00BB6870" w:rsidRDefault="00BB6870" w:rsidP="00564CAF">
      <w:pPr>
        <w:jc w:val="both"/>
        <w:rPr>
          <w:rFonts w:asciiTheme="minorHAnsi" w:hAnsiTheme="minorHAnsi" w:cs="Arial"/>
          <w:lang w:val="es-BO"/>
        </w:rPr>
      </w:pPr>
    </w:p>
    <w:p w14:paraId="724E5751" w14:textId="2F539AC7" w:rsidR="00206115" w:rsidRPr="00A81DCD" w:rsidRDefault="00564CAF" w:rsidP="00206115">
      <w:pPr>
        <w:jc w:val="both"/>
        <w:rPr>
          <w:rFonts w:asciiTheme="minorHAnsi" w:hAnsiTheme="minorHAnsi" w:cs="Arial"/>
        </w:rPr>
      </w:pPr>
      <w:r w:rsidRPr="00A81DCD">
        <w:rPr>
          <w:rFonts w:asciiTheme="minorHAnsi" w:hAnsiTheme="minorHAnsi" w:cs="Arial"/>
        </w:rPr>
        <w:t xml:space="preserve">            </w:t>
      </w:r>
      <w:r w:rsidR="00206115"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6C2DC6BB" w:rsidR="00DE43F6" w:rsidRDefault="00DE43F6" w:rsidP="00206115">
      <w:pPr>
        <w:jc w:val="both"/>
        <w:rPr>
          <w:rFonts w:asciiTheme="minorHAnsi" w:hAnsiTheme="minorHAnsi" w:cs="Arial"/>
        </w:rPr>
      </w:pPr>
    </w:p>
    <w:p w14:paraId="332DF2A3" w14:textId="04C2370D" w:rsidR="006E6E91" w:rsidRDefault="006E6E91" w:rsidP="00206115">
      <w:pPr>
        <w:jc w:val="both"/>
        <w:rPr>
          <w:rFonts w:asciiTheme="minorHAnsi" w:hAnsiTheme="minorHAnsi" w:cs="Arial"/>
        </w:rPr>
      </w:pPr>
    </w:p>
    <w:p w14:paraId="29C6AD6A" w14:textId="45F77E1E" w:rsidR="006E6E91" w:rsidRDefault="006E6E91" w:rsidP="00206115">
      <w:pPr>
        <w:jc w:val="both"/>
        <w:rPr>
          <w:rFonts w:asciiTheme="minorHAnsi" w:hAnsiTheme="minorHAnsi" w:cs="Arial"/>
        </w:rPr>
      </w:pPr>
    </w:p>
    <w:p w14:paraId="42AE3118" w14:textId="77777777" w:rsidR="006E6E91" w:rsidRDefault="006E6E91"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13655313" w14:textId="77777777" w:rsidR="00BB6870" w:rsidRDefault="00BB6870" w:rsidP="00206115">
      <w:pPr>
        <w:jc w:val="center"/>
        <w:rPr>
          <w:rFonts w:asciiTheme="minorHAnsi" w:hAnsiTheme="minorHAnsi" w:cs="Arial"/>
          <w:b/>
        </w:rPr>
      </w:pPr>
    </w:p>
    <w:p w14:paraId="34F0FB51" w14:textId="77777777" w:rsidR="00BB6870" w:rsidRDefault="00BB6870" w:rsidP="00206115">
      <w:pPr>
        <w:jc w:val="center"/>
        <w:rPr>
          <w:rFonts w:asciiTheme="minorHAnsi" w:hAnsiTheme="minorHAnsi" w:cs="Arial"/>
          <w:b/>
        </w:rPr>
      </w:pPr>
    </w:p>
    <w:p w14:paraId="656B7ED5" w14:textId="77777777" w:rsidR="00BB6870" w:rsidRDefault="00BB6870" w:rsidP="00206115">
      <w:pPr>
        <w:jc w:val="center"/>
        <w:rPr>
          <w:rFonts w:asciiTheme="minorHAnsi" w:hAnsiTheme="minorHAnsi" w:cs="Arial"/>
          <w:b/>
        </w:rPr>
      </w:pPr>
    </w:p>
    <w:p w14:paraId="247A9609" w14:textId="77777777" w:rsidR="00BB6870" w:rsidRDefault="00BB6870" w:rsidP="00206115">
      <w:pPr>
        <w:jc w:val="center"/>
        <w:rPr>
          <w:rFonts w:asciiTheme="minorHAnsi" w:hAnsiTheme="minorHAnsi" w:cs="Arial"/>
          <w:b/>
        </w:rPr>
      </w:pPr>
    </w:p>
    <w:p w14:paraId="17E94672" w14:textId="77777777" w:rsidR="00BB6870" w:rsidRDefault="00BB6870" w:rsidP="00206115">
      <w:pPr>
        <w:jc w:val="center"/>
        <w:rPr>
          <w:rFonts w:asciiTheme="minorHAnsi" w:hAnsiTheme="minorHAnsi" w:cs="Arial"/>
          <w:b/>
        </w:rPr>
      </w:pPr>
    </w:p>
    <w:p w14:paraId="191C3F4A" w14:textId="77777777" w:rsidR="00BB6870" w:rsidRDefault="00BB6870" w:rsidP="00206115">
      <w:pPr>
        <w:jc w:val="center"/>
        <w:rPr>
          <w:rFonts w:asciiTheme="minorHAnsi" w:hAnsiTheme="minorHAnsi" w:cs="Arial"/>
          <w:b/>
        </w:rPr>
      </w:pPr>
    </w:p>
    <w:p w14:paraId="0D37B66D" w14:textId="77777777" w:rsidR="00BB6870" w:rsidRDefault="00BB6870" w:rsidP="00206115">
      <w:pPr>
        <w:jc w:val="center"/>
        <w:rPr>
          <w:rFonts w:asciiTheme="minorHAnsi" w:hAnsiTheme="minorHAnsi" w:cs="Arial"/>
          <w:b/>
        </w:rPr>
      </w:pPr>
    </w:p>
    <w:p w14:paraId="0F9ADAC0" w14:textId="77777777" w:rsidR="00BB6870" w:rsidRDefault="00BB6870" w:rsidP="00206115">
      <w:pPr>
        <w:jc w:val="center"/>
        <w:rPr>
          <w:rFonts w:asciiTheme="minorHAnsi" w:hAnsiTheme="minorHAnsi" w:cs="Arial"/>
          <w:b/>
        </w:rPr>
      </w:pPr>
    </w:p>
    <w:p w14:paraId="7AC53A09" w14:textId="77777777" w:rsidR="00BB6870" w:rsidRDefault="00BB6870" w:rsidP="00206115">
      <w:pPr>
        <w:jc w:val="center"/>
        <w:rPr>
          <w:rFonts w:asciiTheme="minorHAnsi" w:hAnsiTheme="minorHAnsi" w:cs="Arial"/>
          <w:b/>
        </w:rPr>
      </w:pPr>
    </w:p>
    <w:p w14:paraId="0BF53304" w14:textId="4F6542EC"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2AD3ABEB" w14:textId="77777777" w:rsidR="007A61FD" w:rsidRDefault="007A61FD" w:rsidP="002F6AFC">
      <w:pPr>
        <w:jc w:val="center"/>
        <w:rPr>
          <w:rFonts w:asciiTheme="minorHAnsi" w:hAnsiTheme="minorHAnsi" w:cstheme="minorHAnsi"/>
          <w:b/>
          <w:bCs/>
          <w:color w:val="000000" w:themeColor="text1"/>
        </w:rPr>
      </w:pPr>
    </w:p>
    <w:p w14:paraId="14E3C2EF" w14:textId="77777777" w:rsidR="007A61FD" w:rsidRDefault="007A61FD" w:rsidP="002F6AFC">
      <w:pPr>
        <w:jc w:val="center"/>
        <w:rPr>
          <w:rFonts w:asciiTheme="minorHAnsi" w:hAnsiTheme="minorHAnsi" w:cstheme="minorHAnsi"/>
          <w:b/>
          <w:bCs/>
          <w:color w:val="000000" w:themeColor="text1"/>
        </w:rPr>
      </w:pPr>
    </w:p>
    <w:p w14:paraId="62A03730" w14:textId="1577181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2B9636E7" w14:textId="268EC7F0" w:rsidR="00B276F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4E98F86F" w14:textId="77777777" w:rsidR="00157734" w:rsidRDefault="00157734" w:rsidP="001D4A85">
      <w:pPr>
        <w:jc w:val="center"/>
        <w:rPr>
          <w:rFonts w:asciiTheme="minorHAnsi" w:hAnsiTheme="minorHAnsi" w:cstheme="minorHAnsi"/>
          <w:b/>
        </w:rPr>
      </w:pPr>
    </w:p>
    <w:tbl>
      <w:tblPr>
        <w:tblStyle w:val="Tablaconcuadrcula"/>
        <w:tblW w:w="9854" w:type="dxa"/>
        <w:tblLook w:val="04A0" w:firstRow="1" w:lastRow="0" w:firstColumn="1" w:lastColumn="0" w:noHBand="0" w:noVBand="1"/>
      </w:tblPr>
      <w:tblGrid>
        <w:gridCol w:w="706"/>
        <w:gridCol w:w="4523"/>
        <w:gridCol w:w="1586"/>
        <w:gridCol w:w="1544"/>
        <w:gridCol w:w="1495"/>
      </w:tblGrid>
      <w:tr w:rsidR="00141B58" w14:paraId="7787B857" w14:textId="77777777" w:rsidTr="00FB531C">
        <w:trPr>
          <w:trHeight w:val="605"/>
        </w:trPr>
        <w:tc>
          <w:tcPr>
            <w:tcW w:w="706" w:type="dxa"/>
            <w:noWrap/>
            <w:vAlign w:val="center"/>
            <w:hideMark/>
          </w:tcPr>
          <w:p w14:paraId="24B5925F" w14:textId="77777777" w:rsidR="00141B58" w:rsidRPr="00E84BCA" w:rsidRDefault="00141B58" w:rsidP="000E28F0">
            <w:pPr>
              <w:spacing w:line="256" w:lineRule="auto"/>
              <w:jc w:val="center"/>
              <w:rPr>
                <w:rFonts w:asciiTheme="minorHAnsi" w:hAnsiTheme="minorHAnsi" w:cstheme="minorHAnsi"/>
                <w:b/>
                <w:bCs/>
                <w:u w:val="single"/>
                <w:lang w:val="es-BO" w:eastAsia="es-BO"/>
              </w:rPr>
            </w:pPr>
            <w:r w:rsidRPr="00E84BCA">
              <w:rPr>
                <w:rFonts w:asciiTheme="minorHAnsi" w:hAnsiTheme="minorHAnsi" w:cstheme="minorHAnsi"/>
                <w:b/>
                <w:bCs/>
                <w:u w:val="single"/>
                <w:lang w:val="es-BO" w:eastAsia="es-BO"/>
              </w:rPr>
              <w:t>Nº</w:t>
            </w:r>
          </w:p>
        </w:tc>
        <w:tc>
          <w:tcPr>
            <w:tcW w:w="4523" w:type="dxa"/>
            <w:noWrap/>
            <w:vAlign w:val="center"/>
            <w:hideMark/>
          </w:tcPr>
          <w:p w14:paraId="64BD0D18" w14:textId="77777777" w:rsidR="00141B58" w:rsidRPr="00E84BCA" w:rsidRDefault="00141B58"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43AC2F9B" w14:textId="646B54D7" w:rsidR="00141B58" w:rsidRPr="00E84BCA" w:rsidRDefault="00141B58"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tcPr>
          <w:p w14:paraId="2E2F0E2C" w14:textId="5713C4E1" w:rsidR="00141B58" w:rsidRPr="00E84BCA" w:rsidRDefault="00FB531C" w:rsidP="000E28F0">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w:t>
            </w:r>
            <w:r w:rsidR="00141B58">
              <w:rPr>
                <w:rFonts w:asciiTheme="minorHAnsi" w:hAnsiTheme="minorHAnsi" w:cstheme="minorHAnsi"/>
                <w:b/>
                <w:bCs/>
                <w:lang w:val="es-BO" w:eastAsia="es-BO"/>
              </w:rPr>
              <w:t xml:space="preserve"> USD</w:t>
            </w:r>
          </w:p>
        </w:tc>
        <w:tc>
          <w:tcPr>
            <w:tcW w:w="1495" w:type="dxa"/>
            <w:vAlign w:val="center"/>
            <w:hideMark/>
          </w:tcPr>
          <w:p w14:paraId="3FAB17A3" w14:textId="378487D7" w:rsidR="00141B58" w:rsidRPr="00E84BCA" w:rsidRDefault="00141B58" w:rsidP="000E28F0">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w:t>
            </w:r>
            <w:r w:rsidR="00FB531C">
              <w:rPr>
                <w:rFonts w:asciiTheme="minorHAnsi" w:hAnsiTheme="minorHAnsi" w:cstheme="minorHAnsi"/>
                <w:b/>
                <w:bCs/>
                <w:lang w:val="es-BO" w:eastAsia="es-BO"/>
              </w:rPr>
              <w:t>RECIO EN BOLIVIANOS</w:t>
            </w:r>
          </w:p>
        </w:tc>
      </w:tr>
      <w:tr w:rsidR="00141B58" w14:paraId="6B6F7AB0" w14:textId="77777777" w:rsidTr="00FB531C">
        <w:trPr>
          <w:trHeight w:val="698"/>
        </w:trPr>
        <w:tc>
          <w:tcPr>
            <w:tcW w:w="706" w:type="dxa"/>
            <w:noWrap/>
            <w:vAlign w:val="center"/>
            <w:hideMark/>
          </w:tcPr>
          <w:p w14:paraId="2CB7D55F" w14:textId="77777777"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2381696B" w14:textId="66A28F7B"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Todo Riesgo Daños a la Propiedad </w:t>
            </w:r>
            <w:r w:rsidR="006E6E91">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 xml:space="preserve"> Activos</w:t>
            </w:r>
          </w:p>
        </w:tc>
        <w:tc>
          <w:tcPr>
            <w:tcW w:w="1586" w:type="dxa"/>
            <w:vAlign w:val="center"/>
            <w:hideMark/>
          </w:tcPr>
          <w:p w14:paraId="36B5E16C" w14:textId="04A2A0E3"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43819B66"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7A95C4DF" w14:textId="5E3F753D"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49717610" w14:textId="77777777" w:rsidTr="00FB531C">
        <w:trPr>
          <w:trHeight w:val="698"/>
        </w:trPr>
        <w:tc>
          <w:tcPr>
            <w:tcW w:w="706" w:type="dxa"/>
            <w:noWrap/>
            <w:vAlign w:val="center"/>
          </w:tcPr>
          <w:p w14:paraId="64A24E15" w14:textId="6C50BB7B"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419A638E" w14:textId="64E78F67"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Todo Riesgo Daños a la Propiedad </w:t>
            </w:r>
            <w:r w:rsidR="006E6E91">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 xml:space="preserve"> Flotante</w:t>
            </w:r>
          </w:p>
        </w:tc>
        <w:tc>
          <w:tcPr>
            <w:tcW w:w="1586" w:type="dxa"/>
            <w:vAlign w:val="center"/>
          </w:tcPr>
          <w:p w14:paraId="5AEA216A" w14:textId="1B6649DE"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7483086F"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6310CFC0" w14:textId="5E3363A8"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66080C62" w14:textId="77777777" w:rsidTr="00FB531C">
        <w:trPr>
          <w:trHeight w:val="698"/>
        </w:trPr>
        <w:tc>
          <w:tcPr>
            <w:tcW w:w="706" w:type="dxa"/>
            <w:noWrap/>
            <w:vAlign w:val="center"/>
          </w:tcPr>
          <w:p w14:paraId="526D1044" w14:textId="70355DBC"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3D15D346" w14:textId="46780194"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095704B7" w14:textId="3E2C866A"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0744D6A0"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6A5CA39D" w14:textId="61E77372"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634F17CB" w14:textId="77777777" w:rsidTr="00FB531C">
        <w:trPr>
          <w:trHeight w:val="698"/>
        </w:trPr>
        <w:tc>
          <w:tcPr>
            <w:tcW w:w="706" w:type="dxa"/>
            <w:noWrap/>
            <w:vAlign w:val="center"/>
          </w:tcPr>
          <w:p w14:paraId="7EEBAB10" w14:textId="4A59DF78"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320E7AFA" w14:textId="5557FFEF"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70908D87" w14:textId="4D2D7643"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1BA753AE"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74926389" w14:textId="76EA756A"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15A9E9AF" w14:textId="77777777" w:rsidTr="00FB531C">
        <w:trPr>
          <w:trHeight w:val="698"/>
        </w:trPr>
        <w:tc>
          <w:tcPr>
            <w:tcW w:w="706" w:type="dxa"/>
            <w:noWrap/>
            <w:vAlign w:val="center"/>
          </w:tcPr>
          <w:p w14:paraId="068017CD" w14:textId="74DEE744"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7B1DBCC1" w14:textId="66970AEF"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3EDF3B8A" w14:textId="641EB570"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64CF900A"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14FBE7B0" w14:textId="7D41EA89"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15EFD422" w14:textId="77777777" w:rsidTr="00FB531C">
        <w:trPr>
          <w:trHeight w:val="698"/>
        </w:trPr>
        <w:tc>
          <w:tcPr>
            <w:tcW w:w="706" w:type="dxa"/>
            <w:noWrap/>
            <w:vAlign w:val="center"/>
          </w:tcPr>
          <w:p w14:paraId="0363D2F4" w14:textId="265B1264"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27A07F48" w14:textId="55770A33"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533FC02D" w14:textId="0923865F"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67B33785"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4FBC6214" w14:textId="09D5BCA8"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1B496128" w14:textId="77777777" w:rsidTr="00FB531C">
        <w:trPr>
          <w:trHeight w:val="496"/>
        </w:trPr>
        <w:tc>
          <w:tcPr>
            <w:tcW w:w="706" w:type="dxa"/>
            <w:noWrap/>
            <w:hideMark/>
          </w:tcPr>
          <w:p w14:paraId="2EC2AE78" w14:textId="77777777" w:rsidR="00141B58" w:rsidRDefault="00141B58"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109" w:type="dxa"/>
            <w:gridSpan w:val="2"/>
            <w:hideMark/>
          </w:tcPr>
          <w:p w14:paraId="7DAC073C" w14:textId="6B9C02A8" w:rsidR="00141B58" w:rsidRDefault="00141B58"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TOTAL </w:t>
            </w:r>
          </w:p>
        </w:tc>
        <w:tc>
          <w:tcPr>
            <w:tcW w:w="1544" w:type="dxa"/>
          </w:tcPr>
          <w:p w14:paraId="1ACB46E0" w14:textId="77777777" w:rsidR="00141B58" w:rsidRDefault="00141B58" w:rsidP="000E28F0">
            <w:pPr>
              <w:spacing w:line="256" w:lineRule="auto"/>
              <w:rPr>
                <w:rFonts w:asciiTheme="minorHAnsi" w:hAnsiTheme="minorHAnsi" w:cstheme="minorHAnsi"/>
                <w:b/>
                <w:bCs/>
                <w:sz w:val="24"/>
                <w:szCs w:val="24"/>
                <w:lang w:val="es-BO" w:eastAsia="es-BO"/>
              </w:rPr>
            </w:pPr>
          </w:p>
        </w:tc>
        <w:tc>
          <w:tcPr>
            <w:tcW w:w="1495" w:type="dxa"/>
            <w:noWrap/>
            <w:hideMark/>
          </w:tcPr>
          <w:p w14:paraId="4B9E7A3D" w14:textId="6165D5E3" w:rsidR="00141B58" w:rsidRDefault="00141B58" w:rsidP="000E28F0">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C17262B" w14:textId="77777777" w:rsidR="00B276F5" w:rsidRPr="00B276F5" w:rsidRDefault="00B276F5" w:rsidP="00B276F5">
      <w:pPr>
        <w:ind w:left="360"/>
        <w:jc w:val="both"/>
        <w:rPr>
          <w:rFonts w:asciiTheme="minorHAnsi" w:hAnsiTheme="minorHAnsi" w:cstheme="minorHAnsi"/>
        </w:rPr>
      </w:pPr>
    </w:p>
    <w:p w14:paraId="4F203914" w14:textId="3B49E753" w:rsidR="00B276F5" w:rsidRPr="00141B58" w:rsidRDefault="00141B58" w:rsidP="00B276F5">
      <w:pPr>
        <w:ind w:left="360"/>
        <w:jc w:val="both"/>
        <w:rPr>
          <w:rFonts w:asciiTheme="minorHAnsi" w:hAnsiTheme="minorHAnsi" w:cstheme="minorHAnsi"/>
          <w:b/>
          <w:lang w:val="es-BO"/>
        </w:rPr>
      </w:pPr>
      <w:r w:rsidRPr="00141B58">
        <w:rPr>
          <w:rFonts w:asciiTheme="minorHAnsi" w:hAnsiTheme="minorHAnsi" w:cstheme="minorHAnsi"/>
          <w:b/>
          <w:lang w:val="es-BO"/>
        </w:rPr>
        <w:t>(*) Adicionalmente detallar las primas por automotor y por persona</w:t>
      </w:r>
    </w:p>
    <w:p w14:paraId="07DDDF49" w14:textId="65CBAB90" w:rsidR="00157734" w:rsidRDefault="00157734" w:rsidP="00B276F5">
      <w:pPr>
        <w:ind w:left="360"/>
        <w:jc w:val="both"/>
        <w:rPr>
          <w:rFonts w:asciiTheme="minorHAnsi" w:hAnsiTheme="minorHAnsi" w:cstheme="minorHAnsi"/>
          <w:b/>
          <w:highlight w:val="yellow"/>
          <w:lang w:val="es-BO"/>
        </w:rPr>
      </w:pPr>
    </w:p>
    <w:p w14:paraId="5181AE6B" w14:textId="38B5D8E5" w:rsidR="00157734" w:rsidRDefault="00157734" w:rsidP="00B276F5">
      <w:pPr>
        <w:ind w:left="360"/>
        <w:jc w:val="both"/>
        <w:rPr>
          <w:rFonts w:asciiTheme="minorHAnsi" w:hAnsiTheme="minorHAnsi" w:cstheme="minorHAnsi"/>
          <w:b/>
          <w:highlight w:val="yellow"/>
          <w:lang w:val="es-BO"/>
        </w:rPr>
      </w:pPr>
    </w:p>
    <w:p w14:paraId="334E9F0F" w14:textId="6A38E26E" w:rsidR="007A61FD" w:rsidRDefault="007A61FD" w:rsidP="00B276F5">
      <w:pPr>
        <w:ind w:left="360"/>
        <w:jc w:val="both"/>
        <w:rPr>
          <w:rFonts w:asciiTheme="minorHAnsi" w:hAnsiTheme="minorHAnsi" w:cstheme="minorHAnsi"/>
          <w:b/>
          <w:highlight w:val="yellow"/>
          <w:lang w:val="es-BO"/>
        </w:rPr>
      </w:pPr>
    </w:p>
    <w:p w14:paraId="235389F4" w14:textId="56E01002" w:rsidR="007A61FD" w:rsidRDefault="007A61FD" w:rsidP="00B276F5">
      <w:pPr>
        <w:ind w:left="360"/>
        <w:jc w:val="both"/>
        <w:rPr>
          <w:rFonts w:asciiTheme="minorHAnsi" w:hAnsiTheme="minorHAnsi" w:cstheme="minorHAnsi"/>
          <w:b/>
          <w:highlight w:val="yellow"/>
          <w:lang w:val="es-BO"/>
        </w:rPr>
      </w:pPr>
    </w:p>
    <w:p w14:paraId="6CD309AB" w14:textId="77777777" w:rsidR="007A61FD" w:rsidRDefault="007A61FD" w:rsidP="00B276F5">
      <w:pPr>
        <w:ind w:left="360"/>
        <w:jc w:val="both"/>
        <w:rPr>
          <w:rFonts w:asciiTheme="minorHAnsi" w:hAnsiTheme="minorHAnsi" w:cstheme="minorHAnsi"/>
          <w:b/>
          <w:highlight w:val="yellow"/>
          <w:lang w:val="es-BO"/>
        </w:rPr>
      </w:pPr>
    </w:p>
    <w:p w14:paraId="4EFAD2F3" w14:textId="077B8F78" w:rsidR="00157734" w:rsidRDefault="00157734" w:rsidP="00B276F5">
      <w:pPr>
        <w:ind w:left="360"/>
        <w:jc w:val="both"/>
        <w:rPr>
          <w:rFonts w:asciiTheme="minorHAnsi" w:hAnsiTheme="minorHAnsi" w:cstheme="minorHAnsi"/>
          <w:b/>
          <w:highlight w:val="yellow"/>
          <w:lang w:val="es-BO"/>
        </w:rPr>
      </w:pPr>
    </w:p>
    <w:p w14:paraId="2A3BA43E" w14:textId="77777777" w:rsidR="00157734" w:rsidRPr="00B276F5" w:rsidRDefault="00157734"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59E6BDE" w14:textId="467452F6" w:rsidR="00FC58CD" w:rsidRDefault="00FC58CD" w:rsidP="006B215D">
      <w:pPr>
        <w:spacing w:after="60"/>
        <w:rPr>
          <w:rFonts w:asciiTheme="minorHAnsi" w:hAnsiTheme="minorHAnsi" w:cstheme="minorHAnsi"/>
          <w:b/>
          <w:lang w:val="es-BO"/>
        </w:rPr>
      </w:pPr>
    </w:p>
    <w:p w14:paraId="779F8B78" w14:textId="5D7FA7A5" w:rsidR="006B215D" w:rsidRDefault="006B215D" w:rsidP="006B215D">
      <w:pPr>
        <w:spacing w:after="60"/>
        <w:rPr>
          <w:rFonts w:asciiTheme="minorHAnsi" w:hAnsiTheme="minorHAnsi" w:cs="Arial"/>
          <w:b/>
          <w:bCs/>
          <w:color w:val="000000" w:themeColor="text1"/>
        </w:rPr>
      </w:pPr>
    </w:p>
    <w:p w14:paraId="054F3F4F" w14:textId="4C3C6F6C" w:rsidR="00157734" w:rsidRDefault="00157734" w:rsidP="006B215D">
      <w:pPr>
        <w:spacing w:after="60"/>
        <w:rPr>
          <w:rFonts w:asciiTheme="minorHAnsi" w:hAnsiTheme="minorHAnsi" w:cs="Arial"/>
          <w:b/>
          <w:bCs/>
          <w:color w:val="000000" w:themeColor="text1"/>
        </w:rPr>
      </w:pPr>
    </w:p>
    <w:p w14:paraId="458B6524" w14:textId="0FB3E6EE" w:rsidR="00157734" w:rsidRDefault="00157734" w:rsidP="006B215D">
      <w:pPr>
        <w:spacing w:after="60"/>
        <w:rPr>
          <w:rFonts w:asciiTheme="minorHAnsi" w:hAnsiTheme="minorHAnsi" w:cs="Arial"/>
          <w:b/>
          <w:bCs/>
          <w:color w:val="000000" w:themeColor="text1"/>
        </w:rPr>
      </w:pPr>
    </w:p>
    <w:p w14:paraId="03AEEB91" w14:textId="688FC881" w:rsidR="00157734" w:rsidRDefault="00157734" w:rsidP="006B215D">
      <w:pPr>
        <w:spacing w:after="60"/>
        <w:rPr>
          <w:rFonts w:asciiTheme="minorHAnsi" w:hAnsiTheme="minorHAnsi" w:cs="Arial"/>
          <w:b/>
          <w:bCs/>
          <w:color w:val="000000" w:themeColor="text1"/>
        </w:rPr>
      </w:pPr>
    </w:p>
    <w:p w14:paraId="6F0BEADB" w14:textId="373DC646" w:rsidR="00157734" w:rsidRDefault="00157734" w:rsidP="006B215D">
      <w:pPr>
        <w:spacing w:after="60"/>
        <w:rPr>
          <w:rFonts w:asciiTheme="minorHAnsi" w:hAnsiTheme="minorHAnsi" w:cs="Arial"/>
          <w:b/>
          <w:bCs/>
          <w:color w:val="000000" w:themeColor="text1"/>
        </w:rPr>
      </w:pPr>
    </w:p>
    <w:p w14:paraId="57EC48DD" w14:textId="1EB43388" w:rsidR="00157734" w:rsidRDefault="00157734" w:rsidP="006B215D">
      <w:pPr>
        <w:spacing w:after="60"/>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2F6AFC">
        <w:rPr>
          <w:rFonts w:asciiTheme="minorHAnsi" w:hAnsiTheme="minorHAnsi" w:cs="Arial"/>
          <w:b/>
          <w:bCs/>
          <w:color w:val="000000" w:themeColor="text1"/>
        </w:rPr>
        <w:t>4</w:t>
      </w:r>
    </w:p>
    <w:p w14:paraId="31FE0426" w14:textId="5A191FD1" w:rsidR="00A0510C" w:rsidRDefault="00A0510C" w:rsidP="00A0510C">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TÉCNICA</w:t>
      </w:r>
    </w:p>
    <w:p w14:paraId="03E7861A" w14:textId="77777777" w:rsidR="006B215D" w:rsidRPr="001D4A85" w:rsidRDefault="006B215D" w:rsidP="006B215D">
      <w:pPr>
        <w:jc w:val="center"/>
        <w:rPr>
          <w:rFonts w:asciiTheme="minorHAnsi" w:hAnsiTheme="minorHAnsi" w:cstheme="minorHAnsi"/>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268"/>
      </w:tblGrid>
      <w:tr w:rsidR="00E6225E" w:rsidRPr="003050BF" w14:paraId="29919C88" w14:textId="77777777" w:rsidTr="00E7767E">
        <w:trPr>
          <w:trHeight w:val="983"/>
          <w:jc w:val="center"/>
        </w:trPr>
        <w:tc>
          <w:tcPr>
            <w:tcW w:w="6658" w:type="dxa"/>
            <w:shd w:val="clear" w:color="auto" w:fill="1F4E79" w:themeFill="accent1" w:themeFillShade="80"/>
            <w:vAlign w:val="center"/>
          </w:tcPr>
          <w:p w14:paraId="2D2E9A52" w14:textId="77777777" w:rsidR="00E6225E" w:rsidRPr="00804D7B" w:rsidRDefault="00E6225E" w:rsidP="00E7767E">
            <w:pPr>
              <w:jc w:val="center"/>
              <w:rPr>
                <w:rFonts w:ascii="Arial" w:hAnsi="Arial" w:cs="Arial"/>
                <w:b/>
                <w:color w:val="FFFFFF" w:themeColor="background1"/>
              </w:rPr>
            </w:pPr>
            <w:r w:rsidRPr="00804D7B">
              <w:rPr>
                <w:rFonts w:ascii="Arial" w:hAnsi="Arial" w:cs="Arial"/>
                <w:b/>
                <w:color w:val="FFFFFF" w:themeColor="background1"/>
              </w:rPr>
              <w:t>Para ser llenado por el proponente al momento de presentar la propuesta de acuerdo a las Especificaciones Técnicas señaladas en el presente P</w:t>
            </w:r>
            <w:r>
              <w:rPr>
                <w:rFonts w:ascii="Arial" w:hAnsi="Arial" w:cs="Arial"/>
                <w:b/>
                <w:color w:val="FFFFFF" w:themeColor="background1"/>
              </w:rPr>
              <w:t>liego</w:t>
            </w:r>
            <w:r w:rsidRPr="00804D7B">
              <w:rPr>
                <w:rFonts w:ascii="Arial" w:hAnsi="Arial" w:cs="Arial"/>
                <w:b/>
                <w:color w:val="FFFFFF" w:themeColor="background1"/>
              </w:rPr>
              <w:t xml:space="preserve"> (*)</w:t>
            </w:r>
          </w:p>
          <w:p w14:paraId="6FE2F94D" w14:textId="77777777" w:rsidR="00E6225E" w:rsidRPr="00804D7B" w:rsidRDefault="00E6225E" w:rsidP="00E7767E">
            <w:pPr>
              <w:jc w:val="center"/>
              <w:rPr>
                <w:rFonts w:ascii="Arial" w:hAnsi="Arial" w:cs="Arial"/>
                <w:b/>
                <w:bCs/>
                <w:sz w:val="16"/>
                <w:szCs w:val="16"/>
                <w:lang w:eastAsia="es-ES"/>
              </w:rPr>
            </w:pPr>
          </w:p>
        </w:tc>
        <w:tc>
          <w:tcPr>
            <w:tcW w:w="2268" w:type="dxa"/>
            <w:shd w:val="clear" w:color="auto" w:fill="1F4E79" w:themeFill="accent1" w:themeFillShade="80"/>
          </w:tcPr>
          <w:p w14:paraId="7183040B" w14:textId="77777777" w:rsidR="00E6225E" w:rsidRDefault="00E6225E" w:rsidP="00E7767E">
            <w:pPr>
              <w:jc w:val="center"/>
              <w:rPr>
                <w:rFonts w:ascii="Arial" w:hAnsi="Arial" w:cs="Arial"/>
                <w:b/>
                <w:color w:val="FFFFFF" w:themeColor="background1"/>
              </w:rPr>
            </w:pPr>
          </w:p>
          <w:p w14:paraId="4A3F0A9D" w14:textId="77777777" w:rsidR="00E6225E" w:rsidRPr="00344975" w:rsidRDefault="00E6225E" w:rsidP="00E7767E">
            <w:pPr>
              <w:jc w:val="center"/>
              <w:rPr>
                <w:b/>
                <w:color w:val="FFFFFF" w:themeColor="background1"/>
                <w:sz w:val="16"/>
                <w:szCs w:val="16"/>
                <w:lang w:val="es-BO"/>
              </w:rPr>
            </w:pPr>
            <w:r w:rsidRPr="00344975">
              <w:rPr>
                <w:b/>
                <w:color w:val="FFFFFF" w:themeColor="background1"/>
                <w:sz w:val="16"/>
                <w:szCs w:val="16"/>
              </w:rPr>
              <w:t>OTORGA / NO OTORGA</w:t>
            </w:r>
          </w:p>
          <w:p w14:paraId="6F87032C" w14:textId="77777777" w:rsidR="00E6225E" w:rsidRPr="00804D7B" w:rsidRDefault="00E6225E" w:rsidP="00E7767E">
            <w:pPr>
              <w:jc w:val="center"/>
              <w:rPr>
                <w:rFonts w:ascii="Arial" w:hAnsi="Arial" w:cs="Arial"/>
                <w:b/>
                <w:color w:val="FFFFFF" w:themeColor="background1"/>
              </w:rPr>
            </w:pPr>
          </w:p>
        </w:tc>
      </w:tr>
      <w:tr w:rsidR="00E6225E" w:rsidRPr="003050BF" w14:paraId="42C5F8D5" w14:textId="77777777" w:rsidTr="00E7767E">
        <w:trPr>
          <w:trHeight w:val="3688"/>
          <w:jc w:val="center"/>
        </w:trPr>
        <w:tc>
          <w:tcPr>
            <w:tcW w:w="6658" w:type="dxa"/>
            <w:shd w:val="clear" w:color="auto" w:fill="auto"/>
            <w:vAlign w:val="center"/>
            <w:hideMark/>
          </w:tcPr>
          <w:p w14:paraId="522ED676" w14:textId="77777777" w:rsidR="00E6225E" w:rsidRPr="003050BF" w:rsidRDefault="00E6225E" w:rsidP="00E7767E">
            <w:pPr>
              <w:rPr>
                <w:rFonts w:ascii="Arial" w:hAnsi="Arial" w:cs="Arial"/>
                <w:b/>
                <w:bCs/>
                <w:sz w:val="16"/>
                <w:szCs w:val="16"/>
                <w:lang w:val="es-BO" w:eastAsia="es-ES"/>
              </w:rPr>
            </w:pPr>
          </w:p>
        </w:tc>
        <w:tc>
          <w:tcPr>
            <w:tcW w:w="2268" w:type="dxa"/>
          </w:tcPr>
          <w:p w14:paraId="69E64A86" w14:textId="77777777" w:rsidR="00E6225E" w:rsidRPr="003050BF" w:rsidRDefault="00E6225E" w:rsidP="00E7767E">
            <w:pPr>
              <w:rPr>
                <w:rFonts w:ascii="Arial" w:hAnsi="Arial" w:cs="Arial"/>
                <w:b/>
                <w:bCs/>
                <w:sz w:val="16"/>
                <w:szCs w:val="16"/>
                <w:lang w:val="es-BO" w:eastAsia="es-ES"/>
              </w:rPr>
            </w:pPr>
          </w:p>
        </w:tc>
      </w:tr>
      <w:tr w:rsidR="00FB531C" w:rsidRPr="003050BF" w14:paraId="73DDAACC" w14:textId="77777777" w:rsidTr="007A7E31">
        <w:trPr>
          <w:trHeight w:val="1665"/>
          <w:jc w:val="center"/>
        </w:trPr>
        <w:tc>
          <w:tcPr>
            <w:tcW w:w="8926" w:type="dxa"/>
            <w:gridSpan w:val="2"/>
            <w:shd w:val="clear" w:color="auto" w:fill="auto"/>
            <w:vAlign w:val="center"/>
            <w:hideMark/>
          </w:tcPr>
          <w:p w14:paraId="3886D69F" w14:textId="77777777" w:rsidR="00FB531C" w:rsidRPr="003050BF" w:rsidRDefault="00FB531C" w:rsidP="00E7767E">
            <w:pPr>
              <w:jc w:val="both"/>
              <w:rPr>
                <w:rFonts w:ascii="Verdana" w:hAnsi="Verdana" w:cs="Arial"/>
                <w:sz w:val="16"/>
                <w:szCs w:val="16"/>
                <w:lang w:val="es-BO" w:eastAsia="es-ES"/>
              </w:rPr>
            </w:pPr>
            <w:r w:rsidRPr="003050BF">
              <w:rPr>
                <w:rFonts w:ascii="Verdana" w:hAnsi="Verdana" w:cs="Arial"/>
                <w:sz w:val="16"/>
                <w:szCs w:val="16"/>
                <w:lang w:val="es-BO" w:eastAsia="es-ES"/>
              </w:rPr>
              <w:t xml:space="preserve">Nota: </w:t>
            </w:r>
            <w:r>
              <w:rPr>
                <w:rFonts w:ascii="Verdana" w:hAnsi="Verdana" w:cs="Arial"/>
                <w:sz w:val="16"/>
                <w:szCs w:val="16"/>
                <w:lang w:val="es-BO" w:eastAsia="es-ES"/>
              </w:rPr>
              <w:t xml:space="preserve">Al ser una </w:t>
            </w:r>
            <w:r w:rsidRPr="003050BF">
              <w:rPr>
                <w:rFonts w:ascii="Verdana" w:hAnsi="Verdana" w:cs="Arial"/>
                <w:sz w:val="16"/>
                <w:szCs w:val="16"/>
                <w:lang w:val="es-BO" w:eastAsia="es-ES"/>
              </w:rPr>
              <w:t xml:space="preserve">contratación por ramos se deberá </w:t>
            </w:r>
            <w:r>
              <w:rPr>
                <w:rFonts w:ascii="Verdana" w:hAnsi="Verdana" w:cs="Arial"/>
                <w:sz w:val="16"/>
                <w:szCs w:val="16"/>
                <w:lang w:val="es-BO" w:eastAsia="es-ES"/>
              </w:rPr>
              <w:t xml:space="preserve">presentar una propuesta </w:t>
            </w:r>
            <w:r w:rsidRPr="003050BF">
              <w:rPr>
                <w:rFonts w:ascii="Verdana" w:hAnsi="Verdana" w:cs="Arial"/>
                <w:sz w:val="16"/>
                <w:szCs w:val="16"/>
                <w:lang w:val="es-BO" w:eastAsia="es-ES"/>
              </w:rPr>
              <w:t>para cada ramo.</w:t>
            </w:r>
          </w:p>
          <w:p w14:paraId="36F1C349" w14:textId="27E4611D" w:rsidR="00FB531C" w:rsidRPr="003050BF" w:rsidRDefault="00FB531C" w:rsidP="00E7767E">
            <w:pPr>
              <w:jc w:val="both"/>
              <w:rPr>
                <w:rFonts w:ascii="Verdana" w:hAnsi="Verdana" w:cs="Arial"/>
                <w:sz w:val="16"/>
                <w:szCs w:val="16"/>
                <w:lang w:val="es-BO" w:eastAsia="es-ES"/>
              </w:rPr>
            </w:pPr>
            <w:r w:rsidRPr="003050BF">
              <w:rPr>
                <w:rFonts w:ascii="Verdana" w:hAnsi="Verdana" w:cs="Arial"/>
                <w:sz w:val="16"/>
                <w:szCs w:val="16"/>
                <w:lang w:val="es-BO" w:eastAsia="es-ES"/>
              </w:rPr>
              <w:t xml:space="preserve">(*) El proponente podrá ofertar características superiores a las solicitadas en </w:t>
            </w:r>
            <w:r>
              <w:rPr>
                <w:rFonts w:ascii="Verdana" w:hAnsi="Verdana" w:cs="Arial"/>
                <w:sz w:val="16"/>
                <w:szCs w:val="16"/>
                <w:lang w:val="es-BO" w:eastAsia="es-ES"/>
              </w:rPr>
              <w:t>las Especificaciones Técnicas</w:t>
            </w:r>
            <w:r w:rsidRPr="003050BF">
              <w:rPr>
                <w:rFonts w:ascii="Verdana" w:hAnsi="Verdana" w:cs="Arial"/>
                <w:sz w:val="16"/>
                <w:szCs w:val="16"/>
                <w:lang w:val="es-BO" w:eastAsia="es-ES"/>
              </w:rPr>
              <w:t>, que mejoren la calidad del seguro ofertado, siempre que estas características fuesen beneficiosas para la entidad y/o no afecten para el fin que fue requerido el servicio de seguro.</w:t>
            </w:r>
          </w:p>
        </w:tc>
      </w:tr>
    </w:tbl>
    <w:p w14:paraId="381B0282" w14:textId="77777777" w:rsidR="006B215D" w:rsidRPr="00804D7B" w:rsidRDefault="006B215D" w:rsidP="006B215D">
      <w:pPr>
        <w:pStyle w:val="Prrafodelista"/>
        <w:rPr>
          <w:rFonts w:ascii="Arial" w:hAnsi="Arial" w:cs="Arial"/>
        </w:rPr>
      </w:pPr>
    </w:p>
    <w:p w14:paraId="6249B74F" w14:textId="77777777" w:rsidR="006B215D" w:rsidRDefault="006B215D" w:rsidP="006B215D">
      <w:pPr>
        <w:pStyle w:val="Prrafodelista"/>
        <w:rPr>
          <w:rFonts w:ascii="Arial" w:hAnsi="Arial" w:cs="Arial"/>
        </w:rPr>
      </w:pPr>
    </w:p>
    <w:p w14:paraId="410A2F23" w14:textId="77777777" w:rsidR="006B215D" w:rsidRPr="00B276F5" w:rsidRDefault="006B215D" w:rsidP="006B215D">
      <w:pPr>
        <w:jc w:val="center"/>
        <w:rPr>
          <w:rFonts w:asciiTheme="minorHAnsi" w:hAnsiTheme="minorHAnsi" w:cstheme="minorHAnsi"/>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1FE0880" w14:textId="40437CE6" w:rsidR="00157734" w:rsidRDefault="00157734" w:rsidP="0050168F">
      <w:pPr>
        <w:spacing w:after="60"/>
        <w:jc w:val="center"/>
        <w:rPr>
          <w:rFonts w:asciiTheme="minorHAnsi" w:hAnsiTheme="minorHAnsi" w:cs="Arial"/>
          <w:b/>
          <w:bCs/>
          <w:color w:val="000000" w:themeColor="text1"/>
        </w:rPr>
      </w:pPr>
    </w:p>
    <w:p w14:paraId="781B4D6E" w14:textId="4A7678E9" w:rsidR="00471B51" w:rsidRDefault="00471B51" w:rsidP="0050168F">
      <w:pPr>
        <w:spacing w:after="60"/>
        <w:jc w:val="center"/>
        <w:rPr>
          <w:rFonts w:asciiTheme="minorHAnsi" w:hAnsiTheme="minorHAnsi" w:cs="Arial"/>
          <w:b/>
          <w:bCs/>
          <w:color w:val="000000" w:themeColor="text1"/>
        </w:rPr>
      </w:pPr>
    </w:p>
    <w:p w14:paraId="3E09578A" w14:textId="7F6E56B8" w:rsidR="00471B51" w:rsidRDefault="00471B51" w:rsidP="0050168F">
      <w:pPr>
        <w:spacing w:after="60"/>
        <w:jc w:val="center"/>
        <w:rPr>
          <w:rFonts w:asciiTheme="minorHAnsi" w:hAnsiTheme="minorHAnsi" w:cs="Arial"/>
          <w:b/>
          <w:bCs/>
          <w:color w:val="000000" w:themeColor="text1"/>
        </w:rPr>
      </w:pPr>
    </w:p>
    <w:p w14:paraId="4701D218" w14:textId="2BE5C94C" w:rsidR="00FB531C" w:rsidRDefault="00FB531C" w:rsidP="0050168F">
      <w:pPr>
        <w:spacing w:after="60"/>
        <w:jc w:val="center"/>
        <w:rPr>
          <w:rFonts w:asciiTheme="minorHAnsi" w:hAnsiTheme="minorHAnsi" w:cs="Arial"/>
          <w:b/>
          <w:bCs/>
          <w:color w:val="000000" w:themeColor="text1"/>
        </w:rPr>
      </w:pPr>
    </w:p>
    <w:p w14:paraId="296835A3" w14:textId="1DDE7D91" w:rsidR="00FB531C" w:rsidRDefault="00FB531C" w:rsidP="0050168F">
      <w:pPr>
        <w:spacing w:after="60"/>
        <w:jc w:val="center"/>
        <w:rPr>
          <w:rFonts w:asciiTheme="minorHAnsi" w:hAnsiTheme="minorHAnsi" w:cs="Arial"/>
          <w:b/>
          <w:bCs/>
          <w:color w:val="000000" w:themeColor="text1"/>
        </w:rPr>
      </w:pPr>
    </w:p>
    <w:p w14:paraId="7B83E4DC" w14:textId="0DEFCD2D" w:rsidR="00FB531C" w:rsidRDefault="00FB531C" w:rsidP="0050168F">
      <w:pPr>
        <w:spacing w:after="60"/>
        <w:jc w:val="center"/>
        <w:rPr>
          <w:rFonts w:asciiTheme="minorHAnsi" w:hAnsiTheme="minorHAnsi" w:cs="Arial"/>
          <w:b/>
          <w:bCs/>
          <w:color w:val="000000" w:themeColor="text1"/>
        </w:rPr>
      </w:pPr>
    </w:p>
    <w:p w14:paraId="439EF790" w14:textId="77777777" w:rsidR="00FB531C" w:rsidRDefault="00FB531C" w:rsidP="0050168F">
      <w:pPr>
        <w:spacing w:after="60"/>
        <w:jc w:val="center"/>
        <w:rPr>
          <w:rFonts w:asciiTheme="minorHAnsi" w:hAnsiTheme="minorHAnsi" w:cs="Arial"/>
          <w:b/>
          <w:bCs/>
          <w:color w:val="000000" w:themeColor="text1"/>
        </w:rPr>
      </w:pPr>
    </w:p>
    <w:p w14:paraId="32971376" w14:textId="77777777" w:rsidR="00CD2BD8" w:rsidRPr="00E6225E" w:rsidRDefault="00CD2BD8" w:rsidP="00CD2BD8">
      <w:pPr>
        <w:jc w:val="center"/>
        <w:rPr>
          <w:rFonts w:ascii="Arial" w:hAnsi="Arial" w:cs="Arial"/>
          <w:b/>
          <w:sz w:val="22"/>
          <w:szCs w:val="22"/>
          <w:lang w:val="es-BO"/>
        </w:rPr>
      </w:pPr>
      <w:r w:rsidRPr="00E6225E">
        <w:rPr>
          <w:rFonts w:ascii="Arial" w:hAnsi="Arial" w:cs="Arial"/>
          <w:b/>
          <w:sz w:val="22"/>
          <w:szCs w:val="22"/>
          <w:lang w:val="es-BO"/>
        </w:rPr>
        <w:t>FORMULARIO N°5</w:t>
      </w:r>
    </w:p>
    <w:p w14:paraId="68D26CDB" w14:textId="77777777" w:rsidR="00CD2BD8" w:rsidRPr="00E6225E" w:rsidRDefault="00CD2BD8" w:rsidP="00CD2BD8">
      <w:pPr>
        <w:jc w:val="center"/>
        <w:rPr>
          <w:rFonts w:ascii="Verdana" w:hAnsi="Verdana"/>
          <w:b/>
          <w:sz w:val="18"/>
          <w:lang w:val="es-BO"/>
        </w:rPr>
      </w:pPr>
      <w:r w:rsidRPr="00E6225E">
        <w:rPr>
          <w:rFonts w:ascii="Verdana" w:hAnsi="Verdana"/>
          <w:b/>
          <w:sz w:val="18"/>
          <w:lang w:val="es-BO"/>
        </w:rPr>
        <w:t>DISTRIBUCIÓN DEL RIESGO</w:t>
      </w:r>
    </w:p>
    <w:p w14:paraId="6BA70956" w14:textId="77777777" w:rsidR="00CD2BD8" w:rsidRPr="00E6225E" w:rsidRDefault="00CD2BD8" w:rsidP="00CD2BD8">
      <w:pPr>
        <w:jc w:val="center"/>
        <w:rPr>
          <w:rFonts w:ascii="Verdana" w:hAnsi="Verdana"/>
          <w:b/>
          <w:sz w:val="18"/>
          <w:lang w:val="es-BO"/>
        </w:rPr>
      </w:pPr>
    </w:p>
    <w:p w14:paraId="021E2B25" w14:textId="77777777" w:rsidR="00CD2BD8" w:rsidRPr="00B52C2F" w:rsidRDefault="00CD2BD8" w:rsidP="00CD2BD8">
      <w:pPr>
        <w:pStyle w:val="NormalWeb"/>
        <w:spacing w:before="0" w:after="0"/>
        <w:rPr>
          <w:rFonts w:ascii="Arial" w:hAnsi="Arial" w:cs="Arial"/>
          <w:sz w:val="20"/>
          <w:szCs w:val="20"/>
          <w:lang w:val="es-BO"/>
        </w:rPr>
      </w:pPr>
      <w:r w:rsidRPr="00E6225E">
        <w:rPr>
          <w:rFonts w:ascii="Arial" w:hAnsi="Arial" w:cs="Arial"/>
          <w:sz w:val="20"/>
          <w:szCs w:val="20"/>
          <w:lang w:val="es-BO"/>
        </w:rPr>
        <w:t>A continuación, el cuadro de Distribución de Riesgo por Ramo para la validación de cada proveedor de seguros.</w:t>
      </w:r>
    </w:p>
    <w:p w14:paraId="2C563C52" w14:textId="77777777" w:rsidR="00CD2BD8" w:rsidRDefault="00CD2BD8" w:rsidP="00CD2BD8">
      <w:pPr>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CD2BD8" w14:paraId="69D6438D" w14:textId="77777777" w:rsidTr="00613DB8">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0354DE06"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DISTRIBUCIÓN DEL RIESGO</w:t>
            </w:r>
          </w:p>
        </w:tc>
      </w:tr>
      <w:tr w:rsidR="00CD2BD8" w14:paraId="5BF79A79" w14:textId="77777777" w:rsidTr="00613DB8">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DBE5F1"/>
            <w:vAlign w:val="center"/>
            <w:hideMark/>
          </w:tcPr>
          <w:p w14:paraId="5BEA5AFB"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auto" w:fill="DBE5F1"/>
            <w:vAlign w:val="center"/>
            <w:hideMark/>
          </w:tcPr>
          <w:p w14:paraId="48B12919"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auto" w:fill="DBE5F1"/>
            <w:vAlign w:val="center"/>
            <w:hideMark/>
          </w:tcPr>
          <w:p w14:paraId="4F827CB9"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CD2BD8" w14:paraId="49A7AA10"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4EE08EC"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7AD90DF6"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3F99A77"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2DEE50E0"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033F1C4"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23CED0C2"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02B732C"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143BA569"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2AA17ED0"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1. </w:t>
            </w:r>
            <w:r>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108AB873"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34D2C0CF"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2BA5AE3A"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F456950"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2. </w:t>
            </w:r>
            <w:r>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34E5F66F"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52BC807"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0D0C8688"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E19C050"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0CF37D5B"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41CB9B0"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61978022"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3491D0F8" w14:textId="77777777" w:rsidR="00CD2BD8" w:rsidRDefault="00CD2BD8" w:rsidP="00613DB8">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590A9175"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57B2DC5"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678BE57C"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C1B8095" w14:textId="77777777" w:rsidR="00CD2BD8" w:rsidRDefault="00CD2BD8" w:rsidP="00613DB8">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16207AA5"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70DCD5A"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0DB51B68" w14:textId="77777777" w:rsidTr="00613DB8">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auto" w:fill="DBE5F1"/>
            <w:vAlign w:val="center"/>
            <w:hideMark/>
          </w:tcPr>
          <w:p w14:paraId="7CEFC68C"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auto" w:fill="DBE5F1"/>
            <w:vAlign w:val="center"/>
            <w:hideMark/>
          </w:tcPr>
          <w:p w14:paraId="15A0D668"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564E1CD6"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100%</w:t>
            </w:r>
          </w:p>
        </w:tc>
      </w:tr>
      <w:tr w:rsidR="00CD2BD8" w14:paraId="53F98A2C" w14:textId="77777777" w:rsidTr="00613DB8">
        <w:trPr>
          <w:trHeight w:val="315"/>
          <w:jc w:val="center"/>
        </w:trPr>
        <w:tc>
          <w:tcPr>
            <w:tcW w:w="440" w:type="dxa"/>
            <w:tcBorders>
              <w:top w:val="single" w:sz="12" w:space="0" w:color="auto"/>
              <w:left w:val="nil"/>
              <w:bottom w:val="single" w:sz="12" w:space="0" w:color="auto"/>
              <w:right w:val="nil"/>
            </w:tcBorders>
            <w:noWrap/>
            <w:vAlign w:val="bottom"/>
            <w:hideMark/>
          </w:tcPr>
          <w:p w14:paraId="77E91A34" w14:textId="77777777" w:rsidR="00CD2BD8" w:rsidRDefault="00CD2BD8" w:rsidP="00613DB8">
            <w:pPr>
              <w:rPr>
                <w:rFonts w:ascii="Arial" w:hAnsi="Arial" w:cs="Arial"/>
                <w:b/>
                <w:bCs/>
                <w:sz w:val="16"/>
                <w:szCs w:val="16"/>
                <w:lang w:val="es-BO" w:eastAsia="es-ES"/>
              </w:rPr>
            </w:pPr>
          </w:p>
        </w:tc>
        <w:tc>
          <w:tcPr>
            <w:tcW w:w="4605" w:type="dxa"/>
            <w:tcBorders>
              <w:top w:val="single" w:sz="12" w:space="0" w:color="auto"/>
              <w:left w:val="nil"/>
              <w:bottom w:val="single" w:sz="12" w:space="0" w:color="auto"/>
              <w:right w:val="nil"/>
            </w:tcBorders>
            <w:noWrap/>
            <w:vAlign w:val="bottom"/>
            <w:hideMark/>
          </w:tcPr>
          <w:p w14:paraId="449F2A49" w14:textId="77777777" w:rsidR="00CD2BD8" w:rsidRDefault="00CD2BD8" w:rsidP="00613DB8">
            <w:pPr>
              <w:spacing w:line="256" w:lineRule="auto"/>
              <w:rPr>
                <w:lang w:val="es-BO" w:eastAsia="es-BO"/>
              </w:rPr>
            </w:pPr>
          </w:p>
        </w:tc>
        <w:tc>
          <w:tcPr>
            <w:tcW w:w="1701" w:type="dxa"/>
            <w:tcBorders>
              <w:top w:val="single" w:sz="12" w:space="0" w:color="auto"/>
              <w:left w:val="nil"/>
              <w:bottom w:val="single" w:sz="12" w:space="0" w:color="auto"/>
              <w:right w:val="nil"/>
            </w:tcBorders>
            <w:noWrap/>
            <w:vAlign w:val="bottom"/>
            <w:hideMark/>
          </w:tcPr>
          <w:p w14:paraId="292613DA" w14:textId="77777777" w:rsidR="00CD2BD8" w:rsidRDefault="00CD2BD8" w:rsidP="00613DB8">
            <w:pPr>
              <w:spacing w:line="256" w:lineRule="auto"/>
              <w:rPr>
                <w:lang w:val="es-BO" w:eastAsia="es-BO"/>
              </w:rPr>
            </w:pPr>
          </w:p>
        </w:tc>
        <w:tc>
          <w:tcPr>
            <w:tcW w:w="1634" w:type="dxa"/>
            <w:tcBorders>
              <w:top w:val="single" w:sz="12" w:space="0" w:color="auto"/>
              <w:left w:val="nil"/>
              <w:bottom w:val="single" w:sz="12" w:space="0" w:color="auto"/>
              <w:right w:val="nil"/>
            </w:tcBorders>
            <w:noWrap/>
            <w:vAlign w:val="bottom"/>
            <w:hideMark/>
          </w:tcPr>
          <w:p w14:paraId="34D46A2A" w14:textId="77777777" w:rsidR="00CD2BD8" w:rsidRDefault="00CD2BD8" w:rsidP="00613DB8">
            <w:pPr>
              <w:spacing w:line="256" w:lineRule="auto"/>
              <w:rPr>
                <w:lang w:val="es-BO" w:eastAsia="es-BO"/>
              </w:rPr>
            </w:pPr>
          </w:p>
        </w:tc>
      </w:tr>
      <w:tr w:rsidR="00CD2BD8" w14:paraId="77B18AB4" w14:textId="77777777" w:rsidTr="00613DB8">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2736ADAD"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SUSCRIPCIÓN FACULTATIVA</w:t>
            </w:r>
          </w:p>
        </w:tc>
      </w:tr>
      <w:tr w:rsidR="00CD2BD8" w14:paraId="3A3BA1B8" w14:textId="77777777" w:rsidTr="00613DB8">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auto" w:fill="DBE5F1"/>
            <w:vAlign w:val="center"/>
            <w:hideMark/>
          </w:tcPr>
          <w:p w14:paraId="712318D1"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NOMBRE DEL REASEGURADOR</w:t>
            </w:r>
          </w:p>
        </w:tc>
        <w:tc>
          <w:tcPr>
            <w:tcW w:w="1701" w:type="dxa"/>
            <w:tcBorders>
              <w:top w:val="nil"/>
              <w:left w:val="nil"/>
              <w:bottom w:val="single" w:sz="8" w:space="0" w:color="auto"/>
              <w:right w:val="single" w:sz="8" w:space="0" w:color="auto"/>
            </w:tcBorders>
            <w:shd w:val="clear" w:color="auto" w:fill="DBE5F1"/>
            <w:vAlign w:val="center"/>
            <w:hideMark/>
          </w:tcPr>
          <w:p w14:paraId="6A7C0CD3"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auto" w:fill="DBE5F1"/>
            <w:vAlign w:val="center"/>
            <w:hideMark/>
          </w:tcPr>
          <w:p w14:paraId="3404E115"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CD2BD8" w14:paraId="40064280"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1CB7E770"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56367420"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0211D18F"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00A11DF0"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08EC5BA0"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4B320FD2"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5A95C487"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EA155B2"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4E6161A8"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65AE3B93"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6E83CAAF"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5103994E"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121D1763"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0116E079"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18B04E1F"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68306A64"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246E6A87"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AF97B9C"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1007DCDA"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1EAF6BF0"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EB1B435"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425B30E4"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F6F7A4A"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2B32C18"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292D2DAB"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4ACC9A26"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264273FB"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5E68254B"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C6BA887"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7A6C3545" w14:textId="77777777" w:rsidTr="00613DB8">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453DBECE"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6CCDBBD3"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2BAB896F"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6EC443DC"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20B393F8" w14:textId="77777777" w:rsidTr="00613DB8">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auto" w:fill="DBE5F1"/>
            <w:vAlign w:val="center"/>
            <w:hideMark/>
          </w:tcPr>
          <w:p w14:paraId="24449D11" w14:textId="77777777" w:rsidR="00CD2BD8" w:rsidRDefault="00CD2BD8" w:rsidP="00613DB8">
            <w:pPr>
              <w:spacing w:line="256" w:lineRule="auto"/>
              <w:jc w:val="right"/>
              <w:rPr>
                <w:rFonts w:ascii="Arial" w:hAnsi="Arial" w:cs="Arial"/>
                <w:b/>
                <w:bCs/>
                <w:sz w:val="16"/>
                <w:szCs w:val="16"/>
                <w:lang w:val="es-BO" w:eastAsia="es-ES"/>
              </w:rPr>
            </w:pPr>
            <w:r>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auto" w:fill="DBE5F1"/>
            <w:vAlign w:val="center"/>
            <w:hideMark/>
          </w:tcPr>
          <w:p w14:paraId="774A5889" w14:textId="77777777" w:rsidR="00CD2BD8" w:rsidRDefault="00CD2BD8" w:rsidP="00613DB8">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7A3364EB" w14:textId="77777777" w:rsidR="00CD2BD8" w:rsidRDefault="00CD2BD8" w:rsidP="00613DB8">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r>
    </w:tbl>
    <w:p w14:paraId="244049AB" w14:textId="77777777" w:rsidR="00CD2BD8" w:rsidRDefault="00CD2BD8" w:rsidP="00CD2BD8">
      <w:pPr>
        <w:jc w:val="both"/>
        <w:rPr>
          <w:rFonts w:ascii="Verdana" w:hAnsi="Verdana"/>
          <w:b/>
          <w:sz w:val="18"/>
          <w:lang w:val="es-BO"/>
        </w:rPr>
      </w:pPr>
    </w:p>
    <w:p w14:paraId="5156DDEA" w14:textId="77777777" w:rsidR="00CD2BD8" w:rsidRPr="00E6225E" w:rsidRDefault="00CD2BD8" w:rsidP="00CD2BD8">
      <w:pPr>
        <w:ind w:firstLine="708"/>
        <w:jc w:val="both"/>
        <w:rPr>
          <w:rFonts w:ascii="Arial" w:hAnsi="Arial" w:cs="Arial"/>
          <w:iCs/>
          <w:szCs w:val="28"/>
          <w:lang w:val="es-BO"/>
        </w:rPr>
      </w:pPr>
      <w:r w:rsidRPr="00E6225E">
        <w:rPr>
          <w:rFonts w:ascii="Arial" w:hAnsi="Arial" w:cs="Arial"/>
          <w:iCs/>
          <w:szCs w:val="28"/>
          <w:lang w:val="es-BO"/>
        </w:rPr>
        <w:t xml:space="preserve">Este formulario deberá ser llenado para cada póliza. </w:t>
      </w:r>
    </w:p>
    <w:p w14:paraId="0C8C4E13" w14:textId="77777777" w:rsidR="00CD2BD8" w:rsidRPr="00E6225E" w:rsidRDefault="00CD2BD8" w:rsidP="00CD2BD8">
      <w:pPr>
        <w:jc w:val="both"/>
        <w:rPr>
          <w:rFonts w:ascii="Arial" w:hAnsi="Arial" w:cs="Arial"/>
          <w:iCs/>
          <w:szCs w:val="28"/>
          <w:lang w:val="es-BO"/>
        </w:rPr>
      </w:pPr>
    </w:p>
    <w:p w14:paraId="7D9BF03D" w14:textId="77777777" w:rsidR="00CD2BD8" w:rsidRPr="00B52C2F" w:rsidRDefault="00CD2BD8" w:rsidP="00CD2BD8">
      <w:pPr>
        <w:ind w:left="708"/>
        <w:jc w:val="both"/>
        <w:rPr>
          <w:rFonts w:ascii="Arial" w:hAnsi="Arial" w:cs="Arial"/>
          <w:iCs/>
          <w:szCs w:val="28"/>
          <w:lang w:val="es-BO"/>
        </w:rPr>
      </w:pPr>
      <w:r w:rsidRPr="00E6225E">
        <w:rPr>
          <w:rFonts w:ascii="Arial" w:hAnsi="Arial" w:cs="Arial"/>
          <w:iCs/>
          <w:szCs w:val="28"/>
          <w:lang w:val="es-BO"/>
        </w:rPr>
        <w:t>Asimismo, para cada póliza con colocación facultativa se deberá detallar en hoja adjunta nombre y dirección y teléfono del reasegurador líder.</w:t>
      </w:r>
      <w:r w:rsidRPr="00B52C2F">
        <w:rPr>
          <w:rFonts w:ascii="Arial" w:hAnsi="Arial" w:cs="Arial"/>
          <w:iCs/>
          <w:szCs w:val="28"/>
          <w:lang w:val="es-BO"/>
        </w:rPr>
        <w:t xml:space="preserve"> </w:t>
      </w:r>
    </w:p>
    <w:p w14:paraId="625C3CFC" w14:textId="77777777" w:rsidR="00CD2BD8" w:rsidRPr="00B52C2F" w:rsidRDefault="00CD2BD8" w:rsidP="00CD2BD8">
      <w:pPr>
        <w:ind w:left="708"/>
        <w:jc w:val="both"/>
        <w:rPr>
          <w:rFonts w:ascii="Arial" w:hAnsi="Arial" w:cs="Arial"/>
          <w:iCs/>
          <w:szCs w:val="28"/>
          <w:lang w:val="es-BO"/>
        </w:rPr>
      </w:pPr>
    </w:p>
    <w:p w14:paraId="079C6DE3" w14:textId="7DB03096" w:rsidR="00CD2BD8" w:rsidRDefault="00CD2BD8" w:rsidP="00CD2BD8">
      <w:pPr>
        <w:ind w:left="708"/>
        <w:jc w:val="both"/>
        <w:rPr>
          <w:rFonts w:ascii="Arial" w:hAnsi="Arial" w:cs="Arial"/>
          <w:iCs/>
          <w:szCs w:val="28"/>
          <w:lang w:val="es-BO"/>
        </w:rPr>
      </w:pPr>
      <w:r w:rsidRPr="00B52C2F">
        <w:rPr>
          <w:rFonts w:ascii="Arial" w:hAnsi="Arial" w:cs="Arial"/>
          <w:iCs/>
          <w:szCs w:val="28"/>
          <w:lang w:val="es-BO"/>
        </w:rPr>
        <w:t xml:space="preserve">Es </w:t>
      </w:r>
      <w:r w:rsidRPr="00E6225E">
        <w:rPr>
          <w:rFonts w:ascii="Arial" w:hAnsi="Arial" w:cs="Arial"/>
          <w:iCs/>
          <w:szCs w:val="28"/>
          <w:lang w:val="es-BO"/>
        </w:rPr>
        <w:t>caso de colocación facultativa la carta de respaldo de reaseguro deberá ser presentará al momento de la adjudicación.</w:t>
      </w:r>
      <w:r w:rsidRPr="00B52C2F">
        <w:rPr>
          <w:rFonts w:ascii="Arial" w:hAnsi="Arial" w:cs="Arial"/>
          <w:iCs/>
          <w:szCs w:val="28"/>
          <w:lang w:val="es-BO"/>
        </w:rPr>
        <w:t xml:space="preserve"> </w:t>
      </w:r>
    </w:p>
    <w:p w14:paraId="6B44E0F4" w14:textId="4C76D139" w:rsidR="00FB531C" w:rsidRDefault="00FB531C" w:rsidP="00CD2BD8">
      <w:pPr>
        <w:ind w:left="708"/>
        <w:jc w:val="both"/>
        <w:rPr>
          <w:rFonts w:ascii="Arial" w:hAnsi="Arial" w:cs="Arial"/>
          <w:iCs/>
          <w:szCs w:val="28"/>
          <w:lang w:val="es-BO"/>
        </w:rPr>
      </w:pPr>
    </w:p>
    <w:p w14:paraId="054556CC" w14:textId="77777777" w:rsidR="00FB531C" w:rsidRDefault="00FB531C" w:rsidP="00CD2BD8">
      <w:pPr>
        <w:ind w:left="708"/>
        <w:jc w:val="both"/>
        <w:rPr>
          <w:rFonts w:ascii="Arial" w:hAnsi="Arial" w:cs="Arial"/>
          <w:iCs/>
          <w:szCs w:val="28"/>
          <w:lang w:val="es-BO"/>
        </w:rPr>
      </w:pPr>
    </w:p>
    <w:p w14:paraId="04850226" w14:textId="77777777" w:rsidR="00FB531C" w:rsidRPr="00B52C2F" w:rsidRDefault="00FB531C" w:rsidP="00CD2BD8">
      <w:pPr>
        <w:ind w:left="708"/>
        <w:jc w:val="both"/>
        <w:rPr>
          <w:rFonts w:ascii="Arial" w:hAnsi="Arial" w:cs="Arial"/>
          <w:iCs/>
          <w:szCs w:val="28"/>
          <w:lang w:val="es-BO"/>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3312D6" w14:textId="65E55948" w:rsidR="005B7622" w:rsidRPr="00CD2BD8" w:rsidRDefault="0050168F" w:rsidP="00CD2BD8">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sectPr w:rsidR="005B7622" w:rsidRPr="00CD2BD8" w:rsidSect="00BB30D6">
      <w:headerReference w:type="default" r:id="rId14"/>
      <w:footerReference w:type="default" r:id="rId15"/>
      <w:footerReference w:type="first" r:id="rId1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7C47" w14:textId="77777777" w:rsidR="00FC5AD6" w:rsidRDefault="00FC5AD6" w:rsidP="001514BD">
      <w:r>
        <w:separator/>
      </w:r>
    </w:p>
  </w:endnote>
  <w:endnote w:type="continuationSeparator" w:id="0">
    <w:p w14:paraId="68BC2B1E" w14:textId="77777777" w:rsidR="00FC5AD6" w:rsidRDefault="00FC5AD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086419" w:rsidRPr="009C528A" w:rsidRDefault="0008641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86419" w:rsidRDefault="0008641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086419" w:rsidRPr="009C528A" w:rsidRDefault="0008641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59B4" w14:textId="77777777" w:rsidR="00FC5AD6" w:rsidRDefault="00FC5AD6" w:rsidP="001514BD">
      <w:r>
        <w:separator/>
      </w:r>
    </w:p>
  </w:footnote>
  <w:footnote w:type="continuationSeparator" w:id="0">
    <w:p w14:paraId="3A691A3B" w14:textId="77777777" w:rsidR="00FC5AD6" w:rsidRDefault="00FC5AD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086419" w:rsidRDefault="0008641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86419" w:rsidRDefault="0008641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86419" w:rsidRPr="00FA0D94" w14:paraId="07E5688C" w14:textId="77777777" w:rsidTr="004F33FD">
      <w:trPr>
        <w:trHeight w:val="1392"/>
        <w:jc w:val="center"/>
      </w:trPr>
      <w:tc>
        <w:tcPr>
          <w:tcW w:w="2930" w:type="dxa"/>
          <w:vAlign w:val="center"/>
        </w:tcPr>
        <w:p w14:paraId="3F55F33B" w14:textId="77777777" w:rsidR="00086419" w:rsidRPr="00FA0D94" w:rsidRDefault="0008641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86419" w:rsidRDefault="0008641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86419" w:rsidRPr="00DF34FF" w:rsidRDefault="00086419" w:rsidP="00376420">
          <w:pPr>
            <w:jc w:val="center"/>
            <w:rPr>
              <w:rFonts w:ascii="Calibri" w:hAnsi="Calibri" w:cs="Arial"/>
              <w:b/>
              <w:sz w:val="22"/>
              <w:szCs w:val="22"/>
            </w:rPr>
          </w:pPr>
        </w:p>
      </w:tc>
      <w:tc>
        <w:tcPr>
          <w:tcW w:w="1635" w:type="dxa"/>
          <w:vAlign w:val="center"/>
        </w:tcPr>
        <w:p w14:paraId="0C85E66C" w14:textId="77777777" w:rsidR="00086419" w:rsidRPr="007E2631" w:rsidRDefault="00086419" w:rsidP="00376420">
          <w:pPr>
            <w:jc w:val="center"/>
            <w:rPr>
              <w:rFonts w:ascii="Calibri" w:eastAsia="Arial Unicode MS" w:hAnsi="Calibri" w:cs="Arial"/>
              <w:b/>
              <w:sz w:val="22"/>
              <w:szCs w:val="22"/>
              <w:lang w:val="es-MX"/>
            </w:rPr>
          </w:pPr>
        </w:p>
      </w:tc>
    </w:tr>
  </w:tbl>
  <w:p w14:paraId="50C1EF9F" w14:textId="77777777" w:rsidR="00086419" w:rsidRPr="000A5357" w:rsidRDefault="0008641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2487"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56497C"/>
    <w:multiLevelType w:val="hybridMultilevel"/>
    <w:tmpl w:val="2B8C0F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007252122">
    <w:abstractNumId w:val="14"/>
  </w:num>
  <w:num w:numId="2" w16cid:durableId="1177113142">
    <w:abstractNumId w:val="2"/>
  </w:num>
  <w:num w:numId="3" w16cid:durableId="1579943041">
    <w:abstractNumId w:val="3"/>
  </w:num>
  <w:num w:numId="4" w16cid:durableId="1449663582">
    <w:abstractNumId w:val="17"/>
  </w:num>
  <w:num w:numId="5" w16cid:durableId="677852591">
    <w:abstractNumId w:val="13"/>
  </w:num>
  <w:num w:numId="6" w16cid:durableId="374281049">
    <w:abstractNumId w:val="15"/>
  </w:num>
  <w:num w:numId="7" w16cid:durableId="1175535125">
    <w:abstractNumId w:val="1"/>
  </w:num>
  <w:num w:numId="8" w16cid:durableId="894507515">
    <w:abstractNumId w:val="8"/>
  </w:num>
  <w:num w:numId="9" w16cid:durableId="55472253">
    <w:abstractNumId w:val="38"/>
  </w:num>
  <w:num w:numId="10" w16cid:durableId="785730440">
    <w:abstractNumId w:val="27"/>
  </w:num>
  <w:num w:numId="11" w16cid:durableId="813332081">
    <w:abstractNumId w:val="35"/>
  </w:num>
  <w:num w:numId="12" w16cid:durableId="2059697835">
    <w:abstractNumId w:val="33"/>
  </w:num>
  <w:num w:numId="13" w16cid:durableId="1836610767">
    <w:abstractNumId w:val="29"/>
  </w:num>
  <w:num w:numId="14" w16cid:durableId="1944142609">
    <w:abstractNumId w:val="6"/>
  </w:num>
  <w:num w:numId="15" w16cid:durableId="1894540162">
    <w:abstractNumId w:val="24"/>
  </w:num>
  <w:num w:numId="16" w16cid:durableId="2093895016">
    <w:abstractNumId w:val="31"/>
  </w:num>
  <w:num w:numId="17" w16cid:durableId="1891838661">
    <w:abstractNumId w:val="36"/>
  </w:num>
  <w:num w:numId="18" w16cid:durableId="2027443417">
    <w:abstractNumId w:val="10"/>
  </w:num>
  <w:num w:numId="19" w16cid:durableId="1962151921">
    <w:abstractNumId w:val="5"/>
  </w:num>
  <w:num w:numId="20" w16cid:durableId="1892766964">
    <w:abstractNumId w:val="20"/>
  </w:num>
  <w:num w:numId="21" w16cid:durableId="1965233819">
    <w:abstractNumId w:val="19"/>
  </w:num>
  <w:num w:numId="22" w16cid:durableId="53937066">
    <w:abstractNumId w:val="18"/>
  </w:num>
  <w:num w:numId="23" w16cid:durableId="2034453143">
    <w:abstractNumId w:val="16"/>
  </w:num>
  <w:num w:numId="24" w16cid:durableId="1782257009">
    <w:abstractNumId w:val="12"/>
  </w:num>
  <w:num w:numId="25" w16cid:durableId="198511913">
    <w:abstractNumId w:val="37"/>
  </w:num>
  <w:num w:numId="26" w16cid:durableId="416244758">
    <w:abstractNumId w:val="0"/>
  </w:num>
  <w:num w:numId="27" w16cid:durableId="532570883">
    <w:abstractNumId w:val="28"/>
  </w:num>
  <w:num w:numId="28" w16cid:durableId="178007585">
    <w:abstractNumId w:val="34"/>
  </w:num>
  <w:num w:numId="29" w16cid:durableId="553856666">
    <w:abstractNumId w:val="4"/>
  </w:num>
  <w:num w:numId="30" w16cid:durableId="1578633708">
    <w:abstractNumId w:val="11"/>
  </w:num>
  <w:num w:numId="31" w16cid:durableId="893084726">
    <w:abstractNumId w:val="21"/>
  </w:num>
  <w:num w:numId="32" w16cid:durableId="769082325">
    <w:abstractNumId w:val="7"/>
  </w:num>
  <w:num w:numId="33" w16cid:durableId="1514369821">
    <w:abstractNumId w:val="26"/>
  </w:num>
  <w:num w:numId="34" w16cid:durableId="620648223">
    <w:abstractNumId w:val="25"/>
  </w:num>
  <w:num w:numId="35" w16cid:durableId="282419315">
    <w:abstractNumId w:val="6"/>
  </w:num>
  <w:num w:numId="36" w16cid:durableId="2141612646">
    <w:abstractNumId w:val="22"/>
  </w:num>
  <w:num w:numId="37" w16cid:durableId="1162427647">
    <w:abstractNumId w:val="32"/>
  </w:num>
  <w:num w:numId="38" w16cid:durableId="1526477691">
    <w:abstractNumId w:val="39"/>
  </w:num>
  <w:num w:numId="39" w16cid:durableId="496967649">
    <w:abstractNumId w:val="23"/>
  </w:num>
  <w:num w:numId="40" w16cid:durableId="598373691">
    <w:abstractNumId w:val="9"/>
  </w:num>
  <w:num w:numId="41" w16cid:durableId="1718628742">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161"/>
    <w:rsid w:val="000072EC"/>
    <w:rsid w:val="00010531"/>
    <w:rsid w:val="00011D4D"/>
    <w:rsid w:val="00012A52"/>
    <w:rsid w:val="00015286"/>
    <w:rsid w:val="000152A9"/>
    <w:rsid w:val="0001574B"/>
    <w:rsid w:val="000201DB"/>
    <w:rsid w:val="00020B37"/>
    <w:rsid w:val="0002447E"/>
    <w:rsid w:val="00027769"/>
    <w:rsid w:val="00030488"/>
    <w:rsid w:val="00034617"/>
    <w:rsid w:val="000425DF"/>
    <w:rsid w:val="00042913"/>
    <w:rsid w:val="00047A35"/>
    <w:rsid w:val="00050E81"/>
    <w:rsid w:val="00052ACC"/>
    <w:rsid w:val="00056B36"/>
    <w:rsid w:val="000643DE"/>
    <w:rsid w:val="000728F3"/>
    <w:rsid w:val="00072FFA"/>
    <w:rsid w:val="000736E1"/>
    <w:rsid w:val="00081572"/>
    <w:rsid w:val="00081BA4"/>
    <w:rsid w:val="00086067"/>
    <w:rsid w:val="00086419"/>
    <w:rsid w:val="000A0949"/>
    <w:rsid w:val="000A3C2A"/>
    <w:rsid w:val="000A5357"/>
    <w:rsid w:val="000A589C"/>
    <w:rsid w:val="000A5ED7"/>
    <w:rsid w:val="000B11E5"/>
    <w:rsid w:val="000B30BD"/>
    <w:rsid w:val="000B3409"/>
    <w:rsid w:val="000B4A6F"/>
    <w:rsid w:val="000B4FEF"/>
    <w:rsid w:val="000B7B52"/>
    <w:rsid w:val="000C19AD"/>
    <w:rsid w:val="000C3094"/>
    <w:rsid w:val="000C78DB"/>
    <w:rsid w:val="000C7AD2"/>
    <w:rsid w:val="000D455A"/>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1B58"/>
    <w:rsid w:val="001474D2"/>
    <w:rsid w:val="001514BD"/>
    <w:rsid w:val="001516F2"/>
    <w:rsid w:val="00157734"/>
    <w:rsid w:val="00171350"/>
    <w:rsid w:val="00177A38"/>
    <w:rsid w:val="001823A9"/>
    <w:rsid w:val="00186289"/>
    <w:rsid w:val="00187CB5"/>
    <w:rsid w:val="00192C91"/>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3713E"/>
    <w:rsid w:val="00246741"/>
    <w:rsid w:val="00251F76"/>
    <w:rsid w:val="002542A4"/>
    <w:rsid w:val="002619BF"/>
    <w:rsid w:val="00265365"/>
    <w:rsid w:val="0026567D"/>
    <w:rsid w:val="00273569"/>
    <w:rsid w:val="002820EE"/>
    <w:rsid w:val="0028318D"/>
    <w:rsid w:val="00287E6D"/>
    <w:rsid w:val="002965AE"/>
    <w:rsid w:val="002C5682"/>
    <w:rsid w:val="002C6609"/>
    <w:rsid w:val="002D0245"/>
    <w:rsid w:val="002D5828"/>
    <w:rsid w:val="002E0A4F"/>
    <w:rsid w:val="002E395C"/>
    <w:rsid w:val="002E5957"/>
    <w:rsid w:val="002E66C7"/>
    <w:rsid w:val="002E7342"/>
    <w:rsid w:val="002F15E5"/>
    <w:rsid w:val="002F57F5"/>
    <w:rsid w:val="002F5A14"/>
    <w:rsid w:val="002F5AD0"/>
    <w:rsid w:val="002F6AFC"/>
    <w:rsid w:val="003012A3"/>
    <w:rsid w:val="00301B53"/>
    <w:rsid w:val="00310338"/>
    <w:rsid w:val="00313F7D"/>
    <w:rsid w:val="00315455"/>
    <w:rsid w:val="003345F1"/>
    <w:rsid w:val="00334BBC"/>
    <w:rsid w:val="00335A4C"/>
    <w:rsid w:val="003364E7"/>
    <w:rsid w:val="00337DFD"/>
    <w:rsid w:val="00340219"/>
    <w:rsid w:val="0034750B"/>
    <w:rsid w:val="003635A9"/>
    <w:rsid w:val="0036423C"/>
    <w:rsid w:val="00364A8C"/>
    <w:rsid w:val="0037020A"/>
    <w:rsid w:val="00376420"/>
    <w:rsid w:val="00391A88"/>
    <w:rsid w:val="003A0C9B"/>
    <w:rsid w:val="003A1952"/>
    <w:rsid w:val="003A7651"/>
    <w:rsid w:val="003A78B9"/>
    <w:rsid w:val="003B0A61"/>
    <w:rsid w:val="003B2326"/>
    <w:rsid w:val="003B249F"/>
    <w:rsid w:val="003B2841"/>
    <w:rsid w:val="003B2B76"/>
    <w:rsid w:val="003C1672"/>
    <w:rsid w:val="003C226A"/>
    <w:rsid w:val="003C2617"/>
    <w:rsid w:val="003C335C"/>
    <w:rsid w:val="003C3F4B"/>
    <w:rsid w:val="003C77A4"/>
    <w:rsid w:val="003D1822"/>
    <w:rsid w:val="003D4827"/>
    <w:rsid w:val="003D5456"/>
    <w:rsid w:val="003D78DD"/>
    <w:rsid w:val="003D79B3"/>
    <w:rsid w:val="003E0E02"/>
    <w:rsid w:val="003E1914"/>
    <w:rsid w:val="003E600C"/>
    <w:rsid w:val="003E7612"/>
    <w:rsid w:val="003F1CA8"/>
    <w:rsid w:val="00401B9E"/>
    <w:rsid w:val="00403A07"/>
    <w:rsid w:val="00404FC8"/>
    <w:rsid w:val="00411F93"/>
    <w:rsid w:val="00415D9F"/>
    <w:rsid w:val="00417E6F"/>
    <w:rsid w:val="00422C2D"/>
    <w:rsid w:val="00427EB7"/>
    <w:rsid w:val="004354A1"/>
    <w:rsid w:val="00443BF6"/>
    <w:rsid w:val="00455F42"/>
    <w:rsid w:val="00460B53"/>
    <w:rsid w:val="00471B51"/>
    <w:rsid w:val="004742D9"/>
    <w:rsid w:val="00476411"/>
    <w:rsid w:val="00476A63"/>
    <w:rsid w:val="004871A7"/>
    <w:rsid w:val="0048728B"/>
    <w:rsid w:val="00491C65"/>
    <w:rsid w:val="004949BE"/>
    <w:rsid w:val="004A3647"/>
    <w:rsid w:val="004B0F56"/>
    <w:rsid w:val="004B31FE"/>
    <w:rsid w:val="004B5F3B"/>
    <w:rsid w:val="004C0B1D"/>
    <w:rsid w:val="004C0E22"/>
    <w:rsid w:val="004C6126"/>
    <w:rsid w:val="004C6E2C"/>
    <w:rsid w:val="004C6F92"/>
    <w:rsid w:val="004D6334"/>
    <w:rsid w:val="004D723B"/>
    <w:rsid w:val="004E0A5D"/>
    <w:rsid w:val="004F1C24"/>
    <w:rsid w:val="004F33FD"/>
    <w:rsid w:val="0050063C"/>
    <w:rsid w:val="0050168F"/>
    <w:rsid w:val="00507B16"/>
    <w:rsid w:val="00511C17"/>
    <w:rsid w:val="0051263F"/>
    <w:rsid w:val="00531A47"/>
    <w:rsid w:val="00533CFD"/>
    <w:rsid w:val="00534235"/>
    <w:rsid w:val="005437AA"/>
    <w:rsid w:val="0055206E"/>
    <w:rsid w:val="00557D47"/>
    <w:rsid w:val="00564CAF"/>
    <w:rsid w:val="00581B25"/>
    <w:rsid w:val="00590E59"/>
    <w:rsid w:val="0059144D"/>
    <w:rsid w:val="005A604A"/>
    <w:rsid w:val="005A6A6C"/>
    <w:rsid w:val="005A7821"/>
    <w:rsid w:val="005A7937"/>
    <w:rsid w:val="005B7622"/>
    <w:rsid w:val="005C4CC8"/>
    <w:rsid w:val="005C554A"/>
    <w:rsid w:val="005C67DF"/>
    <w:rsid w:val="005C6A26"/>
    <w:rsid w:val="005C734B"/>
    <w:rsid w:val="005D3538"/>
    <w:rsid w:val="005E023C"/>
    <w:rsid w:val="005E22C1"/>
    <w:rsid w:val="005E3FAF"/>
    <w:rsid w:val="005E6758"/>
    <w:rsid w:val="005E6FE4"/>
    <w:rsid w:val="005F22AD"/>
    <w:rsid w:val="005F30ED"/>
    <w:rsid w:val="005F3FDB"/>
    <w:rsid w:val="005F5322"/>
    <w:rsid w:val="005F71F8"/>
    <w:rsid w:val="00602D99"/>
    <w:rsid w:val="006071B1"/>
    <w:rsid w:val="006108F2"/>
    <w:rsid w:val="00610DBB"/>
    <w:rsid w:val="00611824"/>
    <w:rsid w:val="006232D2"/>
    <w:rsid w:val="00626795"/>
    <w:rsid w:val="00626869"/>
    <w:rsid w:val="00643C3D"/>
    <w:rsid w:val="00651BB7"/>
    <w:rsid w:val="00655D56"/>
    <w:rsid w:val="00657034"/>
    <w:rsid w:val="00660AE9"/>
    <w:rsid w:val="00670184"/>
    <w:rsid w:val="0067285C"/>
    <w:rsid w:val="006759F4"/>
    <w:rsid w:val="006825C8"/>
    <w:rsid w:val="00684292"/>
    <w:rsid w:val="00691D81"/>
    <w:rsid w:val="00696C12"/>
    <w:rsid w:val="006A6A7C"/>
    <w:rsid w:val="006B000E"/>
    <w:rsid w:val="006B215D"/>
    <w:rsid w:val="006B5F02"/>
    <w:rsid w:val="006B7BB6"/>
    <w:rsid w:val="006C2E73"/>
    <w:rsid w:val="006C3687"/>
    <w:rsid w:val="006C4C32"/>
    <w:rsid w:val="006C670B"/>
    <w:rsid w:val="006D26A6"/>
    <w:rsid w:val="006D6D27"/>
    <w:rsid w:val="006E0FB6"/>
    <w:rsid w:val="006E6E91"/>
    <w:rsid w:val="006F16AF"/>
    <w:rsid w:val="006F633C"/>
    <w:rsid w:val="006F64A9"/>
    <w:rsid w:val="006F7049"/>
    <w:rsid w:val="00705C18"/>
    <w:rsid w:val="00705F4C"/>
    <w:rsid w:val="0071100C"/>
    <w:rsid w:val="00715F12"/>
    <w:rsid w:val="00720E0C"/>
    <w:rsid w:val="007253A0"/>
    <w:rsid w:val="00726612"/>
    <w:rsid w:val="00732095"/>
    <w:rsid w:val="00733372"/>
    <w:rsid w:val="0073628D"/>
    <w:rsid w:val="007406B3"/>
    <w:rsid w:val="00744D92"/>
    <w:rsid w:val="007458CF"/>
    <w:rsid w:val="00745BEA"/>
    <w:rsid w:val="00750F9A"/>
    <w:rsid w:val="007560F5"/>
    <w:rsid w:val="00761106"/>
    <w:rsid w:val="007653B2"/>
    <w:rsid w:val="00765F02"/>
    <w:rsid w:val="00770398"/>
    <w:rsid w:val="007751CA"/>
    <w:rsid w:val="00777C5B"/>
    <w:rsid w:val="00781323"/>
    <w:rsid w:val="00782709"/>
    <w:rsid w:val="007939AB"/>
    <w:rsid w:val="00796960"/>
    <w:rsid w:val="007A251C"/>
    <w:rsid w:val="007A2ADA"/>
    <w:rsid w:val="007A61FD"/>
    <w:rsid w:val="007A69F6"/>
    <w:rsid w:val="007B6952"/>
    <w:rsid w:val="007B745B"/>
    <w:rsid w:val="007C383A"/>
    <w:rsid w:val="007D035F"/>
    <w:rsid w:val="007D6D36"/>
    <w:rsid w:val="007E1626"/>
    <w:rsid w:val="007E22B7"/>
    <w:rsid w:val="007E2CDE"/>
    <w:rsid w:val="007E5661"/>
    <w:rsid w:val="007E58F6"/>
    <w:rsid w:val="007E5D6C"/>
    <w:rsid w:val="007E66AA"/>
    <w:rsid w:val="007E6717"/>
    <w:rsid w:val="007F0184"/>
    <w:rsid w:val="007F2C28"/>
    <w:rsid w:val="007F34C8"/>
    <w:rsid w:val="00801E02"/>
    <w:rsid w:val="00803F24"/>
    <w:rsid w:val="00804D7B"/>
    <w:rsid w:val="00806107"/>
    <w:rsid w:val="00811FE2"/>
    <w:rsid w:val="00822598"/>
    <w:rsid w:val="008359CF"/>
    <w:rsid w:val="008578FE"/>
    <w:rsid w:val="00857DFF"/>
    <w:rsid w:val="00865D7F"/>
    <w:rsid w:val="00866B3A"/>
    <w:rsid w:val="00873618"/>
    <w:rsid w:val="00882C20"/>
    <w:rsid w:val="00890998"/>
    <w:rsid w:val="00895D6B"/>
    <w:rsid w:val="008A3E63"/>
    <w:rsid w:val="008A65C1"/>
    <w:rsid w:val="008B2ABC"/>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728C2"/>
    <w:rsid w:val="00976374"/>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EAF"/>
    <w:rsid w:val="00A00804"/>
    <w:rsid w:val="00A01BEB"/>
    <w:rsid w:val="00A0510C"/>
    <w:rsid w:val="00A06032"/>
    <w:rsid w:val="00A139EA"/>
    <w:rsid w:val="00A15001"/>
    <w:rsid w:val="00A170B1"/>
    <w:rsid w:val="00A20653"/>
    <w:rsid w:val="00A26267"/>
    <w:rsid w:val="00A332AB"/>
    <w:rsid w:val="00A377E1"/>
    <w:rsid w:val="00A416DE"/>
    <w:rsid w:val="00A44032"/>
    <w:rsid w:val="00A456CB"/>
    <w:rsid w:val="00A520EE"/>
    <w:rsid w:val="00A579C7"/>
    <w:rsid w:val="00A612A5"/>
    <w:rsid w:val="00A62662"/>
    <w:rsid w:val="00A63E39"/>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4157"/>
    <w:rsid w:val="00AE74A8"/>
    <w:rsid w:val="00AF12FC"/>
    <w:rsid w:val="00B004F7"/>
    <w:rsid w:val="00B16BCF"/>
    <w:rsid w:val="00B173C1"/>
    <w:rsid w:val="00B17BBB"/>
    <w:rsid w:val="00B276F5"/>
    <w:rsid w:val="00B36D6C"/>
    <w:rsid w:val="00B37567"/>
    <w:rsid w:val="00B4255A"/>
    <w:rsid w:val="00B45558"/>
    <w:rsid w:val="00B46EF7"/>
    <w:rsid w:val="00B53627"/>
    <w:rsid w:val="00B54FA0"/>
    <w:rsid w:val="00B60803"/>
    <w:rsid w:val="00B70888"/>
    <w:rsid w:val="00B74684"/>
    <w:rsid w:val="00B8506A"/>
    <w:rsid w:val="00B934BD"/>
    <w:rsid w:val="00B93A58"/>
    <w:rsid w:val="00B95829"/>
    <w:rsid w:val="00BA1B94"/>
    <w:rsid w:val="00BA2416"/>
    <w:rsid w:val="00BA39F3"/>
    <w:rsid w:val="00BB00F5"/>
    <w:rsid w:val="00BB22FA"/>
    <w:rsid w:val="00BB30D6"/>
    <w:rsid w:val="00BB6811"/>
    <w:rsid w:val="00BB6870"/>
    <w:rsid w:val="00BC0298"/>
    <w:rsid w:val="00BC2B5C"/>
    <w:rsid w:val="00BC3482"/>
    <w:rsid w:val="00BE3E09"/>
    <w:rsid w:val="00BE5513"/>
    <w:rsid w:val="00BE7FF5"/>
    <w:rsid w:val="00BF222C"/>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03F0"/>
    <w:rsid w:val="00CC2FD1"/>
    <w:rsid w:val="00CC6980"/>
    <w:rsid w:val="00CD1362"/>
    <w:rsid w:val="00CD2BD8"/>
    <w:rsid w:val="00CD52FE"/>
    <w:rsid w:val="00CD69E9"/>
    <w:rsid w:val="00CE216C"/>
    <w:rsid w:val="00CE5BD8"/>
    <w:rsid w:val="00CE6BB6"/>
    <w:rsid w:val="00CF22D2"/>
    <w:rsid w:val="00D05F41"/>
    <w:rsid w:val="00D07291"/>
    <w:rsid w:val="00D07C04"/>
    <w:rsid w:val="00D1015A"/>
    <w:rsid w:val="00D14A1A"/>
    <w:rsid w:val="00D21020"/>
    <w:rsid w:val="00D22222"/>
    <w:rsid w:val="00D26FA0"/>
    <w:rsid w:val="00D37E2C"/>
    <w:rsid w:val="00D415FD"/>
    <w:rsid w:val="00D41839"/>
    <w:rsid w:val="00D46FC4"/>
    <w:rsid w:val="00D504FD"/>
    <w:rsid w:val="00D521FE"/>
    <w:rsid w:val="00D56CDD"/>
    <w:rsid w:val="00D60799"/>
    <w:rsid w:val="00D62F69"/>
    <w:rsid w:val="00D648AC"/>
    <w:rsid w:val="00D64D19"/>
    <w:rsid w:val="00D74660"/>
    <w:rsid w:val="00D83CCF"/>
    <w:rsid w:val="00D86939"/>
    <w:rsid w:val="00D87965"/>
    <w:rsid w:val="00D938AD"/>
    <w:rsid w:val="00D93C1D"/>
    <w:rsid w:val="00D97702"/>
    <w:rsid w:val="00DA0CFB"/>
    <w:rsid w:val="00DA15F7"/>
    <w:rsid w:val="00DB004C"/>
    <w:rsid w:val="00DB144F"/>
    <w:rsid w:val="00DB1E1A"/>
    <w:rsid w:val="00DB1E5A"/>
    <w:rsid w:val="00DB1F0F"/>
    <w:rsid w:val="00DC16E7"/>
    <w:rsid w:val="00DC42F8"/>
    <w:rsid w:val="00DC763F"/>
    <w:rsid w:val="00DD2F70"/>
    <w:rsid w:val="00DD4489"/>
    <w:rsid w:val="00DE0E0A"/>
    <w:rsid w:val="00DE2E6D"/>
    <w:rsid w:val="00DE43F6"/>
    <w:rsid w:val="00DE7D4E"/>
    <w:rsid w:val="00DF1B62"/>
    <w:rsid w:val="00DF34FF"/>
    <w:rsid w:val="00DF4640"/>
    <w:rsid w:val="00DF58E9"/>
    <w:rsid w:val="00E009BF"/>
    <w:rsid w:val="00E01BF7"/>
    <w:rsid w:val="00E040FF"/>
    <w:rsid w:val="00E0528A"/>
    <w:rsid w:val="00E062C1"/>
    <w:rsid w:val="00E075F6"/>
    <w:rsid w:val="00E124A6"/>
    <w:rsid w:val="00E1519D"/>
    <w:rsid w:val="00E21CB1"/>
    <w:rsid w:val="00E3669B"/>
    <w:rsid w:val="00E4054A"/>
    <w:rsid w:val="00E506E0"/>
    <w:rsid w:val="00E51916"/>
    <w:rsid w:val="00E53838"/>
    <w:rsid w:val="00E566A3"/>
    <w:rsid w:val="00E60CF4"/>
    <w:rsid w:val="00E6225E"/>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06D9D"/>
    <w:rsid w:val="00F10605"/>
    <w:rsid w:val="00F13A02"/>
    <w:rsid w:val="00F16B38"/>
    <w:rsid w:val="00F24876"/>
    <w:rsid w:val="00F25D8A"/>
    <w:rsid w:val="00F363BE"/>
    <w:rsid w:val="00F4121B"/>
    <w:rsid w:val="00F4202D"/>
    <w:rsid w:val="00F42C06"/>
    <w:rsid w:val="00F43D96"/>
    <w:rsid w:val="00F46AB4"/>
    <w:rsid w:val="00F46F18"/>
    <w:rsid w:val="00F477D2"/>
    <w:rsid w:val="00F51142"/>
    <w:rsid w:val="00F67677"/>
    <w:rsid w:val="00F677FC"/>
    <w:rsid w:val="00F8291F"/>
    <w:rsid w:val="00F83621"/>
    <w:rsid w:val="00F8486B"/>
    <w:rsid w:val="00F9422D"/>
    <w:rsid w:val="00FA1597"/>
    <w:rsid w:val="00FA70BB"/>
    <w:rsid w:val="00FB3D87"/>
    <w:rsid w:val="00FB475E"/>
    <w:rsid w:val="00FB531C"/>
    <w:rsid w:val="00FB7427"/>
    <w:rsid w:val="00FC3D2C"/>
    <w:rsid w:val="00FC58CD"/>
    <w:rsid w:val="00FC5AD6"/>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9315">
      <w:bodyDiv w:val="1"/>
      <w:marLeft w:val="0"/>
      <w:marRight w:val="0"/>
      <w:marTop w:val="0"/>
      <w:marBottom w:val="0"/>
      <w:divBdr>
        <w:top w:val="none" w:sz="0" w:space="0" w:color="auto"/>
        <w:left w:val="none" w:sz="0" w:space="0" w:color="auto"/>
        <w:bottom w:val="none" w:sz="0" w:space="0" w:color="auto"/>
        <w:right w:val="none" w:sz="0" w:space="0" w:color="auto"/>
      </w:divBdr>
    </w:div>
    <w:div w:id="217670029">
      <w:bodyDiv w:val="1"/>
      <w:marLeft w:val="0"/>
      <w:marRight w:val="0"/>
      <w:marTop w:val="0"/>
      <w:marBottom w:val="0"/>
      <w:divBdr>
        <w:top w:val="none" w:sz="0" w:space="0" w:color="auto"/>
        <w:left w:val="none" w:sz="0" w:space="0" w:color="auto"/>
        <w:bottom w:val="none" w:sz="0" w:space="0" w:color="auto"/>
        <w:right w:val="none" w:sz="0" w:space="0" w:color="auto"/>
      </w:divBdr>
    </w:div>
    <w:div w:id="290676971">
      <w:bodyDiv w:val="1"/>
      <w:marLeft w:val="0"/>
      <w:marRight w:val="0"/>
      <w:marTop w:val="0"/>
      <w:marBottom w:val="0"/>
      <w:divBdr>
        <w:top w:val="none" w:sz="0" w:space="0" w:color="auto"/>
        <w:left w:val="none" w:sz="0" w:space="0" w:color="auto"/>
        <w:bottom w:val="none" w:sz="0" w:space="0" w:color="auto"/>
        <w:right w:val="none" w:sz="0" w:space="0" w:color="auto"/>
      </w:divBdr>
    </w:div>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366640126">
      <w:bodyDiv w:val="1"/>
      <w:marLeft w:val="0"/>
      <w:marRight w:val="0"/>
      <w:marTop w:val="0"/>
      <w:marBottom w:val="0"/>
      <w:divBdr>
        <w:top w:val="none" w:sz="0" w:space="0" w:color="auto"/>
        <w:left w:val="none" w:sz="0" w:space="0" w:color="auto"/>
        <w:bottom w:val="none" w:sz="0" w:space="0" w:color="auto"/>
        <w:right w:val="none" w:sz="0" w:space="0" w:color="auto"/>
      </w:divBdr>
    </w:div>
    <w:div w:id="3820976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96463433">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672299827">
      <w:bodyDiv w:val="1"/>
      <w:marLeft w:val="0"/>
      <w:marRight w:val="0"/>
      <w:marTop w:val="0"/>
      <w:marBottom w:val="0"/>
      <w:divBdr>
        <w:top w:val="none" w:sz="0" w:space="0" w:color="auto"/>
        <w:left w:val="none" w:sz="0" w:space="0" w:color="auto"/>
        <w:bottom w:val="none" w:sz="0" w:space="0" w:color="auto"/>
        <w:right w:val="none" w:sz="0" w:space="0" w:color="auto"/>
      </w:divBdr>
    </w:div>
    <w:div w:id="678506362">
      <w:bodyDiv w:val="1"/>
      <w:marLeft w:val="0"/>
      <w:marRight w:val="0"/>
      <w:marTop w:val="0"/>
      <w:marBottom w:val="0"/>
      <w:divBdr>
        <w:top w:val="none" w:sz="0" w:space="0" w:color="auto"/>
        <w:left w:val="none" w:sz="0" w:space="0" w:color="auto"/>
        <w:bottom w:val="none" w:sz="0" w:space="0" w:color="auto"/>
        <w:right w:val="none" w:sz="0" w:space="0" w:color="auto"/>
      </w:divBdr>
    </w:div>
    <w:div w:id="719986249">
      <w:bodyDiv w:val="1"/>
      <w:marLeft w:val="0"/>
      <w:marRight w:val="0"/>
      <w:marTop w:val="0"/>
      <w:marBottom w:val="0"/>
      <w:divBdr>
        <w:top w:val="none" w:sz="0" w:space="0" w:color="auto"/>
        <w:left w:val="none" w:sz="0" w:space="0" w:color="auto"/>
        <w:bottom w:val="none" w:sz="0" w:space="0" w:color="auto"/>
        <w:right w:val="none" w:sz="0" w:space="0" w:color="auto"/>
      </w:divBdr>
    </w:div>
    <w:div w:id="774711275">
      <w:bodyDiv w:val="1"/>
      <w:marLeft w:val="0"/>
      <w:marRight w:val="0"/>
      <w:marTop w:val="0"/>
      <w:marBottom w:val="0"/>
      <w:divBdr>
        <w:top w:val="none" w:sz="0" w:space="0" w:color="auto"/>
        <w:left w:val="none" w:sz="0" w:space="0" w:color="auto"/>
        <w:bottom w:val="none" w:sz="0" w:space="0" w:color="auto"/>
        <w:right w:val="none" w:sz="0" w:space="0" w:color="auto"/>
      </w:divBdr>
    </w:div>
    <w:div w:id="776603850">
      <w:bodyDiv w:val="1"/>
      <w:marLeft w:val="0"/>
      <w:marRight w:val="0"/>
      <w:marTop w:val="0"/>
      <w:marBottom w:val="0"/>
      <w:divBdr>
        <w:top w:val="none" w:sz="0" w:space="0" w:color="auto"/>
        <w:left w:val="none" w:sz="0" w:space="0" w:color="auto"/>
        <w:bottom w:val="none" w:sz="0" w:space="0" w:color="auto"/>
        <w:right w:val="none" w:sz="0" w:space="0" w:color="auto"/>
      </w:divBdr>
    </w:div>
    <w:div w:id="78816480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15357">
      <w:bodyDiv w:val="1"/>
      <w:marLeft w:val="0"/>
      <w:marRight w:val="0"/>
      <w:marTop w:val="0"/>
      <w:marBottom w:val="0"/>
      <w:divBdr>
        <w:top w:val="none" w:sz="0" w:space="0" w:color="auto"/>
        <w:left w:val="none" w:sz="0" w:space="0" w:color="auto"/>
        <w:bottom w:val="none" w:sz="0" w:space="0" w:color="auto"/>
        <w:right w:val="none" w:sz="0" w:space="0" w:color="auto"/>
      </w:divBdr>
    </w:div>
    <w:div w:id="999311593">
      <w:bodyDiv w:val="1"/>
      <w:marLeft w:val="0"/>
      <w:marRight w:val="0"/>
      <w:marTop w:val="0"/>
      <w:marBottom w:val="0"/>
      <w:divBdr>
        <w:top w:val="none" w:sz="0" w:space="0" w:color="auto"/>
        <w:left w:val="none" w:sz="0" w:space="0" w:color="auto"/>
        <w:bottom w:val="none" w:sz="0" w:space="0" w:color="auto"/>
        <w:right w:val="none" w:sz="0" w:space="0" w:color="auto"/>
      </w:divBdr>
    </w:div>
    <w:div w:id="1053505918">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068306768">
      <w:bodyDiv w:val="1"/>
      <w:marLeft w:val="0"/>
      <w:marRight w:val="0"/>
      <w:marTop w:val="0"/>
      <w:marBottom w:val="0"/>
      <w:divBdr>
        <w:top w:val="none" w:sz="0" w:space="0" w:color="auto"/>
        <w:left w:val="none" w:sz="0" w:space="0" w:color="auto"/>
        <w:bottom w:val="none" w:sz="0" w:space="0" w:color="auto"/>
        <w:right w:val="none" w:sz="0" w:space="0" w:color="auto"/>
      </w:divBdr>
    </w:div>
    <w:div w:id="107617394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567446">
      <w:bodyDiv w:val="1"/>
      <w:marLeft w:val="0"/>
      <w:marRight w:val="0"/>
      <w:marTop w:val="0"/>
      <w:marBottom w:val="0"/>
      <w:divBdr>
        <w:top w:val="none" w:sz="0" w:space="0" w:color="auto"/>
        <w:left w:val="none" w:sz="0" w:space="0" w:color="auto"/>
        <w:bottom w:val="none" w:sz="0" w:space="0" w:color="auto"/>
        <w:right w:val="none" w:sz="0" w:space="0" w:color="auto"/>
      </w:divBdr>
    </w:div>
    <w:div w:id="1202399259">
      <w:bodyDiv w:val="1"/>
      <w:marLeft w:val="0"/>
      <w:marRight w:val="0"/>
      <w:marTop w:val="0"/>
      <w:marBottom w:val="0"/>
      <w:divBdr>
        <w:top w:val="none" w:sz="0" w:space="0" w:color="auto"/>
        <w:left w:val="none" w:sz="0" w:space="0" w:color="auto"/>
        <w:bottom w:val="none" w:sz="0" w:space="0" w:color="auto"/>
        <w:right w:val="none" w:sz="0" w:space="0" w:color="auto"/>
      </w:divBdr>
    </w:div>
    <w:div w:id="1229147972">
      <w:bodyDiv w:val="1"/>
      <w:marLeft w:val="0"/>
      <w:marRight w:val="0"/>
      <w:marTop w:val="0"/>
      <w:marBottom w:val="0"/>
      <w:divBdr>
        <w:top w:val="none" w:sz="0" w:space="0" w:color="auto"/>
        <w:left w:val="none" w:sz="0" w:space="0" w:color="auto"/>
        <w:bottom w:val="none" w:sz="0" w:space="0" w:color="auto"/>
        <w:right w:val="none" w:sz="0" w:space="0" w:color="auto"/>
      </w:divBdr>
    </w:div>
    <w:div w:id="1285699929">
      <w:bodyDiv w:val="1"/>
      <w:marLeft w:val="0"/>
      <w:marRight w:val="0"/>
      <w:marTop w:val="0"/>
      <w:marBottom w:val="0"/>
      <w:divBdr>
        <w:top w:val="none" w:sz="0" w:space="0" w:color="auto"/>
        <w:left w:val="none" w:sz="0" w:space="0" w:color="auto"/>
        <w:bottom w:val="none" w:sz="0" w:space="0" w:color="auto"/>
        <w:right w:val="none" w:sz="0" w:space="0" w:color="auto"/>
      </w:divBdr>
    </w:div>
    <w:div w:id="134821946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3150911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0490219">
      <w:bodyDiv w:val="1"/>
      <w:marLeft w:val="0"/>
      <w:marRight w:val="0"/>
      <w:marTop w:val="0"/>
      <w:marBottom w:val="0"/>
      <w:divBdr>
        <w:top w:val="none" w:sz="0" w:space="0" w:color="auto"/>
        <w:left w:val="none" w:sz="0" w:space="0" w:color="auto"/>
        <w:bottom w:val="none" w:sz="0" w:space="0" w:color="auto"/>
        <w:right w:val="none" w:sz="0" w:space="0" w:color="auto"/>
      </w:divBdr>
    </w:div>
    <w:div w:id="1547914560">
      <w:bodyDiv w:val="1"/>
      <w:marLeft w:val="0"/>
      <w:marRight w:val="0"/>
      <w:marTop w:val="0"/>
      <w:marBottom w:val="0"/>
      <w:divBdr>
        <w:top w:val="none" w:sz="0" w:space="0" w:color="auto"/>
        <w:left w:val="none" w:sz="0" w:space="0" w:color="auto"/>
        <w:bottom w:val="none" w:sz="0" w:space="0" w:color="auto"/>
        <w:right w:val="none" w:sz="0" w:space="0" w:color="auto"/>
      </w:divBdr>
    </w:div>
    <w:div w:id="1612592799">
      <w:bodyDiv w:val="1"/>
      <w:marLeft w:val="0"/>
      <w:marRight w:val="0"/>
      <w:marTop w:val="0"/>
      <w:marBottom w:val="0"/>
      <w:divBdr>
        <w:top w:val="none" w:sz="0" w:space="0" w:color="auto"/>
        <w:left w:val="none" w:sz="0" w:space="0" w:color="auto"/>
        <w:bottom w:val="none" w:sz="0" w:space="0" w:color="auto"/>
        <w:right w:val="none" w:sz="0" w:space="0" w:color="auto"/>
      </w:divBdr>
    </w:div>
    <w:div w:id="1638029845">
      <w:bodyDiv w:val="1"/>
      <w:marLeft w:val="0"/>
      <w:marRight w:val="0"/>
      <w:marTop w:val="0"/>
      <w:marBottom w:val="0"/>
      <w:divBdr>
        <w:top w:val="none" w:sz="0" w:space="0" w:color="auto"/>
        <w:left w:val="none" w:sz="0" w:space="0" w:color="auto"/>
        <w:bottom w:val="none" w:sz="0" w:space="0" w:color="auto"/>
        <w:right w:val="none" w:sz="0" w:space="0" w:color="auto"/>
      </w:divBdr>
    </w:div>
    <w:div w:id="167510488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3035376">
      <w:bodyDiv w:val="1"/>
      <w:marLeft w:val="0"/>
      <w:marRight w:val="0"/>
      <w:marTop w:val="0"/>
      <w:marBottom w:val="0"/>
      <w:divBdr>
        <w:top w:val="none" w:sz="0" w:space="0" w:color="auto"/>
        <w:left w:val="none" w:sz="0" w:space="0" w:color="auto"/>
        <w:bottom w:val="none" w:sz="0" w:space="0" w:color="auto"/>
        <w:right w:val="none" w:sz="0" w:space="0" w:color="auto"/>
      </w:divBdr>
    </w:div>
    <w:div w:id="1870600714">
      <w:bodyDiv w:val="1"/>
      <w:marLeft w:val="0"/>
      <w:marRight w:val="0"/>
      <w:marTop w:val="0"/>
      <w:marBottom w:val="0"/>
      <w:divBdr>
        <w:top w:val="none" w:sz="0" w:space="0" w:color="auto"/>
        <w:left w:val="none" w:sz="0" w:space="0" w:color="auto"/>
        <w:bottom w:val="none" w:sz="0" w:space="0" w:color="auto"/>
        <w:right w:val="none" w:sz="0" w:space="0" w:color="auto"/>
      </w:divBdr>
    </w:div>
    <w:div w:id="1922524906">
      <w:bodyDiv w:val="1"/>
      <w:marLeft w:val="0"/>
      <w:marRight w:val="0"/>
      <w:marTop w:val="0"/>
      <w:marBottom w:val="0"/>
      <w:divBdr>
        <w:top w:val="none" w:sz="0" w:space="0" w:color="auto"/>
        <w:left w:val="none" w:sz="0" w:space="0" w:color="auto"/>
        <w:bottom w:val="none" w:sz="0" w:space="0" w:color="auto"/>
        <w:right w:val="none" w:sz="0" w:space="0" w:color="auto"/>
      </w:divBdr>
    </w:div>
    <w:div w:id="1942956664">
      <w:bodyDiv w:val="1"/>
      <w:marLeft w:val="0"/>
      <w:marRight w:val="0"/>
      <w:marTop w:val="0"/>
      <w:marBottom w:val="0"/>
      <w:divBdr>
        <w:top w:val="none" w:sz="0" w:space="0" w:color="auto"/>
        <w:left w:val="none" w:sz="0" w:space="0" w:color="auto"/>
        <w:bottom w:val="none" w:sz="0" w:space="0" w:color="auto"/>
        <w:right w:val="none" w:sz="0" w:space="0" w:color="auto"/>
      </w:divBdr>
    </w:div>
    <w:div w:id="1947618040">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1966738391">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 w:id="2048601423">
      <w:bodyDiv w:val="1"/>
      <w:marLeft w:val="0"/>
      <w:marRight w:val="0"/>
      <w:marTop w:val="0"/>
      <w:marBottom w:val="0"/>
      <w:divBdr>
        <w:top w:val="none" w:sz="0" w:space="0" w:color="auto"/>
        <w:left w:val="none" w:sz="0" w:space="0" w:color="auto"/>
        <w:bottom w:val="none" w:sz="0" w:space="0" w:color="auto"/>
        <w:right w:val="none" w:sz="0" w:space="0" w:color="auto"/>
      </w:divBdr>
    </w:div>
    <w:div w:id="2050374699">
      <w:bodyDiv w:val="1"/>
      <w:marLeft w:val="0"/>
      <w:marRight w:val="0"/>
      <w:marTop w:val="0"/>
      <w:marBottom w:val="0"/>
      <w:divBdr>
        <w:top w:val="none" w:sz="0" w:space="0" w:color="auto"/>
        <w:left w:val="none" w:sz="0" w:space="0" w:color="auto"/>
        <w:bottom w:val="none" w:sz="0" w:space="0" w:color="auto"/>
        <w:right w:val="none" w:sz="0" w:space="0" w:color="auto"/>
      </w:divBdr>
    </w:div>
    <w:div w:id="2125928825">
      <w:bodyDiv w:val="1"/>
      <w:marLeft w:val="0"/>
      <w:marRight w:val="0"/>
      <w:marTop w:val="0"/>
      <w:marBottom w:val="0"/>
      <w:divBdr>
        <w:top w:val="none" w:sz="0" w:space="0" w:color="auto"/>
        <w:left w:val="none" w:sz="0" w:space="0" w:color="auto"/>
        <w:bottom w:val="none" w:sz="0" w:space="0" w:color="auto"/>
        <w:right w:val="none" w:sz="0" w:space="0" w:color="auto"/>
      </w:divBdr>
    </w:div>
    <w:div w:id="2142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C7BD-8D06-4CA5-A26E-C5E5625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17559</Words>
  <Characters>96575</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cp:revision>
  <cp:lastPrinted>2023-01-16T12:44:00Z</cp:lastPrinted>
  <dcterms:created xsi:type="dcterms:W3CDTF">2023-04-06T18:01:00Z</dcterms:created>
  <dcterms:modified xsi:type="dcterms:W3CDTF">2023-04-06T18:01:00Z</dcterms:modified>
</cp:coreProperties>
</file>