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6D7034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729DA">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2EE3B6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w:t>
            </w:r>
            <w:r w:rsidR="003729DA">
              <w:rPr>
                <w:rStyle w:val="Hipervnculo"/>
                <w:rFonts w:asciiTheme="minorHAnsi" w:eastAsiaTheme="minorEastAsia" w:hAnsiTheme="minorHAnsi" w:cs="Arial"/>
                <w:b/>
                <w:snapToGrid/>
                <w:color w:val="0070C0"/>
                <w:sz w:val="44"/>
                <w:szCs w:val="44"/>
                <w:lang w:val="es-BO" w:eastAsia="es-BO"/>
              </w:rPr>
              <w:t xml:space="preserve">SULTORÍA </w:t>
            </w:r>
            <w:r w:rsidR="00CC47F2">
              <w:rPr>
                <w:rStyle w:val="Hipervnculo"/>
                <w:rFonts w:asciiTheme="minorHAnsi" w:eastAsiaTheme="minorEastAsia" w:hAnsiTheme="minorHAnsi" w:cs="Arial"/>
                <w:b/>
                <w:snapToGrid/>
                <w:color w:val="0070C0"/>
                <w:sz w:val="44"/>
                <w:szCs w:val="44"/>
                <w:lang w:val="es-BO" w:eastAsia="es-BO"/>
              </w:rPr>
              <w:t>PARA CONTROL DE GESTIÓN FINANCIERA</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8E53C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3729DA">
        <w:rPr>
          <w:rFonts w:asciiTheme="minorHAnsi" w:hAnsiTheme="minorHAnsi"/>
          <w:b/>
          <w:iCs/>
          <w:sz w:val="22"/>
          <w:szCs w:val="22"/>
          <w:lang w:val="es-ES"/>
        </w:rPr>
        <w:t>Enero</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11A58319"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3729DA">
              <w:rPr>
                <w:rFonts w:asciiTheme="minorHAnsi" w:hAnsiTheme="minorHAnsi" w:cs="Arial"/>
                <w:b/>
                <w:sz w:val="24"/>
                <w:szCs w:val="24"/>
              </w:rPr>
              <w:t>01</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839DD12" w:rsidR="000F2477" w:rsidRPr="00F51142" w:rsidRDefault="003729DA" w:rsidP="008B0D4C">
            <w:pPr>
              <w:jc w:val="center"/>
              <w:rPr>
                <w:rFonts w:asciiTheme="minorHAnsi" w:hAnsiTheme="minorHAnsi" w:cs="Arial"/>
              </w:rPr>
            </w:pPr>
            <w:r>
              <w:rPr>
                <w:rFonts w:asciiTheme="minorHAnsi" w:hAnsiTheme="minorHAnsi"/>
                <w:b/>
                <w:bCs/>
                <w:sz w:val="24"/>
                <w:szCs w:val="24"/>
              </w:rPr>
              <w:t>CO</w:t>
            </w:r>
            <w:r w:rsidR="00A102FA">
              <w:rPr>
                <w:rFonts w:asciiTheme="minorHAnsi" w:hAnsiTheme="minorHAnsi"/>
                <w:b/>
                <w:bCs/>
                <w:sz w:val="24"/>
                <w:szCs w:val="24"/>
              </w:rPr>
              <w:t>N</w:t>
            </w:r>
            <w:r>
              <w:rPr>
                <w:rFonts w:asciiTheme="minorHAnsi" w:hAnsiTheme="minorHAnsi"/>
                <w:b/>
                <w:bCs/>
                <w:sz w:val="24"/>
                <w:szCs w:val="24"/>
              </w:rPr>
              <w:t>SULTORÍA</w:t>
            </w:r>
            <w:r w:rsidR="00CC47F2" w:rsidRPr="00CC47F2">
              <w:rPr>
                <w:rFonts w:asciiTheme="minorHAnsi" w:hAnsiTheme="minorHAnsi"/>
                <w:b/>
                <w:bCs/>
                <w:sz w:val="24"/>
                <w:szCs w:val="24"/>
              </w:rPr>
              <w:t xml:space="preserve"> PARA CONTROL DE GESTIÓN FINANCIERA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3729DA" w14:paraId="252B86A0" w14:textId="77777777" w:rsidTr="008B0D4C">
        <w:trPr>
          <w:trHeight w:val="522"/>
          <w:jc w:val="center"/>
        </w:trPr>
        <w:tc>
          <w:tcPr>
            <w:tcW w:w="9284" w:type="dxa"/>
            <w:vAlign w:val="center"/>
          </w:tcPr>
          <w:p w14:paraId="6BEC4EA6" w14:textId="7CC95E81" w:rsidR="000F2477" w:rsidRPr="003729DA" w:rsidRDefault="000F2477" w:rsidP="008B0D4C">
            <w:pPr>
              <w:jc w:val="center"/>
              <w:rPr>
                <w:rFonts w:asciiTheme="minorHAnsi" w:hAnsiTheme="minorHAnsi" w:cs="Arial"/>
                <w:lang w:val="en-US"/>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w:t>
            </w:r>
            <w:r w:rsidR="00CC47F2" w:rsidRPr="003729DA">
              <w:rPr>
                <w:rFonts w:asciiTheme="minorHAnsi" w:hAnsiTheme="minorHAnsi" w:cs="Arial"/>
                <w:lang w:val="en-US"/>
              </w:rPr>
              <w:t>Karen Chambi F.</w:t>
            </w:r>
          </w:p>
          <w:p w14:paraId="7A0B78F0" w14:textId="69A1F261" w:rsidR="000F2477" w:rsidRPr="003729DA" w:rsidRDefault="000F2477" w:rsidP="00601660">
            <w:pPr>
              <w:jc w:val="center"/>
              <w:rPr>
                <w:rFonts w:asciiTheme="minorHAnsi" w:hAnsiTheme="minorHAnsi" w:cstheme="minorHAnsi"/>
                <w:lang w:val="en-US"/>
              </w:rPr>
            </w:pPr>
            <w:r w:rsidRPr="003729DA">
              <w:rPr>
                <w:rFonts w:asciiTheme="minorHAnsi" w:hAnsiTheme="minorHAnsi" w:cstheme="minorHAnsi"/>
                <w:lang w:val="en-US"/>
              </w:rPr>
              <w:t xml:space="preserve">                                                          </w:t>
            </w:r>
            <w:r w:rsidR="00601660" w:rsidRPr="003729DA">
              <w:rPr>
                <w:rFonts w:asciiTheme="minorHAnsi" w:hAnsiTheme="minorHAnsi" w:cstheme="minorHAnsi"/>
                <w:lang w:val="en-US"/>
              </w:rPr>
              <w:t xml:space="preserve">      </w:t>
            </w:r>
            <w:r w:rsidRPr="003729DA">
              <w:rPr>
                <w:rFonts w:asciiTheme="minorHAnsi" w:hAnsiTheme="minorHAnsi" w:cstheme="minorHAnsi"/>
                <w:lang w:val="en-US"/>
              </w:rPr>
              <w:t xml:space="preserve">   </w:t>
            </w:r>
            <w:r w:rsidR="00D17BE3" w:rsidRPr="003729DA">
              <w:rPr>
                <w:rFonts w:asciiTheme="minorHAnsi" w:hAnsiTheme="minorHAnsi" w:cstheme="minorHAnsi"/>
                <w:lang w:val="en-US"/>
              </w:rPr>
              <w:t xml:space="preserve">Lic. </w:t>
            </w:r>
            <w:r w:rsidR="003729DA" w:rsidRPr="003729DA">
              <w:rPr>
                <w:rFonts w:asciiTheme="minorHAnsi" w:hAnsiTheme="minorHAnsi" w:cstheme="minorHAnsi"/>
                <w:lang w:val="en-US"/>
              </w:rPr>
              <w:t>D</w:t>
            </w:r>
            <w:r w:rsidR="003729DA">
              <w:rPr>
                <w:rFonts w:asciiTheme="minorHAnsi" w:hAnsiTheme="minorHAnsi" w:cstheme="minorHAnsi"/>
                <w:lang w:val="en-US"/>
              </w:rPr>
              <w:t>aniela Hurtado V.</w:t>
            </w:r>
          </w:p>
        </w:tc>
      </w:tr>
      <w:tr w:rsidR="000F2477" w:rsidRPr="00F51142" w14:paraId="35C524C9" w14:textId="77777777" w:rsidTr="008B0D4C">
        <w:trPr>
          <w:trHeight w:val="497"/>
          <w:jc w:val="center"/>
        </w:trPr>
        <w:tc>
          <w:tcPr>
            <w:tcW w:w="9284" w:type="dxa"/>
            <w:vAlign w:val="center"/>
          </w:tcPr>
          <w:p w14:paraId="30D9FCD4" w14:textId="01F933E8"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3729DA" w:rsidRPr="003729DA">
              <w:rPr>
                <w:rStyle w:val="Hipervnculo"/>
                <w:rFonts w:asciiTheme="minorHAnsi" w:hAnsiTheme="minorHAnsi" w:cstheme="minorHAnsi"/>
              </w:rPr>
              <w:t>daniela.hurtado</w:t>
            </w:r>
            <w:r w:rsidR="00D17BE3" w:rsidRPr="003729DA">
              <w:rPr>
                <w:rStyle w:val="Hipervnculo"/>
                <w:rFonts w:asciiTheme="minorHAnsi" w:hAnsiTheme="minorHAnsi" w:cstheme="minorHAnsi"/>
              </w:rPr>
              <w:t>@</w:t>
            </w:r>
            <w:r w:rsidR="00D17BE3" w:rsidRPr="00601660">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r w:rsidRPr="005E6178">
              <w:rPr>
                <w:rFonts w:asciiTheme="minorHAnsi" w:hAnsiTheme="minorHAnsi" w:cstheme="minorHAnsi"/>
              </w:rPr>
              <w:t>int.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7E26BDB0" w:rsidR="00314938" w:rsidRPr="00F51142" w:rsidRDefault="003729DA" w:rsidP="00314938">
            <w:pPr>
              <w:jc w:val="center"/>
              <w:rPr>
                <w:rFonts w:asciiTheme="minorHAnsi" w:hAnsiTheme="minorHAnsi" w:cstheme="minorHAnsi"/>
              </w:rPr>
            </w:pPr>
            <w:r>
              <w:rPr>
                <w:rFonts w:asciiTheme="minorHAnsi" w:hAnsiTheme="minorHAnsi" w:cstheme="minorHAnsi"/>
              </w:rPr>
              <w:t>10</w:t>
            </w:r>
            <w:r w:rsidR="0096606A">
              <w:rPr>
                <w:rFonts w:asciiTheme="minorHAnsi" w:hAnsiTheme="minorHAnsi" w:cstheme="minorHAnsi"/>
              </w:rPr>
              <w:t>/</w:t>
            </w:r>
            <w:r>
              <w:rPr>
                <w:rFonts w:asciiTheme="minorHAnsi" w:hAnsiTheme="minorHAnsi" w:cstheme="minorHAnsi"/>
              </w:rPr>
              <w:t>01</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48CC4AFC" w:rsidR="00314938" w:rsidRPr="00F51142" w:rsidRDefault="00CC47F2"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42B85853" w:rsidR="00314938" w:rsidRPr="00F51142" w:rsidRDefault="003729DA" w:rsidP="00314938">
            <w:pPr>
              <w:jc w:val="center"/>
              <w:rPr>
                <w:rFonts w:asciiTheme="minorHAnsi" w:hAnsiTheme="minorHAnsi" w:cstheme="minorHAnsi"/>
              </w:rPr>
            </w:pPr>
            <w:r>
              <w:rPr>
                <w:rFonts w:asciiTheme="minorHAnsi" w:hAnsiTheme="minorHAnsi" w:cstheme="minorHAnsi"/>
              </w:rPr>
              <w:t>12</w:t>
            </w:r>
            <w:r w:rsidR="00314938">
              <w:rPr>
                <w:rFonts w:asciiTheme="minorHAnsi" w:hAnsiTheme="minorHAnsi" w:cstheme="minorHAnsi"/>
              </w:rPr>
              <w:t>/</w:t>
            </w:r>
            <w:r>
              <w:rPr>
                <w:rFonts w:asciiTheme="minorHAnsi" w:hAnsiTheme="minorHAnsi" w:cstheme="minorHAnsi"/>
              </w:rPr>
              <w:t>01</w:t>
            </w:r>
            <w:r w:rsidR="00314938">
              <w:rPr>
                <w:rFonts w:asciiTheme="minorHAnsi" w:hAnsiTheme="minorHAnsi" w:cstheme="minorHAnsi"/>
              </w:rPr>
              <w:t>/202</w:t>
            </w:r>
            <w:r>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2F622519" w:rsidR="00314938" w:rsidRPr="00F51142" w:rsidRDefault="003729DA" w:rsidP="005E6178">
            <w:pPr>
              <w:jc w:val="center"/>
              <w:rPr>
                <w:rFonts w:asciiTheme="minorHAnsi" w:hAnsiTheme="minorHAnsi" w:cstheme="minorHAnsi"/>
              </w:rPr>
            </w:pPr>
            <w:r>
              <w:rPr>
                <w:rFonts w:asciiTheme="minorHAnsi" w:hAnsiTheme="minorHAnsi" w:cstheme="minorHAnsi"/>
              </w:rPr>
              <w:t>09</w:t>
            </w:r>
            <w:r w:rsidR="005E6178">
              <w:rPr>
                <w:rFonts w:asciiTheme="minorHAnsi" w:hAnsiTheme="minorHAnsi" w:cstheme="minorHAnsi"/>
              </w:rPr>
              <w:t>:30</w:t>
            </w:r>
          </w:p>
        </w:tc>
        <w:tc>
          <w:tcPr>
            <w:tcW w:w="3822" w:type="dxa"/>
            <w:vAlign w:val="center"/>
          </w:tcPr>
          <w:p w14:paraId="653B76C8" w14:textId="1E4CE80A"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003729DA" w:rsidRPr="003729DA">
              <w:rPr>
                <w:rStyle w:val="Hipervnculo"/>
                <w:rFonts w:asciiTheme="minorHAnsi" w:hAnsiTheme="minorHAnsi" w:cstheme="minorHAnsi"/>
              </w:rPr>
              <w:t xml:space="preserve"> daniela.hurtado@</w:t>
            </w:r>
            <w:r w:rsidR="003729DA" w:rsidRPr="00601660">
              <w:rPr>
                <w:rStyle w:val="Hipervnculo"/>
                <w:rFonts w:asciiTheme="minorHAnsi" w:hAnsiTheme="minorHAnsi" w:cstheme="minorHAnsi"/>
              </w:rPr>
              <w:t>csbp.com.bo</w:t>
            </w:r>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3AA52D00" w:rsidR="00314938" w:rsidRPr="00F51142" w:rsidRDefault="00530BF5"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510EDA6" w:rsidR="00314938" w:rsidRPr="00F51142" w:rsidRDefault="003729DA" w:rsidP="00314938">
            <w:pPr>
              <w:jc w:val="center"/>
              <w:rPr>
                <w:rFonts w:asciiTheme="minorHAnsi" w:hAnsiTheme="minorHAnsi" w:cstheme="minorHAnsi"/>
              </w:rPr>
            </w:pPr>
            <w:r>
              <w:rPr>
                <w:rFonts w:asciiTheme="minorHAnsi" w:hAnsiTheme="minorHAnsi" w:cstheme="minorHAnsi"/>
              </w:rPr>
              <w:t>12</w:t>
            </w:r>
            <w:r w:rsidR="00314938">
              <w:rPr>
                <w:rFonts w:asciiTheme="minorHAnsi" w:hAnsiTheme="minorHAnsi" w:cstheme="minorHAnsi"/>
              </w:rPr>
              <w:t>/</w:t>
            </w:r>
            <w:r>
              <w:rPr>
                <w:rFonts w:asciiTheme="minorHAnsi" w:hAnsiTheme="minorHAnsi" w:cstheme="minorHAnsi"/>
              </w:rPr>
              <w:t>01</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745E3B6"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3729DA">
              <w:rPr>
                <w:rFonts w:asciiTheme="minorHAnsi" w:hAnsiTheme="minorHAnsi" w:cstheme="minorHAnsi"/>
                <w:b/>
              </w:rPr>
              <w:t>01</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61A0E277" w:rsidR="005D315D" w:rsidRPr="00967673"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CONSULTORÍA</w:t>
      </w:r>
      <w:r w:rsidR="00490F1A" w:rsidRPr="00490F1A">
        <w:rPr>
          <w:rFonts w:asciiTheme="minorHAnsi" w:hAnsiTheme="minorHAnsi" w:cstheme="minorHAnsi"/>
          <w:b/>
          <w:sz w:val="22"/>
          <w:szCs w:val="22"/>
        </w:rPr>
        <w:t xml:space="preserve"> PARA CONTROL DE GESTIÓN FINANCIERA</w:t>
      </w:r>
    </w:p>
    <w:p w14:paraId="608736A2" w14:textId="77777777" w:rsidR="005D315D" w:rsidRPr="00967673" w:rsidRDefault="005D315D" w:rsidP="005D315D">
      <w:pPr>
        <w:jc w:val="center"/>
        <w:rPr>
          <w:rFonts w:asciiTheme="minorHAnsi" w:hAnsiTheme="minorHAnsi" w:cstheme="minorHAnsi"/>
          <w:b/>
          <w:sz w:val="22"/>
          <w:szCs w:val="22"/>
        </w:rPr>
      </w:pPr>
    </w:p>
    <w:p w14:paraId="03865816" w14:textId="06846F92" w:rsidR="00490F1A" w:rsidRPr="00967673" w:rsidRDefault="005D315D" w:rsidP="00490F1A">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w:t>
      </w:r>
      <w:r w:rsidR="003729DA">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PARA CONTROL DE GESTIÓN FINANCIERA</w:t>
      </w:r>
    </w:p>
    <w:p w14:paraId="3D44A153" w14:textId="21023020" w:rsidR="005D315D" w:rsidRPr="00967673" w:rsidRDefault="005D315D" w:rsidP="00390630">
      <w:pPr>
        <w:jc w:val="both"/>
        <w:rPr>
          <w:rFonts w:asciiTheme="minorHAnsi" w:hAnsiTheme="minorHAnsi" w:cstheme="minorHAnsi"/>
          <w:sz w:val="22"/>
          <w:szCs w:val="22"/>
        </w:rPr>
      </w:pPr>
    </w:p>
    <w:p w14:paraId="0CEDD3CF" w14:textId="77777777" w:rsidR="005D315D" w:rsidRPr="00967673" w:rsidRDefault="005D315D">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ABC547C"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3729DA">
        <w:rPr>
          <w:rFonts w:asciiTheme="minorHAnsi" w:hAnsiTheme="minorHAnsi" w:cstheme="minorHAnsi"/>
          <w:sz w:val="22"/>
          <w:szCs w:val="22"/>
        </w:rPr>
        <w:t>09</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3729DA" w:rsidRPr="003729DA">
        <w:rPr>
          <w:rFonts w:asciiTheme="minorHAnsi" w:hAnsiTheme="minorHAnsi" w:cstheme="minorHAnsi"/>
          <w:b/>
          <w:bCs/>
          <w:sz w:val="22"/>
          <w:szCs w:val="22"/>
        </w:rPr>
        <w:t>12</w:t>
      </w:r>
      <w:r w:rsidR="0096606A">
        <w:rPr>
          <w:rFonts w:asciiTheme="minorHAnsi" w:hAnsiTheme="minorHAnsi" w:cstheme="minorHAnsi"/>
          <w:b/>
          <w:bCs/>
          <w:sz w:val="22"/>
          <w:szCs w:val="22"/>
        </w:rPr>
        <w:t xml:space="preserve"> de </w:t>
      </w:r>
      <w:r w:rsidR="003729DA">
        <w:rPr>
          <w:rFonts w:asciiTheme="minorHAnsi" w:hAnsiTheme="minorHAnsi" w:cstheme="minorHAnsi"/>
          <w:b/>
          <w:bCs/>
          <w:sz w:val="22"/>
          <w:szCs w:val="22"/>
        </w:rPr>
        <w:t>enero</w:t>
      </w:r>
      <w:r w:rsidRPr="00967673">
        <w:rPr>
          <w:rFonts w:asciiTheme="minorHAnsi" w:hAnsiTheme="minorHAnsi" w:cstheme="minorHAnsi"/>
          <w:b/>
          <w:sz w:val="22"/>
          <w:szCs w:val="22"/>
        </w:rPr>
        <w:t xml:space="preserve"> del 202</w:t>
      </w:r>
      <w:r w:rsidR="003729DA">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3EB80164" w:rsidR="005D315D" w:rsidRPr="00967673" w:rsidRDefault="0096606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r w:rsidR="003729DA" w:rsidRPr="003729DA">
        <w:rPr>
          <w:rStyle w:val="Hipervnculo"/>
          <w:rFonts w:asciiTheme="minorHAnsi" w:hAnsiTheme="minorHAnsi" w:cstheme="minorHAnsi"/>
          <w:sz w:val="22"/>
          <w:szCs w:val="22"/>
        </w:rPr>
        <w:t>daniela.hurtado@csbp.com.bo</w:t>
      </w:r>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3729DA">
        <w:rPr>
          <w:rFonts w:asciiTheme="minorHAnsi" w:hAnsiTheme="minorHAnsi" w:cstheme="minorHAnsi"/>
          <w:b/>
          <w:bCs/>
          <w:sz w:val="22"/>
          <w:szCs w:val="22"/>
        </w:rPr>
        <w:t>01</w:t>
      </w:r>
      <w:r w:rsidR="005D315D" w:rsidRPr="00967673">
        <w:rPr>
          <w:rFonts w:asciiTheme="minorHAnsi" w:hAnsiTheme="minorHAnsi" w:cstheme="minorHAnsi"/>
          <w:b/>
          <w:bCs/>
          <w:sz w:val="22"/>
          <w:szCs w:val="22"/>
        </w:rPr>
        <w:t>-202</w:t>
      </w:r>
      <w:r w:rsidR="003729DA">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3729DA">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PARA CONTROL DE GESTIÓN FINANCIERA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5AB5C3E4" w14:textId="795B531F" w:rsidR="005D315D" w:rsidRPr="00530BF5" w:rsidRDefault="005D315D" w:rsidP="00530BF5">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530BF5">
        <w:rPr>
          <w:rFonts w:asciiTheme="minorHAnsi" w:hAnsiTheme="minorHAnsi" w:cstheme="minorHAnsi"/>
          <w:bCs/>
          <w:sz w:val="22"/>
          <w:szCs w:val="22"/>
        </w:rPr>
        <w:t>un</w:t>
      </w:r>
      <w:r w:rsidR="00490F1A">
        <w:rPr>
          <w:rFonts w:asciiTheme="minorHAnsi" w:hAnsiTheme="minorHAnsi" w:cstheme="minorHAnsi"/>
          <w:bCs/>
          <w:sz w:val="22"/>
          <w:szCs w:val="22"/>
        </w:rPr>
        <w:t xml:space="preserve"> </w:t>
      </w:r>
      <w:r w:rsidR="003729DA">
        <w:rPr>
          <w:rFonts w:asciiTheme="minorHAnsi" w:hAnsiTheme="minorHAnsi" w:cstheme="minorHAnsi"/>
          <w:bCs/>
          <w:sz w:val="22"/>
          <w:szCs w:val="22"/>
        </w:rPr>
        <w:t>CONSULTORÍA</w:t>
      </w:r>
      <w:r w:rsidR="00490F1A">
        <w:rPr>
          <w:rFonts w:asciiTheme="minorHAnsi" w:hAnsiTheme="minorHAnsi" w:cstheme="minorHAnsi"/>
          <w:bCs/>
          <w:sz w:val="22"/>
          <w:szCs w:val="22"/>
        </w:rPr>
        <w:t xml:space="preserve"> PARA CONTROL DE GESTIÓN FINANCIERA</w:t>
      </w:r>
      <w:r w:rsidR="00530BF5" w:rsidRPr="00530BF5">
        <w:rPr>
          <w:rFonts w:asciiTheme="minorHAnsi" w:hAnsiTheme="minorHAnsi" w:cstheme="minorHAnsi"/>
          <w:bCs/>
          <w:sz w:val="22"/>
          <w:szCs w:val="22"/>
        </w:rPr>
        <w:t xml:space="preserve"> </w:t>
      </w:r>
      <w:r w:rsidR="00530BF5">
        <w:rPr>
          <w:rFonts w:asciiTheme="minorHAnsi" w:hAnsiTheme="minorHAnsi" w:cstheme="minorHAnsi"/>
          <w:bCs/>
          <w:sz w:val="22"/>
          <w:szCs w:val="22"/>
        </w:rPr>
        <w:t>quien generara productos específicos en el marco de los TDRS a la Caja de Salud de la Banca Privada</w:t>
      </w:r>
      <w:r w:rsidR="00530BF5"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4820"/>
        <w:gridCol w:w="1134"/>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30BF5">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5166708C" w:rsidR="005D315D" w:rsidRPr="00490F1A" w:rsidRDefault="004B52B0"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CONSULTORÍA PARA</w:t>
            </w:r>
            <w:r w:rsidR="00490F1A" w:rsidRPr="00490F1A">
              <w:rPr>
                <w:rFonts w:asciiTheme="minorHAnsi" w:hAnsiTheme="minorHAnsi" w:cstheme="minorHAnsi"/>
                <w:bCs/>
                <w:sz w:val="22"/>
                <w:szCs w:val="22"/>
              </w:rPr>
              <w:t xml:space="preserve"> CONTROL DE GESTIÓN FINANCIERA</w:t>
            </w:r>
          </w:p>
        </w:tc>
        <w:tc>
          <w:tcPr>
            <w:tcW w:w="1134" w:type="dxa"/>
            <w:vAlign w:val="center"/>
          </w:tcPr>
          <w:p w14:paraId="462CCA4E" w14:textId="517A5E2C" w:rsidR="005D315D" w:rsidRPr="00967673" w:rsidRDefault="00490F1A"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r w:rsidR="003729DA">
              <w:rPr>
                <w:rFonts w:asciiTheme="minorHAnsi" w:hAnsiTheme="minorHAnsi" w:cstheme="minorHAnsi"/>
                <w:bCs/>
                <w:sz w:val="22"/>
                <w:szCs w:val="22"/>
              </w:rPr>
              <w:t>1,5</w:t>
            </w:r>
            <w:r w:rsidR="00CC03BF">
              <w:rPr>
                <w:rFonts w:asciiTheme="minorHAnsi" w:hAnsiTheme="minorHAnsi" w:cstheme="minorHAnsi"/>
                <w:bCs/>
                <w:sz w:val="22"/>
                <w:szCs w:val="22"/>
              </w:rPr>
              <w:t xml:space="preserve"> </w:t>
            </w:r>
            <w:r>
              <w:rPr>
                <w:rFonts w:asciiTheme="minorHAnsi" w:hAnsiTheme="minorHAnsi" w:cstheme="minorHAnsi"/>
                <w:bCs/>
                <w:sz w:val="22"/>
                <w:szCs w:val="22"/>
              </w:rPr>
              <w:t>MESES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5E9B4634" w14:textId="77777777" w:rsidR="00530BF5" w:rsidRPr="00967673" w:rsidRDefault="00530BF5">
      <w:pPr>
        <w:pStyle w:val="Prrafodelista"/>
        <w:numPr>
          <w:ilvl w:val="1"/>
          <w:numId w:val="1"/>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05E118A7" w14:textId="5056CD3F" w:rsidR="00530BF5" w:rsidRDefault="00530BF5" w:rsidP="00530BF5">
      <w:pPr>
        <w:ind w:left="831"/>
        <w:rPr>
          <w:rFonts w:asciiTheme="minorHAnsi" w:hAnsiTheme="minorHAnsi" w:cstheme="minorHAnsi"/>
          <w:sz w:val="22"/>
          <w:szCs w:val="22"/>
        </w:rPr>
      </w:pPr>
      <w:r w:rsidRPr="00967673">
        <w:rPr>
          <w:rFonts w:asciiTheme="minorHAnsi" w:hAnsiTheme="minorHAnsi" w:cstheme="minorHAnsi"/>
          <w:sz w:val="22"/>
          <w:szCs w:val="22"/>
        </w:rPr>
        <w:t>(</w:t>
      </w:r>
      <w:r>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2D0CD4AA" w14:textId="77777777" w:rsidR="00530BF5" w:rsidRPr="00967673" w:rsidRDefault="00530BF5" w:rsidP="00530BF5">
      <w:pPr>
        <w:ind w:left="831"/>
        <w:rPr>
          <w:rFonts w:asciiTheme="minorHAnsi" w:hAnsiTheme="minorHAnsi" w:cstheme="minorHAnsi"/>
          <w:sz w:val="22"/>
          <w:szCs w:val="22"/>
        </w:rPr>
      </w:pPr>
    </w:p>
    <w:p w14:paraId="4B05BAC7" w14:textId="22ED6D79" w:rsidR="005D315D" w:rsidRPr="00967673"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530BF5" w:rsidRPr="007D7F6A">
        <w:rPr>
          <w:rFonts w:asciiTheme="minorHAnsi" w:eastAsia="Arial" w:hAnsiTheme="minorHAnsi" w:cstheme="minorHAnsi"/>
          <w:sz w:val="22"/>
          <w:szCs w:val="22"/>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r w:rsidR="00530BF5">
        <w:rPr>
          <w:rFonts w:asciiTheme="minorHAnsi" w:eastAsia="Arial" w:hAnsiTheme="minorHAnsi" w:cstheme="minorHAnsi"/>
          <w:sz w:val="22"/>
          <w:szCs w:val="22"/>
        </w:rPr>
        <w:t>.</w:t>
      </w:r>
    </w:p>
    <w:p w14:paraId="35DB4E51" w14:textId="5E7BACE0" w:rsidR="005D315D" w:rsidRDefault="005D315D" w:rsidP="00390630">
      <w:pPr>
        <w:jc w:val="both"/>
        <w:rPr>
          <w:rFonts w:asciiTheme="minorHAnsi" w:hAnsiTheme="minorHAnsi" w:cstheme="minorHAnsi"/>
          <w:sz w:val="22"/>
          <w:szCs w:val="22"/>
        </w:rPr>
      </w:pPr>
    </w:p>
    <w:p w14:paraId="49A406FC" w14:textId="77777777" w:rsidR="003729DA" w:rsidRPr="00967673" w:rsidRDefault="003729DA" w:rsidP="00390630">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55EFE80E" w:rsidR="005D315D" w:rsidRDefault="00530BF5"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490F1A">
        <w:rPr>
          <w:rFonts w:asciiTheme="minorHAnsi" w:hAnsiTheme="minorHAnsi" w:cstheme="minorHAnsi"/>
          <w:bCs/>
          <w:sz w:val="22"/>
          <w:szCs w:val="22"/>
        </w:rPr>
        <w:t>1</w:t>
      </w:r>
      <w:r w:rsidR="003729DA">
        <w:rPr>
          <w:rFonts w:asciiTheme="minorHAnsi" w:hAnsiTheme="minorHAnsi" w:cstheme="minorHAnsi"/>
          <w:bCs/>
          <w:sz w:val="22"/>
          <w:szCs w:val="22"/>
        </w:rPr>
        <w:t>1,5</w:t>
      </w:r>
      <w:r w:rsidR="00390630">
        <w:rPr>
          <w:rFonts w:asciiTheme="minorHAnsi" w:hAnsiTheme="minorHAnsi" w:cstheme="minorHAnsi"/>
          <w:bCs/>
          <w:sz w:val="22"/>
          <w:szCs w:val="22"/>
        </w:rPr>
        <w:t xml:space="preserve"> </w:t>
      </w:r>
      <w:r w:rsidR="00490F1A">
        <w:rPr>
          <w:rFonts w:asciiTheme="minorHAnsi" w:hAnsiTheme="minorHAnsi" w:cstheme="minorHAnsi"/>
          <w:bCs/>
          <w:sz w:val="22"/>
          <w:szCs w:val="22"/>
        </w:rPr>
        <w:t>meses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4360E946" w:rsidR="008A1D37" w:rsidRDefault="00530BF5">
      <w:pPr>
        <w:pStyle w:val="Prrafodelista"/>
        <w:numPr>
          <w:ilvl w:val="0"/>
          <w:numId w:val="1"/>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COSTO Y FORMA DE PAGO</w:t>
      </w:r>
      <w:r w:rsidR="008A1D37"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42ED4A8" w14:textId="7A21F6B9" w:rsidR="00530BF5" w:rsidRPr="00EB4AD8" w:rsidRDefault="00EB4AD8" w:rsidP="00530BF5">
      <w:pPr>
        <w:pStyle w:val="Prrafodelista"/>
        <w:ind w:left="360"/>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El presupuesto total de la consultoría haciende a Bs90.000 (Noventa mil 00/100 bolivianos). Cada pago se hará efectivo previa presentación del "Informe de avance de actividades" y fotocopia de declaración jurada trimestral de pago de impuestos cuando corresponda</w:t>
      </w:r>
    </w:p>
    <w:p w14:paraId="04030DAC" w14:textId="77777777" w:rsidR="00EB4AD8" w:rsidRPr="00530BF5" w:rsidRDefault="00EB4AD8" w:rsidP="00530BF5">
      <w:pPr>
        <w:pStyle w:val="Prrafodelista"/>
        <w:ind w:left="360"/>
        <w:jc w:val="both"/>
        <w:rPr>
          <w:rFonts w:asciiTheme="minorHAnsi" w:hAnsiTheme="minorHAnsi" w:cstheme="minorHAnsi"/>
          <w:sz w:val="22"/>
          <w:szCs w:val="22"/>
        </w:rPr>
      </w:pPr>
    </w:p>
    <w:p w14:paraId="63A0E45B" w14:textId="043039B5" w:rsidR="00530BF5" w:rsidRDefault="00530BF5" w:rsidP="00530BF5">
      <w:pPr>
        <w:pStyle w:val="Prrafodelista"/>
        <w:ind w:left="360"/>
        <w:jc w:val="both"/>
        <w:rPr>
          <w:rFonts w:asciiTheme="minorHAnsi" w:hAnsiTheme="minorHAnsi" w:cstheme="minorHAnsi"/>
          <w:sz w:val="22"/>
          <w:szCs w:val="22"/>
        </w:rPr>
      </w:pPr>
      <w:bookmarkStart w:id="1" w:name="_Hlk124238071"/>
      <w:r w:rsidRPr="00530BF5">
        <w:rPr>
          <w:rFonts w:asciiTheme="minorHAnsi" w:hAnsiTheme="minorHAnsi" w:cstheme="minorHAnsi"/>
          <w:sz w:val="22"/>
          <w:szCs w:val="22"/>
        </w:rPr>
        <w:t xml:space="preserve">La forma de pago será la siguiente: </w:t>
      </w:r>
    </w:p>
    <w:tbl>
      <w:tblPr>
        <w:tblW w:w="3523" w:type="dxa"/>
        <w:jc w:val="center"/>
        <w:tblCellMar>
          <w:left w:w="70" w:type="dxa"/>
          <w:right w:w="70" w:type="dxa"/>
        </w:tblCellMar>
        <w:tblLook w:val="04A0" w:firstRow="1" w:lastRow="0" w:firstColumn="1" w:lastColumn="0" w:noHBand="0" w:noVBand="1"/>
      </w:tblPr>
      <w:tblGrid>
        <w:gridCol w:w="1593"/>
        <w:gridCol w:w="1930"/>
      </w:tblGrid>
      <w:tr w:rsidR="00EB4AD8" w:rsidRPr="00EB4AD8" w14:paraId="1ABEC8C0" w14:textId="77777777" w:rsidTr="00EB4AD8">
        <w:trPr>
          <w:trHeight w:val="143"/>
          <w:jc w:val="center"/>
        </w:trPr>
        <w:tc>
          <w:tcPr>
            <w:tcW w:w="159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33806C5" w14:textId="77777777" w:rsidR="00EB4AD8" w:rsidRPr="00EB4AD8" w:rsidRDefault="00EB4AD8" w:rsidP="00EB4AD8">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Nro de Pago</w:t>
            </w:r>
          </w:p>
        </w:tc>
        <w:tc>
          <w:tcPr>
            <w:tcW w:w="1930" w:type="dxa"/>
            <w:tcBorders>
              <w:top w:val="single" w:sz="4" w:space="0" w:color="auto"/>
              <w:left w:val="nil"/>
              <w:bottom w:val="single" w:sz="4" w:space="0" w:color="auto"/>
              <w:right w:val="single" w:sz="4" w:space="0" w:color="auto"/>
            </w:tcBorders>
            <w:shd w:val="clear" w:color="000000" w:fill="D9E1F2"/>
            <w:noWrap/>
            <w:vAlign w:val="bottom"/>
            <w:hideMark/>
          </w:tcPr>
          <w:p w14:paraId="17686386" w14:textId="77777777" w:rsidR="00EB4AD8" w:rsidRPr="00EB4AD8" w:rsidRDefault="00EB4AD8" w:rsidP="00EB4AD8">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Importe (Bs)</w:t>
            </w:r>
          </w:p>
        </w:tc>
      </w:tr>
      <w:tr w:rsidR="00EB4AD8" w:rsidRPr="00EB4AD8" w14:paraId="33CF4DC5"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242839A8"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w:t>
            </w:r>
          </w:p>
        </w:tc>
        <w:tc>
          <w:tcPr>
            <w:tcW w:w="1930" w:type="dxa"/>
            <w:tcBorders>
              <w:top w:val="nil"/>
              <w:left w:val="nil"/>
              <w:bottom w:val="single" w:sz="4" w:space="0" w:color="auto"/>
              <w:right w:val="single" w:sz="4" w:space="0" w:color="auto"/>
            </w:tcBorders>
            <w:shd w:val="clear" w:color="auto" w:fill="auto"/>
            <w:noWrap/>
            <w:vAlign w:val="bottom"/>
            <w:hideMark/>
          </w:tcPr>
          <w:p w14:paraId="36389595"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5.300 </w:t>
            </w:r>
          </w:p>
        </w:tc>
      </w:tr>
      <w:tr w:rsidR="00EB4AD8" w:rsidRPr="00EB4AD8" w14:paraId="508E8333"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32E753D6"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2</w:t>
            </w:r>
          </w:p>
        </w:tc>
        <w:tc>
          <w:tcPr>
            <w:tcW w:w="1930" w:type="dxa"/>
            <w:tcBorders>
              <w:top w:val="nil"/>
              <w:left w:val="nil"/>
              <w:bottom w:val="single" w:sz="4" w:space="0" w:color="auto"/>
              <w:right w:val="single" w:sz="4" w:space="0" w:color="auto"/>
            </w:tcBorders>
            <w:shd w:val="clear" w:color="auto" w:fill="auto"/>
            <w:noWrap/>
            <w:vAlign w:val="bottom"/>
            <w:hideMark/>
          </w:tcPr>
          <w:p w14:paraId="6F880757"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20C73BFF"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064C1944"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3</w:t>
            </w:r>
          </w:p>
        </w:tc>
        <w:tc>
          <w:tcPr>
            <w:tcW w:w="1930" w:type="dxa"/>
            <w:tcBorders>
              <w:top w:val="nil"/>
              <w:left w:val="nil"/>
              <w:bottom w:val="single" w:sz="4" w:space="0" w:color="auto"/>
              <w:right w:val="single" w:sz="4" w:space="0" w:color="auto"/>
            </w:tcBorders>
            <w:shd w:val="clear" w:color="auto" w:fill="auto"/>
            <w:noWrap/>
            <w:vAlign w:val="bottom"/>
            <w:hideMark/>
          </w:tcPr>
          <w:p w14:paraId="30720219"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2A265C2A"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65560FC"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4</w:t>
            </w:r>
          </w:p>
        </w:tc>
        <w:tc>
          <w:tcPr>
            <w:tcW w:w="1930" w:type="dxa"/>
            <w:tcBorders>
              <w:top w:val="nil"/>
              <w:left w:val="nil"/>
              <w:bottom w:val="single" w:sz="4" w:space="0" w:color="auto"/>
              <w:right w:val="single" w:sz="4" w:space="0" w:color="auto"/>
            </w:tcBorders>
            <w:shd w:val="clear" w:color="auto" w:fill="auto"/>
            <w:noWrap/>
            <w:vAlign w:val="bottom"/>
            <w:hideMark/>
          </w:tcPr>
          <w:p w14:paraId="647651A0"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58783207"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CAA8676"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5</w:t>
            </w:r>
          </w:p>
        </w:tc>
        <w:tc>
          <w:tcPr>
            <w:tcW w:w="1930" w:type="dxa"/>
            <w:tcBorders>
              <w:top w:val="nil"/>
              <w:left w:val="nil"/>
              <w:bottom w:val="single" w:sz="4" w:space="0" w:color="auto"/>
              <w:right w:val="single" w:sz="4" w:space="0" w:color="auto"/>
            </w:tcBorders>
            <w:shd w:val="clear" w:color="auto" w:fill="auto"/>
            <w:noWrap/>
            <w:vAlign w:val="bottom"/>
            <w:hideMark/>
          </w:tcPr>
          <w:p w14:paraId="54F5101E"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7917886E"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6241C4C"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6</w:t>
            </w:r>
          </w:p>
        </w:tc>
        <w:tc>
          <w:tcPr>
            <w:tcW w:w="1930" w:type="dxa"/>
            <w:tcBorders>
              <w:top w:val="nil"/>
              <w:left w:val="nil"/>
              <w:bottom w:val="single" w:sz="4" w:space="0" w:color="auto"/>
              <w:right w:val="single" w:sz="4" w:space="0" w:color="auto"/>
            </w:tcBorders>
            <w:shd w:val="clear" w:color="auto" w:fill="auto"/>
            <w:noWrap/>
            <w:vAlign w:val="bottom"/>
            <w:hideMark/>
          </w:tcPr>
          <w:p w14:paraId="025E5CB7"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58591E27"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6D9EDC2"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7</w:t>
            </w:r>
          </w:p>
        </w:tc>
        <w:tc>
          <w:tcPr>
            <w:tcW w:w="1930" w:type="dxa"/>
            <w:tcBorders>
              <w:top w:val="nil"/>
              <w:left w:val="nil"/>
              <w:bottom w:val="single" w:sz="4" w:space="0" w:color="auto"/>
              <w:right w:val="single" w:sz="4" w:space="0" w:color="auto"/>
            </w:tcBorders>
            <w:shd w:val="clear" w:color="auto" w:fill="auto"/>
            <w:noWrap/>
            <w:vAlign w:val="bottom"/>
            <w:hideMark/>
          </w:tcPr>
          <w:p w14:paraId="4182F761"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6D32C257"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6DE696CE"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8</w:t>
            </w:r>
          </w:p>
        </w:tc>
        <w:tc>
          <w:tcPr>
            <w:tcW w:w="1930" w:type="dxa"/>
            <w:tcBorders>
              <w:top w:val="nil"/>
              <w:left w:val="nil"/>
              <w:bottom w:val="single" w:sz="4" w:space="0" w:color="auto"/>
              <w:right w:val="single" w:sz="4" w:space="0" w:color="auto"/>
            </w:tcBorders>
            <w:shd w:val="clear" w:color="auto" w:fill="auto"/>
            <w:noWrap/>
            <w:vAlign w:val="bottom"/>
            <w:hideMark/>
          </w:tcPr>
          <w:p w14:paraId="42345878"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470E5880"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F568023"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9</w:t>
            </w:r>
          </w:p>
        </w:tc>
        <w:tc>
          <w:tcPr>
            <w:tcW w:w="1930" w:type="dxa"/>
            <w:tcBorders>
              <w:top w:val="nil"/>
              <w:left w:val="nil"/>
              <w:bottom w:val="single" w:sz="4" w:space="0" w:color="auto"/>
              <w:right w:val="single" w:sz="4" w:space="0" w:color="auto"/>
            </w:tcBorders>
            <w:shd w:val="clear" w:color="auto" w:fill="auto"/>
            <w:noWrap/>
            <w:vAlign w:val="bottom"/>
            <w:hideMark/>
          </w:tcPr>
          <w:p w14:paraId="447E945C"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30A0DFF7"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0C66007E"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10</w:t>
            </w:r>
          </w:p>
        </w:tc>
        <w:tc>
          <w:tcPr>
            <w:tcW w:w="1930" w:type="dxa"/>
            <w:tcBorders>
              <w:top w:val="nil"/>
              <w:left w:val="nil"/>
              <w:bottom w:val="single" w:sz="4" w:space="0" w:color="auto"/>
              <w:right w:val="single" w:sz="4" w:space="0" w:color="auto"/>
            </w:tcBorders>
            <w:shd w:val="clear" w:color="auto" w:fill="auto"/>
            <w:noWrap/>
            <w:vAlign w:val="bottom"/>
            <w:hideMark/>
          </w:tcPr>
          <w:p w14:paraId="402D9B05"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22F8AF5D"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26BCD5B5"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11</w:t>
            </w:r>
          </w:p>
        </w:tc>
        <w:tc>
          <w:tcPr>
            <w:tcW w:w="1930" w:type="dxa"/>
            <w:tcBorders>
              <w:top w:val="nil"/>
              <w:left w:val="nil"/>
              <w:bottom w:val="single" w:sz="4" w:space="0" w:color="auto"/>
              <w:right w:val="single" w:sz="4" w:space="0" w:color="auto"/>
            </w:tcBorders>
            <w:shd w:val="clear" w:color="auto" w:fill="auto"/>
            <w:noWrap/>
            <w:vAlign w:val="bottom"/>
            <w:hideMark/>
          </w:tcPr>
          <w:p w14:paraId="355F4577"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22732EBD"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396C410D"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12</w:t>
            </w:r>
          </w:p>
        </w:tc>
        <w:tc>
          <w:tcPr>
            <w:tcW w:w="1930" w:type="dxa"/>
            <w:tcBorders>
              <w:top w:val="nil"/>
              <w:left w:val="nil"/>
              <w:bottom w:val="single" w:sz="4" w:space="0" w:color="auto"/>
              <w:right w:val="single" w:sz="4" w:space="0" w:color="auto"/>
            </w:tcBorders>
            <w:shd w:val="clear" w:color="auto" w:fill="auto"/>
            <w:noWrap/>
            <w:vAlign w:val="bottom"/>
            <w:hideMark/>
          </w:tcPr>
          <w:p w14:paraId="09086764"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1C730790"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000000" w:fill="D9E1F2"/>
            <w:noWrap/>
            <w:vAlign w:val="bottom"/>
            <w:hideMark/>
          </w:tcPr>
          <w:p w14:paraId="37D4C01C"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Total</w:t>
            </w:r>
          </w:p>
        </w:tc>
        <w:tc>
          <w:tcPr>
            <w:tcW w:w="1930" w:type="dxa"/>
            <w:tcBorders>
              <w:top w:val="nil"/>
              <w:left w:val="nil"/>
              <w:bottom w:val="single" w:sz="4" w:space="0" w:color="auto"/>
              <w:right w:val="single" w:sz="4" w:space="0" w:color="auto"/>
            </w:tcBorders>
            <w:shd w:val="clear" w:color="000000" w:fill="D9E1F2"/>
            <w:noWrap/>
            <w:vAlign w:val="bottom"/>
            <w:hideMark/>
          </w:tcPr>
          <w:p w14:paraId="77DAB588"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90.000 </w:t>
            </w:r>
          </w:p>
        </w:tc>
      </w:tr>
      <w:bookmarkEnd w:id="1"/>
    </w:tbl>
    <w:p w14:paraId="39293AAC" w14:textId="4FDFB9C5" w:rsidR="00AD6CAB" w:rsidRPr="00EB4AD8" w:rsidRDefault="00AD6CAB" w:rsidP="00EB4AD8">
      <w:pPr>
        <w:jc w:val="both"/>
        <w:rPr>
          <w:rFonts w:asciiTheme="minorHAnsi" w:hAnsiTheme="minorHAnsi" w:cstheme="minorHAnsi"/>
          <w:sz w:val="22"/>
          <w:szCs w:val="22"/>
        </w:rPr>
      </w:pPr>
    </w:p>
    <w:p w14:paraId="799BBDD8" w14:textId="3143838C"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 xml:space="preserve">En caso de que el consultor no presente la correspondiente factura mensual, la CSBP de acuerdo a normativa impositiva asumirá las funciones de agente de retención. </w:t>
      </w:r>
    </w:p>
    <w:p w14:paraId="6AF49C03"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p>
    <w:p w14:paraId="451212A1"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Asimismo, el último pago se efectuará previa presentación del “Informe Final de Cumplimiento de Contrato” del CONSULTOR y sus respectivos adjuntos.</w:t>
      </w:r>
    </w:p>
    <w:p w14:paraId="616187EC"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p>
    <w:p w14:paraId="75A855FA" w14:textId="1EA1C4DB" w:rsid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El pago que se efectivizará en moneda nacional directamente al consultor, mediante depósito bancario a su cuenta.</w:t>
      </w:r>
    </w:p>
    <w:p w14:paraId="3F09D489" w14:textId="772B507A" w:rsid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p>
    <w:p w14:paraId="53BB47D0"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p>
    <w:p w14:paraId="5511E461" w14:textId="77777777" w:rsidR="00AD6CAB" w:rsidRPr="00EB4AD8" w:rsidRDefault="00AD6CAB"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lastRenderedPageBreak/>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AD6CAB">
      <w:pPr>
        <w:pStyle w:val="Prrafodelista"/>
        <w:spacing w:after="120"/>
        <w:ind w:left="426"/>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043D0EA9" w14:textId="635B4E54"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Título en Provisión Nacional. (Fotocopia Simple)</w:t>
      </w:r>
    </w:p>
    <w:p w14:paraId="35682E84" w14:textId="77777777"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Cedula de Identidad (Fotocopia Simple)</w:t>
      </w:r>
    </w:p>
    <w:p w14:paraId="78CD5A39" w14:textId="77777777"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Número de Identificación Tributaria (NIT), caso contrario se le realizara la retención correspondiente.</w:t>
      </w: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7B08A362" w:rsidR="00A0586F" w:rsidRPr="006477AD" w:rsidRDefault="005D315D" w:rsidP="006477AD">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3729DA" w:rsidRPr="003729DA">
        <w:rPr>
          <w:rStyle w:val="Hipervnculo"/>
          <w:rFonts w:asciiTheme="minorHAnsi" w:hAnsiTheme="minorHAnsi" w:cstheme="minorHAnsi"/>
          <w:sz w:val="22"/>
          <w:szCs w:val="22"/>
        </w:rPr>
        <w:t>daniela.hurtado@csbp.com.bo</w:t>
      </w:r>
    </w:p>
    <w:p w14:paraId="68F215E7" w14:textId="7798C0B8"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r w:rsidR="00AD6CAB">
        <w:rPr>
          <w:rFonts w:asciiTheme="minorHAnsi" w:hAnsiTheme="minorHAnsi" w:cstheme="minorHAnsi"/>
          <w:b/>
          <w:sz w:val="22"/>
          <w:szCs w:val="22"/>
        </w:rPr>
        <w:t xml:space="preserve">:  </w:t>
      </w:r>
      <w:r w:rsidR="003729DA">
        <w:rPr>
          <w:rFonts w:asciiTheme="minorHAnsi" w:hAnsiTheme="minorHAnsi" w:cstheme="minorHAnsi"/>
          <w:b/>
          <w:sz w:val="22"/>
          <w:szCs w:val="22"/>
        </w:rPr>
        <w:t>CONSULTORÍA</w:t>
      </w:r>
      <w:r w:rsidR="00AD6CAB" w:rsidRPr="00AD6CAB">
        <w:rPr>
          <w:rFonts w:asciiTheme="minorHAnsi" w:hAnsiTheme="minorHAnsi" w:cstheme="minorHAnsi"/>
          <w:b/>
          <w:sz w:val="22"/>
          <w:szCs w:val="22"/>
        </w:rPr>
        <w:t xml:space="preserve"> PARA CONTROL DE GESTIÓN FINANCIERA</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4526D27C"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EB4AD8">
              <w:rPr>
                <w:rFonts w:asciiTheme="minorHAnsi" w:hAnsiTheme="minorHAnsi" w:cstheme="minorHAnsi"/>
                <w:b/>
                <w:bCs/>
                <w:color w:val="FF0000"/>
                <w:sz w:val="22"/>
                <w:szCs w:val="22"/>
                <w:lang w:val="es-BO" w:eastAsia="es-BO"/>
              </w:rPr>
              <w:t>01</w:t>
            </w:r>
            <w:r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182CBEC3" w:rsidR="00E82E74" w:rsidRPr="00A0586F" w:rsidRDefault="00EB4AD8"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Enero</w:t>
            </w:r>
            <w:r w:rsidR="00AD6CAB">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2938D360" w14:textId="77777777" w:rsidR="006477AD" w:rsidRPr="006477AD" w:rsidRDefault="006477AD" w:rsidP="006477AD">
      <w:pPr>
        <w:spacing w:after="60"/>
        <w:jc w:val="center"/>
        <w:outlineLvl w:val="0"/>
        <w:rPr>
          <w:rFonts w:asciiTheme="minorHAnsi" w:hAnsiTheme="minorHAnsi" w:cstheme="minorHAnsi"/>
          <w:b/>
          <w:bCs/>
          <w:kern w:val="28"/>
          <w:sz w:val="22"/>
          <w:szCs w:val="22"/>
          <w:lang w:val="es-BO" w:eastAsia="es-ES"/>
        </w:rPr>
      </w:pPr>
      <w:r w:rsidRPr="006477AD">
        <w:rPr>
          <w:rFonts w:asciiTheme="minorHAnsi" w:hAnsiTheme="minorHAnsi" w:cstheme="minorHAnsi"/>
          <w:b/>
          <w:bCs/>
          <w:kern w:val="28"/>
          <w:sz w:val="22"/>
          <w:szCs w:val="22"/>
          <w:lang w:val="es-BO" w:eastAsia="es-ES"/>
        </w:rPr>
        <w:t xml:space="preserve">TERMINOS DE REFERENCIA </w:t>
      </w:r>
    </w:p>
    <w:p w14:paraId="3D59B527" w14:textId="49DEE166" w:rsidR="006477AD" w:rsidRPr="006477AD" w:rsidRDefault="006477AD" w:rsidP="00EB4AD8">
      <w:pPr>
        <w:spacing w:after="60"/>
        <w:jc w:val="center"/>
        <w:outlineLvl w:val="0"/>
        <w:rPr>
          <w:rFonts w:asciiTheme="minorHAnsi" w:hAnsiTheme="minorHAnsi" w:cstheme="minorHAnsi"/>
          <w:b/>
          <w:bCs/>
          <w:kern w:val="28"/>
          <w:sz w:val="22"/>
          <w:szCs w:val="22"/>
          <w:lang w:val="es-BO" w:eastAsia="es-ES"/>
        </w:rPr>
      </w:pPr>
      <w:r w:rsidRPr="006477AD">
        <w:rPr>
          <w:rFonts w:asciiTheme="minorHAnsi" w:hAnsiTheme="minorHAnsi" w:cstheme="minorHAnsi"/>
          <w:b/>
          <w:bCs/>
          <w:kern w:val="28"/>
          <w:sz w:val="22"/>
          <w:szCs w:val="22"/>
          <w:lang w:val="es-BO" w:eastAsia="es-ES"/>
        </w:rPr>
        <w:t>CONSULTOR</w:t>
      </w:r>
      <w:r w:rsidR="00EB4AD8">
        <w:rPr>
          <w:rFonts w:asciiTheme="minorHAnsi" w:hAnsiTheme="minorHAnsi" w:cstheme="minorHAnsi"/>
          <w:b/>
          <w:bCs/>
          <w:kern w:val="28"/>
          <w:sz w:val="22"/>
          <w:szCs w:val="22"/>
          <w:lang w:val="es-BO" w:eastAsia="es-ES"/>
        </w:rPr>
        <w:t>Í</w:t>
      </w:r>
      <w:r w:rsidRPr="006477AD">
        <w:rPr>
          <w:rFonts w:asciiTheme="minorHAnsi" w:hAnsiTheme="minorHAnsi" w:cstheme="minorHAnsi"/>
          <w:b/>
          <w:bCs/>
          <w:kern w:val="28"/>
          <w:sz w:val="22"/>
          <w:szCs w:val="22"/>
          <w:lang w:val="es-BO" w:eastAsia="es-ES"/>
        </w:rPr>
        <w:t xml:space="preserve">A </w:t>
      </w:r>
      <w:r w:rsidR="00EB4AD8">
        <w:rPr>
          <w:rFonts w:asciiTheme="minorHAnsi" w:hAnsiTheme="minorHAnsi" w:cstheme="minorHAnsi"/>
          <w:b/>
          <w:bCs/>
          <w:kern w:val="28"/>
          <w:sz w:val="22"/>
          <w:szCs w:val="22"/>
          <w:lang w:val="es-BO" w:eastAsia="es-ES"/>
        </w:rPr>
        <w:t>PARA CONTROL DE GESTIÓN FINANCIERA</w:t>
      </w:r>
    </w:p>
    <w:p w14:paraId="3587728F" w14:textId="77777777" w:rsidR="006477AD" w:rsidRPr="006477AD" w:rsidRDefault="006477AD" w:rsidP="006477AD">
      <w:pPr>
        <w:autoSpaceDE w:val="0"/>
        <w:autoSpaceDN w:val="0"/>
        <w:adjustRightInd w:val="0"/>
        <w:jc w:val="center"/>
        <w:rPr>
          <w:rFonts w:asciiTheme="minorHAnsi" w:hAnsiTheme="minorHAnsi" w:cstheme="minorHAnsi"/>
          <w:b/>
          <w:bCs/>
          <w:iCs/>
          <w:sz w:val="22"/>
          <w:szCs w:val="22"/>
          <w:shd w:val="clear" w:color="auto" w:fill="FFFFFF"/>
          <w:lang w:eastAsia="es-ES"/>
        </w:rPr>
      </w:pPr>
    </w:p>
    <w:p w14:paraId="2948A1A2" w14:textId="77777777" w:rsidR="00EB4AD8" w:rsidRPr="00EB4AD8" w:rsidRDefault="00EB4AD8" w:rsidP="00EB4AD8">
      <w:pPr>
        <w:numPr>
          <w:ilvl w:val="0"/>
          <w:numId w:val="6"/>
        </w:numPr>
        <w:autoSpaceDE w:val="0"/>
        <w:autoSpaceDN w:val="0"/>
        <w:adjustRightInd w:val="0"/>
        <w:ind w:left="426"/>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Antecedentes</w:t>
      </w:r>
    </w:p>
    <w:p w14:paraId="626D887C" w14:textId="77777777" w:rsidR="00EB4AD8" w:rsidRPr="00EB4AD8" w:rsidRDefault="00EB4AD8" w:rsidP="00EB4AD8">
      <w:pPr>
        <w:autoSpaceDE w:val="0"/>
        <w:autoSpaceDN w:val="0"/>
        <w:adjustRightInd w:val="0"/>
        <w:ind w:left="-20"/>
        <w:rPr>
          <w:rFonts w:asciiTheme="minorHAnsi" w:hAnsiTheme="minorHAnsi" w:cstheme="minorHAnsi"/>
          <w:b/>
          <w:bCs/>
          <w:iCs/>
          <w:sz w:val="22"/>
          <w:szCs w:val="22"/>
          <w:shd w:val="clear" w:color="auto" w:fill="FFFFFF"/>
          <w:lang w:eastAsia="es-ES"/>
        </w:rPr>
      </w:pPr>
    </w:p>
    <w:p w14:paraId="1F19E593" w14:textId="77777777" w:rsidR="00EB4AD8" w:rsidRPr="00EB4AD8" w:rsidRDefault="00EB4AD8" w:rsidP="00EB4AD8">
      <w:pPr>
        <w:autoSpaceDE w:val="0"/>
        <w:autoSpaceDN w:val="0"/>
        <w:adjustRightInd w:val="0"/>
        <w:ind w:left="-2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 xml:space="preserve">Para la atención de requerimientos programados y emergentes en cuanto al control de gestión financiera, la Caja de Salud de la Banca Privada en su Oficina Nacional requiere un profesional cuyo objetivo fundamental </w:t>
      </w:r>
      <w:bookmarkStart w:id="2" w:name="_Hlk124173546"/>
      <w:r w:rsidRPr="00EB4AD8">
        <w:rPr>
          <w:rFonts w:asciiTheme="minorHAnsi" w:hAnsiTheme="minorHAnsi" w:cstheme="minorHAnsi"/>
          <w:sz w:val="22"/>
          <w:szCs w:val="22"/>
          <w:lang w:val="es-BO" w:eastAsia="es-ES"/>
        </w:rPr>
        <w:t>será el desarrollo de instrumentos y mecanismos de seguimiento y control del presupuesto a nivel nacional</w:t>
      </w:r>
      <w:bookmarkEnd w:id="2"/>
      <w:r w:rsidRPr="00EB4AD8">
        <w:rPr>
          <w:rFonts w:asciiTheme="minorHAnsi" w:hAnsiTheme="minorHAnsi" w:cstheme="minorHAnsi"/>
          <w:sz w:val="22"/>
          <w:szCs w:val="22"/>
          <w:lang w:val="es-BO" w:eastAsia="es-ES"/>
        </w:rPr>
        <w:t>.</w:t>
      </w:r>
    </w:p>
    <w:p w14:paraId="3F88FACA" w14:textId="77777777" w:rsidR="00EB4AD8" w:rsidRPr="00EB4AD8" w:rsidRDefault="00EB4AD8" w:rsidP="00EB4AD8">
      <w:pPr>
        <w:autoSpaceDE w:val="0"/>
        <w:autoSpaceDN w:val="0"/>
        <w:adjustRightInd w:val="0"/>
        <w:ind w:left="-20"/>
        <w:jc w:val="both"/>
        <w:rPr>
          <w:rFonts w:asciiTheme="minorHAnsi" w:hAnsiTheme="minorHAnsi" w:cstheme="minorHAnsi"/>
          <w:sz w:val="22"/>
          <w:szCs w:val="22"/>
          <w:lang w:val="es-BO" w:eastAsia="es-ES"/>
        </w:rPr>
      </w:pPr>
    </w:p>
    <w:p w14:paraId="0509EEAE" w14:textId="77777777" w:rsidR="00EB4AD8" w:rsidRPr="00EB4AD8" w:rsidRDefault="00EB4AD8" w:rsidP="00EB4AD8">
      <w:pPr>
        <w:autoSpaceDE w:val="0"/>
        <w:autoSpaceDN w:val="0"/>
        <w:adjustRightInd w:val="0"/>
        <w:ind w:left="-2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 xml:space="preserve">En base a estos antecedentes, se requiere la contratación de un servicio de </w:t>
      </w:r>
      <w:r w:rsidRPr="00EB4AD8">
        <w:rPr>
          <w:rFonts w:asciiTheme="minorHAnsi" w:hAnsiTheme="minorHAnsi" w:cstheme="minorHAnsi"/>
          <w:b/>
          <w:bCs/>
          <w:sz w:val="22"/>
          <w:szCs w:val="22"/>
          <w:lang w:val="es-BO" w:eastAsia="es-ES"/>
        </w:rPr>
        <w:t xml:space="preserve">“CONSULTORIA PARA CONTROL DE GESTIÓN FINANCIERA” </w:t>
      </w:r>
      <w:r w:rsidRPr="00EB4AD8">
        <w:rPr>
          <w:rFonts w:asciiTheme="minorHAnsi" w:hAnsiTheme="minorHAnsi" w:cstheme="minorHAnsi"/>
          <w:sz w:val="22"/>
          <w:szCs w:val="22"/>
          <w:lang w:val="es-BO" w:eastAsia="es-ES"/>
        </w:rPr>
        <w:t>con la finalidad de poder contar con un profesional que implemente mecanismos de control del presupuesto institucional de forma integral y a nivel nacional.</w:t>
      </w:r>
    </w:p>
    <w:p w14:paraId="69162DC6" w14:textId="77777777" w:rsidR="00EB4AD8" w:rsidRPr="00EB4AD8" w:rsidRDefault="00EB4AD8" w:rsidP="00EB4AD8">
      <w:pPr>
        <w:jc w:val="both"/>
        <w:rPr>
          <w:rFonts w:asciiTheme="minorHAnsi" w:hAnsiTheme="minorHAnsi" w:cstheme="minorHAnsi"/>
          <w:bCs/>
          <w:iCs/>
          <w:sz w:val="22"/>
          <w:szCs w:val="22"/>
          <w:shd w:val="clear" w:color="auto" w:fill="FFFFFF"/>
          <w:lang w:eastAsia="es-ES"/>
        </w:rPr>
      </w:pPr>
    </w:p>
    <w:p w14:paraId="12E6F759" w14:textId="77777777" w:rsidR="00EB4AD8" w:rsidRPr="00EB4AD8" w:rsidRDefault="00EB4AD8" w:rsidP="00EB4AD8">
      <w:pPr>
        <w:numPr>
          <w:ilvl w:val="0"/>
          <w:numId w:val="4"/>
        </w:numPr>
        <w:autoSpaceDE w:val="0"/>
        <w:autoSpaceDN w:val="0"/>
        <w:adjustRightInd w:val="0"/>
        <w:ind w:left="357" w:hanging="357"/>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Objetivo</w:t>
      </w:r>
    </w:p>
    <w:p w14:paraId="41ABD2D2" w14:textId="77777777" w:rsidR="00EB4AD8" w:rsidRPr="00EB4AD8" w:rsidRDefault="00EB4AD8" w:rsidP="00EB4AD8">
      <w:pPr>
        <w:autoSpaceDE w:val="0"/>
        <w:autoSpaceDN w:val="0"/>
        <w:adjustRightInd w:val="0"/>
        <w:rPr>
          <w:rFonts w:asciiTheme="minorHAnsi" w:hAnsiTheme="minorHAnsi" w:cstheme="minorHAnsi"/>
          <w:sz w:val="22"/>
          <w:szCs w:val="22"/>
          <w:lang w:val="es-BO" w:eastAsia="es-ES"/>
        </w:rPr>
      </w:pPr>
    </w:p>
    <w:p w14:paraId="77C392AF" w14:textId="3F43DD38" w:rsidR="00EB4AD8" w:rsidRDefault="00EB4AD8" w:rsidP="00EB4AD8">
      <w:p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Desarrollar e implementar instrumentos de seguimiento y control del presupuesto a nivel nacional, conforme el marco normativo vigente.</w:t>
      </w:r>
    </w:p>
    <w:p w14:paraId="298A7FB1" w14:textId="77777777" w:rsidR="00EB4AD8" w:rsidRPr="00EB4AD8" w:rsidRDefault="00EB4AD8" w:rsidP="00EB4AD8">
      <w:pPr>
        <w:autoSpaceDE w:val="0"/>
        <w:autoSpaceDN w:val="0"/>
        <w:adjustRightInd w:val="0"/>
        <w:jc w:val="both"/>
        <w:rPr>
          <w:rFonts w:asciiTheme="minorHAnsi" w:hAnsiTheme="minorHAnsi" w:cstheme="minorHAnsi"/>
          <w:sz w:val="22"/>
          <w:szCs w:val="22"/>
          <w:lang w:val="es-BO" w:eastAsia="es-ES"/>
        </w:rPr>
      </w:pPr>
    </w:p>
    <w:p w14:paraId="24DF3FF5" w14:textId="77777777" w:rsidR="00EB4AD8" w:rsidRPr="00EB4AD8" w:rsidRDefault="00EB4AD8" w:rsidP="00EB4AD8">
      <w:pPr>
        <w:autoSpaceDE w:val="0"/>
        <w:autoSpaceDN w:val="0"/>
        <w:adjustRightInd w:val="0"/>
        <w:ind w:left="709"/>
        <w:rPr>
          <w:rFonts w:asciiTheme="minorHAnsi" w:hAnsiTheme="minorHAnsi" w:cstheme="minorHAnsi"/>
          <w:b/>
          <w:bCs/>
          <w:iCs/>
          <w:sz w:val="22"/>
          <w:szCs w:val="22"/>
          <w:shd w:val="clear" w:color="auto" w:fill="FFFFFF"/>
          <w:lang w:eastAsia="es-ES"/>
        </w:rPr>
      </w:pPr>
    </w:p>
    <w:p w14:paraId="23A56190" w14:textId="77777777" w:rsidR="00EB4AD8" w:rsidRPr="00EB4AD8" w:rsidRDefault="00EB4AD8" w:rsidP="00EB4AD8">
      <w:pPr>
        <w:numPr>
          <w:ilvl w:val="0"/>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lastRenderedPageBreak/>
        <w:t>Alcance del servicio</w:t>
      </w:r>
    </w:p>
    <w:p w14:paraId="1A9C96B3" w14:textId="77777777" w:rsidR="00EB4AD8" w:rsidRPr="00EB4AD8" w:rsidRDefault="00EB4AD8" w:rsidP="00EB4AD8">
      <w:p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 xml:space="preserve">La contratación de este profesional permitirá, fortalecer </w:t>
      </w:r>
      <w:bookmarkStart w:id="3" w:name="_Hlk124173575"/>
      <w:r w:rsidRPr="00EB4AD8">
        <w:rPr>
          <w:rFonts w:asciiTheme="minorHAnsi" w:hAnsiTheme="minorHAnsi" w:cstheme="minorHAnsi"/>
          <w:sz w:val="22"/>
          <w:szCs w:val="22"/>
          <w:lang w:val="es-BO" w:eastAsia="es-ES"/>
        </w:rPr>
        <w:t xml:space="preserve">mecanismos de control de gestión financiera, en todo el ciclo de la gestión del presupuesto, la optimización de la gestión de información y desarrollo de herramientas en business inteligence. </w:t>
      </w:r>
    </w:p>
    <w:bookmarkEnd w:id="3"/>
    <w:p w14:paraId="044E0C26" w14:textId="77777777" w:rsidR="00EB4AD8" w:rsidRPr="00EB4AD8" w:rsidRDefault="00EB4AD8" w:rsidP="00EB4AD8">
      <w:pPr>
        <w:autoSpaceDE w:val="0"/>
        <w:autoSpaceDN w:val="0"/>
        <w:adjustRightInd w:val="0"/>
        <w:rPr>
          <w:rFonts w:asciiTheme="minorHAnsi" w:hAnsiTheme="minorHAnsi" w:cstheme="minorHAnsi"/>
          <w:b/>
          <w:bCs/>
          <w:iCs/>
          <w:sz w:val="22"/>
          <w:szCs w:val="22"/>
          <w:shd w:val="clear" w:color="auto" w:fill="FFFFFF"/>
          <w:lang w:eastAsia="es-ES"/>
        </w:rPr>
      </w:pPr>
    </w:p>
    <w:p w14:paraId="4134CD58" w14:textId="77777777" w:rsidR="00EB4AD8" w:rsidRPr="00EB4AD8" w:rsidRDefault="00EB4AD8" w:rsidP="00EB4AD8">
      <w:pPr>
        <w:numPr>
          <w:ilvl w:val="0"/>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Responsabilidad del consultor</w:t>
      </w:r>
    </w:p>
    <w:p w14:paraId="21B68402" w14:textId="77777777" w:rsidR="00EB4AD8" w:rsidRPr="00EB4AD8" w:rsidRDefault="00EB4AD8" w:rsidP="00EB4AD8">
      <w:pPr>
        <w:autoSpaceDE w:val="0"/>
        <w:autoSpaceDN w:val="0"/>
        <w:adjustRightInd w:val="0"/>
        <w:rPr>
          <w:rFonts w:asciiTheme="minorHAnsi" w:hAnsiTheme="minorHAnsi" w:cstheme="minorHAnsi"/>
          <w:b/>
          <w:bCs/>
          <w:iCs/>
          <w:sz w:val="22"/>
          <w:szCs w:val="22"/>
          <w:shd w:val="clear" w:color="auto" w:fill="FFFFFF"/>
          <w:lang w:eastAsia="es-ES"/>
        </w:rPr>
      </w:pPr>
    </w:p>
    <w:p w14:paraId="71F30ECD" w14:textId="77777777" w:rsidR="00EB4AD8" w:rsidRPr="00EB4AD8" w:rsidRDefault="00EB4AD8" w:rsidP="00EB4AD8">
      <w:p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El Consultor asume la responsabilidad de:</w:t>
      </w:r>
    </w:p>
    <w:p w14:paraId="148BB2A8" w14:textId="77777777" w:rsidR="00EB4AD8" w:rsidRPr="00EB4AD8" w:rsidRDefault="00EB4AD8" w:rsidP="00EB4AD8">
      <w:pPr>
        <w:autoSpaceDE w:val="0"/>
        <w:autoSpaceDN w:val="0"/>
        <w:adjustRightInd w:val="0"/>
        <w:jc w:val="both"/>
        <w:rPr>
          <w:rFonts w:asciiTheme="minorHAnsi" w:hAnsiTheme="minorHAnsi" w:cstheme="minorHAnsi"/>
          <w:sz w:val="22"/>
          <w:szCs w:val="22"/>
          <w:lang w:val="es-BO" w:eastAsia="es-ES"/>
        </w:rPr>
      </w:pPr>
    </w:p>
    <w:p w14:paraId="4E5184F6" w14:textId="77777777" w:rsidR="00EB4AD8" w:rsidRPr="00EB4AD8" w:rsidRDefault="00EB4AD8" w:rsidP="00EB4AD8">
      <w:pPr>
        <w:numPr>
          <w:ilvl w:val="0"/>
          <w:numId w:val="5"/>
        </w:num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Cumplir con el alcance de trabajo mencionado en estos Términos de Referencia en forma eficiente y profesional</w:t>
      </w:r>
    </w:p>
    <w:p w14:paraId="2866B878" w14:textId="77777777" w:rsidR="00EB4AD8" w:rsidRPr="00EB4AD8" w:rsidRDefault="00EB4AD8" w:rsidP="00EB4AD8">
      <w:pPr>
        <w:numPr>
          <w:ilvl w:val="0"/>
          <w:numId w:val="5"/>
        </w:num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Entregar toda la documentación debidamente archivada (sea físico o digital), hasta la presentación del Informe Final, conforme los requisitos establecidos</w:t>
      </w:r>
    </w:p>
    <w:p w14:paraId="07BFAB0A" w14:textId="77777777" w:rsidR="00EB4AD8" w:rsidRPr="00EB4AD8" w:rsidRDefault="00EB4AD8" w:rsidP="00EB4AD8">
      <w:pPr>
        <w:numPr>
          <w:ilvl w:val="0"/>
          <w:numId w:val="5"/>
        </w:num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 xml:space="preserve">El consultor debe hacerse responsable de toda la información y documentos que produzca durante su servicio y deberá concurrir previa coordinación en horario habitual de la jornada de trabajo y a cualquier momento a llamado por parte de la entidad sobre la misma. </w:t>
      </w:r>
    </w:p>
    <w:p w14:paraId="5F115122" w14:textId="77777777" w:rsidR="00EB4AD8" w:rsidRPr="00EB4AD8" w:rsidRDefault="00EB4AD8" w:rsidP="00EB4AD8">
      <w:pPr>
        <w:numPr>
          <w:ilvl w:val="0"/>
          <w:numId w:val="5"/>
        </w:numPr>
        <w:autoSpaceDE w:val="0"/>
        <w:autoSpaceDN w:val="0"/>
        <w:adjustRightInd w:val="0"/>
        <w:jc w:val="both"/>
        <w:rPr>
          <w:rFonts w:asciiTheme="minorHAnsi" w:hAnsiTheme="minorHAnsi" w:cstheme="minorHAnsi"/>
          <w:sz w:val="22"/>
          <w:szCs w:val="22"/>
          <w:lang w:val="es-BO" w:eastAsia="es-ES"/>
        </w:rPr>
      </w:pPr>
      <w:r w:rsidRPr="00EB4AD8">
        <w:rPr>
          <w:rFonts w:asciiTheme="minorHAnsi" w:hAnsiTheme="minorHAnsi" w:cstheme="minorHAnsi"/>
          <w:sz w:val="22"/>
          <w:szCs w:val="22"/>
          <w:lang w:val="es-BO" w:eastAsia="es-ES"/>
        </w:rPr>
        <w:t>Es responsabilidad del Consultor el pago de impuestos según lo establecido en el Régimen Complementario del Impuesto al Valor Agregado (RC-IVA).</w:t>
      </w:r>
    </w:p>
    <w:p w14:paraId="36626F87" w14:textId="77777777" w:rsidR="00EB4AD8" w:rsidRPr="00EB4AD8" w:rsidRDefault="00EB4AD8" w:rsidP="00EB4AD8">
      <w:pPr>
        <w:autoSpaceDE w:val="0"/>
        <w:autoSpaceDN w:val="0"/>
        <w:adjustRightInd w:val="0"/>
        <w:rPr>
          <w:rFonts w:asciiTheme="minorHAnsi" w:hAnsiTheme="minorHAnsi" w:cstheme="minorHAnsi"/>
          <w:b/>
          <w:bCs/>
          <w:iCs/>
          <w:sz w:val="22"/>
          <w:szCs w:val="22"/>
          <w:shd w:val="clear" w:color="auto" w:fill="FFFFFF"/>
          <w:lang w:eastAsia="es-ES"/>
        </w:rPr>
      </w:pPr>
    </w:p>
    <w:p w14:paraId="795D5047" w14:textId="77777777" w:rsidR="00EB4AD8" w:rsidRPr="00EB4AD8" w:rsidRDefault="00EB4AD8" w:rsidP="00EB4AD8">
      <w:pPr>
        <w:numPr>
          <w:ilvl w:val="0"/>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Unidad organizacional de dependencia</w:t>
      </w:r>
    </w:p>
    <w:p w14:paraId="0BDDA384" w14:textId="77777777" w:rsidR="00EB4AD8" w:rsidRPr="00EB4AD8" w:rsidRDefault="00EB4AD8" w:rsidP="00EB4AD8">
      <w:pPr>
        <w:autoSpaceDE w:val="0"/>
        <w:autoSpaceDN w:val="0"/>
        <w:adjustRightInd w:val="0"/>
        <w:ind w:left="360"/>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Jefatura de Presupuestos y Tesorería en Oficina Nacional de la Caja de Salud de la Banca Privada.</w:t>
      </w:r>
    </w:p>
    <w:p w14:paraId="50D6ABD6" w14:textId="77777777" w:rsidR="00EB4AD8" w:rsidRPr="00EB4AD8" w:rsidRDefault="00EB4AD8" w:rsidP="00EB4AD8">
      <w:pPr>
        <w:autoSpaceDE w:val="0"/>
        <w:autoSpaceDN w:val="0"/>
        <w:adjustRightInd w:val="0"/>
        <w:ind w:left="360"/>
        <w:rPr>
          <w:rFonts w:asciiTheme="minorHAnsi" w:hAnsiTheme="minorHAnsi" w:cstheme="minorHAnsi"/>
          <w:iCs/>
          <w:sz w:val="22"/>
          <w:szCs w:val="22"/>
          <w:shd w:val="clear" w:color="auto" w:fill="FFFFFF"/>
          <w:lang w:eastAsia="es-ES"/>
        </w:rPr>
      </w:pPr>
    </w:p>
    <w:p w14:paraId="568B0303" w14:textId="77777777" w:rsidR="00EB4AD8" w:rsidRPr="00EB4AD8" w:rsidRDefault="00EB4AD8" w:rsidP="00EB4AD8">
      <w:pPr>
        <w:numPr>
          <w:ilvl w:val="0"/>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Especificaciones técnicas del servicio</w:t>
      </w:r>
    </w:p>
    <w:p w14:paraId="2DFF74DD" w14:textId="77777777" w:rsidR="00EB4AD8" w:rsidRPr="00EB4AD8" w:rsidRDefault="00EB4AD8" w:rsidP="00EB4AD8">
      <w:pPr>
        <w:autoSpaceDE w:val="0"/>
        <w:autoSpaceDN w:val="0"/>
        <w:adjustRightInd w:val="0"/>
        <w:ind w:left="360"/>
        <w:rPr>
          <w:rFonts w:asciiTheme="minorHAnsi" w:hAnsiTheme="minorHAnsi" w:cstheme="minorHAnsi"/>
          <w:b/>
          <w:bCs/>
          <w:iCs/>
          <w:sz w:val="22"/>
          <w:szCs w:val="22"/>
          <w:shd w:val="clear" w:color="auto" w:fill="FFFFFF"/>
          <w:lang w:eastAsia="es-ES"/>
        </w:rPr>
      </w:pPr>
    </w:p>
    <w:p w14:paraId="3C3315E8" w14:textId="77777777" w:rsidR="00EB4AD8" w:rsidRPr="00EB4AD8" w:rsidRDefault="00EB4AD8" w:rsidP="00EB4AD8">
      <w:pPr>
        <w:numPr>
          <w:ilvl w:val="1"/>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Naturaleza del contrato (actividades a cumplir)</w:t>
      </w:r>
    </w:p>
    <w:p w14:paraId="0EDC3409" w14:textId="77777777" w:rsidR="00EB4AD8" w:rsidRPr="00EB4AD8" w:rsidRDefault="00EB4AD8" w:rsidP="00EB4AD8">
      <w:pPr>
        <w:pStyle w:val="Prrafodelista"/>
        <w:numPr>
          <w:ilvl w:val="0"/>
          <w:numId w:val="9"/>
        </w:numPr>
        <w:autoSpaceDE w:val="0"/>
        <w:autoSpaceDN w:val="0"/>
        <w:adjustRightInd w:val="0"/>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Diseñar el clasificador presupuestario de la CSBP, detallado a nivel de partidas, subpartidas, estructura programática y unidades de control de oficina nacional y regionales, dicho clasificador debe contener una descripción a detalle del alcance de cada subpartida.</w:t>
      </w:r>
    </w:p>
    <w:p w14:paraId="30C4ED13" w14:textId="77777777" w:rsidR="00EB4AD8" w:rsidRPr="00EB4AD8" w:rsidRDefault="00EB4AD8" w:rsidP="00EB4AD8">
      <w:pPr>
        <w:pStyle w:val="Prrafodelista"/>
        <w:numPr>
          <w:ilvl w:val="0"/>
          <w:numId w:val="9"/>
        </w:numPr>
        <w:autoSpaceDE w:val="0"/>
        <w:autoSpaceDN w:val="0"/>
        <w:adjustRightInd w:val="0"/>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Diseñar una herramienta de rentabilidad por regional. Dicha herramienta debe permitir incluir técnicas de costeo, para distribuir la ejecución presupuestaria de oficina nacional a las diferentes regionales, tomando ciertos criterios de distribución.</w:t>
      </w:r>
    </w:p>
    <w:p w14:paraId="0DC7C766" w14:textId="77777777" w:rsidR="00EB4AD8" w:rsidRPr="00EB4AD8" w:rsidRDefault="00EB4AD8" w:rsidP="00EB4AD8">
      <w:pPr>
        <w:pStyle w:val="Prrafodelista"/>
        <w:numPr>
          <w:ilvl w:val="0"/>
          <w:numId w:val="9"/>
        </w:numPr>
        <w:autoSpaceDE w:val="0"/>
        <w:autoSpaceDN w:val="0"/>
        <w:adjustRightInd w:val="0"/>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Optimización de las herramientas de seguimiento y control presupuestario a nivel nacional, que permita reducir tiempos de procesamiento de información, ampliar los puntos de control presupuestario, para alertas oportunas.</w:t>
      </w:r>
    </w:p>
    <w:p w14:paraId="44395132" w14:textId="77777777" w:rsidR="00EB4AD8" w:rsidRPr="00EB4AD8" w:rsidRDefault="00EB4AD8" w:rsidP="00EB4AD8">
      <w:pPr>
        <w:pStyle w:val="Prrafodelista"/>
        <w:numPr>
          <w:ilvl w:val="0"/>
          <w:numId w:val="9"/>
        </w:numPr>
        <w:autoSpaceDE w:val="0"/>
        <w:autoSpaceDN w:val="0"/>
        <w:adjustRightInd w:val="0"/>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Diseñar otros mecanismos y herramientas para optimizar el control presupuestario a nivel nacional.</w:t>
      </w:r>
    </w:p>
    <w:p w14:paraId="65ECCD65" w14:textId="77777777" w:rsidR="00EB4AD8" w:rsidRPr="00EB4AD8" w:rsidRDefault="00EB4AD8" w:rsidP="00EB4AD8">
      <w:pPr>
        <w:autoSpaceDE w:val="0"/>
        <w:autoSpaceDN w:val="0"/>
        <w:adjustRightInd w:val="0"/>
        <w:rPr>
          <w:rFonts w:asciiTheme="minorHAnsi" w:hAnsiTheme="minorHAnsi" w:cstheme="minorHAnsi"/>
          <w:bCs/>
          <w:iCs/>
          <w:sz w:val="22"/>
          <w:szCs w:val="22"/>
          <w:shd w:val="clear" w:color="auto" w:fill="FFFFFF"/>
          <w:lang w:eastAsia="es-ES"/>
        </w:rPr>
      </w:pPr>
    </w:p>
    <w:p w14:paraId="48907A8D" w14:textId="77777777" w:rsidR="00EB4AD8" w:rsidRPr="00EB4AD8" w:rsidRDefault="00EB4AD8" w:rsidP="00EB4AD8">
      <w:pPr>
        <w:numPr>
          <w:ilvl w:val="1"/>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Resultados</w:t>
      </w:r>
    </w:p>
    <w:p w14:paraId="69BA4B69" w14:textId="77777777" w:rsidR="00EB4AD8" w:rsidRPr="00EB4AD8" w:rsidRDefault="00EB4AD8" w:rsidP="00EB4AD8">
      <w:pPr>
        <w:autoSpaceDE w:val="0"/>
        <w:autoSpaceDN w:val="0"/>
        <w:adjustRightInd w:val="0"/>
        <w:ind w:left="709"/>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Como Resultado de la Consultoría, el Consultor entregara, tanto impreso como en medio magnético los siguientes Productos:</w:t>
      </w:r>
    </w:p>
    <w:p w14:paraId="2AEBF355" w14:textId="77777777" w:rsidR="00EB4AD8" w:rsidRPr="00EB4AD8" w:rsidRDefault="00EB4AD8" w:rsidP="00EB4AD8">
      <w:pPr>
        <w:pStyle w:val="Prrafodelista"/>
        <w:numPr>
          <w:ilvl w:val="0"/>
          <w:numId w:val="7"/>
        </w:numPr>
        <w:autoSpaceDE w:val="0"/>
        <w:autoSpaceDN w:val="0"/>
        <w:adjustRightInd w:val="0"/>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Informes Mensuales de Avance de desarrollo del trabajo.</w:t>
      </w:r>
    </w:p>
    <w:p w14:paraId="38E2C4D8" w14:textId="77777777" w:rsidR="00EB4AD8" w:rsidRPr="00EB4AD8" w:rsidRDefault="00EB4AD8" w:rsidP="00EB4AD8">
      <w:pPr>
        <w:pStyle w:val="Prrafodelista"/>
        <w:numPr>
          <w:ilvl w:val="0"/>
          <w:numId w:val="7"/>
        </w:numPr>
        <w:autoSpaceDE w:val="0"/>
        <w:autoSpaceDN w:val="0"/>
        <w:adjustRightInd w:val="0"/>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Informe Final de las Actividades Realizadas, además de sugerencias y reconocimientos en relación con los temas tratados.</w:t>
      </w:r>
    </w:p>
    <w:p w14:paraId="6EA65873" w14:textId="77777777" w:rsidR="00EB4AD8" w:rsidRPr="00EB4AD8" w:rsidRDefault="00EB4AD8" w:rsidP="00EB4AD8">
      <w:pPr>
        <w:pStyle w:val="Prrafodelista"/>
        <w:autoSpaceDE w:val="0"/>
        <w:autoSpaceDN w:val="0"/>
        <w:adjustRightInd w:val="0"/>
        <w:ind w:left="1429"/>
        <w:jc w:val="both"/>
        <w:rPr>
          <w:rFonts w:asciiTheme="minorHAnsi" w:hAnsiTheme="minorHAnsi" w:cstheme="minorHAnsi"/>
          <w:iCs/>
          <w:sz w:val="22"/>
          <w:szCs w:val="22"/>
          <w:shd w:val="clear" w:color="auto" w:fill="FFFFFF"/>
          <w:lang w:eastAsia="es-ES"/>
        </w:rPr>
      </w:pPr>
    </w:p>
    <w:p w14:paraId="7E9C26A4" w14:textId="77777777" w:rsidR="00EB4AD8" w:rsidRPr="00EB4AD8" w:rsidRDefault="00EB4AD8" w:rsidP="00EB4AD8">
      <w:pPr>
        <w:numPr>
          <w:ilvl w:val="1"/>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Lugar y plazo de prestación del servicio de consultoría</w:t>
      </w:r>
    </w:p>
    <w:p w14:paraId="47834CF3" w14:textId="77777777" w:rsidR="00EB4AD8" w:rsidRPr="00EB4AD8" w:rsidRDefault="00EB4AD8" w:rsidP="00EB4AD8">
      <w:pPr>
        <w:autoSpaceDE w:val="0"/>
        <w:autoSpaceDN w:val="0"/>
        <w:adjustRightInd w:val="0"/>
        <w:ind w:left="709"/>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 xml:space="preserve">El consultor desarrollará sus actividades con dedicación exclusiva a la Caja de Salud de la Banca Privada en la Calle Federico Zuazo, esquina Reyes Ortiz, Ed. Torres Gundlach Torre Oeste piso 22 </w:t>
      </w:r>
    </w:p>
    <w:p w14:paraId="132BEB5C" w14:textId="77777777" w:rsidR="00EB4AD8" w:rsidRPr="00EB4AD8" w:rsidRDefault="00EB4AD8" w:rsidP="00EB4AD8">
      <w:pPr>
        <w:autoSpaceDE w:val="0"/>
        <w:autoSpaceDN w:val="0"/>
        <w:adjustRightInd w:val="0"/>
        <w:ind w:left="709"/>
        <w:jc w:val="both"/>
        <w:rPr>
          <w:rFonts w:asciiTheme="minorHAnsi" w:hAnsiTheme="minorHAnsi" w:cstheme="minorHAnsi"/>
          <w:iCs/>
          <w:sz w:val="22"/>
          <w:szCs w:val="22"/>
          <w:shd w:val="clear" w:color="auto" w:fill="FFFFFF"/>
          <w:lang w:eastAsia="es-ES"/>
        </w:rPr>
      </w:pPr>
      <w:r w:rsidRPr="00EB4AD8">
        <w:rPr>
          <w:rFonts w:asciiTheme="minorHAnsi" w:hAnsiTheme="minorHAnsi" w:cstheme="minorHAnsi"/>
          <w:iCs/>
          <w:sz w:val="22"/>
          <w:szCs w:val="22"/>
          <w:shd w:val="clear" w:color="auto" w:fill="FFFFFF"/>
          <w:lang w:eastAsia="es-ES"/>
        </w:rPr>
        <w:t>El contrato tendrá una duración de 11,5 meses a partir de la suscripción del contrato.</w:t>
      </w:r>
    </w:p>
    <w:p w14:paraId="16F0DD2D" w14:textId="77777777" w:rsidR="00EB4AD8" w:rsidRPr="00EB4AD8" w:rsidRDefault="00EB4AD8" w:rsidP="00EB4AD8">
      <w:pPr>
        <w:autoSpaceDE w:val="0"/>
        <w:autoSpaceDN w:val="0"/>
        <w:adjustRightInd w:val="0"/>
        <w:ind w:left="709"/>
        <w:jc w:val="both"/>
        <w:rPr>
          <w:rFonts w:asciiTheme="minorHAnsi" w:hAnsiTheme="minorHAnsi" w:cstheme="minorHAnsi"/>
          <w:iCs/>
          <w:sz w:val="22"/>
          <w:szCs w:val="22"/>
          <w:shd w:val="clear" w:color="auto" w:fill="FFFFFF"/>
          <w:lang w:eastAsia="es-ES"/>
        </w:rPr>
      </w:pPr>
    </w:p>
    <w:p w14:paraId="3161B607" w14:textId="77777777" w:rsidR="00EB4AD8" w:rsidRPr="00EB4AD8" w:rsidRDefault="00EB4AD8" w:rsidP="00EB4AD8">
      <w:pPr>
        <w:numPr>
          <w:ilvl w:val="1"/>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Perfil del consultor</w:t>
      </w:r>
    </w:p>
    <w:p w14:paraId="0C910A9B" w14:textId="77777777" w:rsidR="00EB4AD8" w:rsidRPr="00EB4AD8" w:rsidRDefault="00EB4AD8" w:rsidP="00EB4AD8">
      <w:pPr>
        <w:rPr>
          <w:rFonts w:asciiTheme="minorHAnsi" w:hAnsiTheme="minorHAnsi" w:cstheme="minorHAnsi"/>
          <w:sz w:val="22"/>
          <w:szCs w:val="22"/>
        </w:rPr>
      </w:pPr>
    </w:p>
    <w:tbl>
      <w:tblPr>
        <w:tblW w:w="4945" w:type="pct"/>
        <w:tblInd w:w="549" w:type="dxa"/>
        <w:tblLayout w:type="fixed"/>
        <w:tblCellMar>
          <w:left w:w="70" w:type="dxa"/>
          <w:right w:w="70" w:type="dxa"/>
        </w:tblCellMar>
        <w:tblLook w:val="04A0" w:firstRow="1" w:lastRow="0" w:firstColumn="1" w:lastColumn="0" w:noHBand="0" w:noVBand="1"/>
      </w:tblPr>
      <w:tblGrid>
        <w:gridCol w:w="9799"/>
      </w:tblGrid>
      <w:tr w:rsidR="00EB4AD8" w:rsidRPr="00EB4AD8" w14:paraId="33DFACBF" w14:textId="77777777" w:rsidTr="0079527F">
        <w:trPr>
          <w:trHeight w:val="389"/>
          <w:tblHeader/>
        </w:trPr>
        <w:tc>
          <w:tcPr>
            <w:tcW w:w="5000" w:type="pct"/>
            <w:tcBorders>
              <w:top w:val="single" w:sz="8" w:space="0" w:color="366092"/>
              <w:left w:val="single" w:sz="8" w:space="0" w:color="366092"/>
              <w:bottom w:val="single" w:sz="4" w:space="0" w:color="auto"/>
              <w:right w:val="single" w:sz="4" w:space="0" w:color="auto"/>
            </w:tcBorders>
            <w:vAlign w:val="center"/>
            <w:hideMark/>
          </w:tcPr>
          <w:p w14:paraId="33508A8A" w14:textId="77777777" w:rsidR="00EB4AD8" w:rsidRPr="00EB4AD8" w:rsidRDefault="00EB4AD8" w:rsidP="0079527F">
            <w:pPr>
              <w:spacing w:line="256" w:lineRule="auto"/>
              <w:jc w:val="center"/>
              <w:rPr>
                <w:rFonts w:asciiTheme="minorHAnsi" w:hAnsiTheme="minorHAnsi" w:cstheme="minorHAnsi"/>
                <w:b/>
                <w:bCs/>
                <w:sz w:val="22"/>
                <w:szCs w:val="22"/>
                <w:u w:val="single"/>
                <w:lang w:val="es-BO" w:eastAsia="es-BO"/>
              </w:rPr>
            </w:pPr>
            <w:r w:rsidRPr="00EB4AD8">
              <w:rPr>
                <w:rFonts w:asciiTheme="minorHAnsi" w:hAnsiTheme="minorHAnsi" w:cstheme="minorHAnsi"/>
                <w:b/>
                <w:bCs/>
                <w:sz w:val="22"/>
                <w:szCs w:val="22"/>
                <w:u w:val="single"/>
                <w:lang w:val="es-BO" w:eastAsia="es-BO"/>
              </w:rPr>
              <w:t>CRITERIOS DE LA EVALUACIÓN</w:t>
            </w:r>
          </w:p>
        </w:tc>
      </w:tr>
      <w:tr w:rsidR="00EB4AD8" w:rsidRPr="00EB4AD8" w14:paraId="4EE22455" w14:textId="77777777" w:rsidTr="0079527F">
        <w:trPr>
          <w:trHeight w:val="194"/>
        </w:trPr>
        <w:tc>
          <w:tcPr>
            <w:tcW w:w="5000" w:type="pct"/>
            <w:tcBorders>
              <w:top w:val="nil"/>
              <w:left w:val="single" w:sz="8" w:space="0" w:color="366092"/>
              <w:bottom w:val="single" w:sz="4" w:space="0" w:color="auto"/>
              <w:right w:val="single" w:sz="4" w:space="0" w:color="auto"/>
            </w:tcBorders>
            <w:hideMark/>
          </w:tcPr>
          <w:p w14:paraId="26F2E258" w14:textId="77777777" w:rsidR="00EB4AD8" w:rsidRPr="00EB4AD8" w:rsidRDefault="00EB4AD8" w:rsidP="0079527F">
            <w:pPr>
              <w:spacing w:line="256" w:lineRule="auto"/>
              <w:rPr>
                <w:rFonts w:asciiTheme="minorHAnsi" w:hAnsiTheme="minorHAnsi" w:cstheme="minorHAnsi"/>
                <w:b/>
                <w:bCs/>
                <w:sz w:val="22"/>
                <w:szCs w:val="22"/>
                <w:lang w:val="es-BO" w:eastAsia="es-BO"/>
              </w:rPr>
            </w:pPr>
            <w:r w:rsidRPr="00EB4AD8">
              <w:rPr>
                <w:rFonts w:asciiTheme="minorHAnsi" w:hAnsiTheme="minorHAnsi" w:cstheme="minorHAnsi"/>
                <w:b/>
                <w:bCs/>
                <w:sz w:val="22"/>
                <w:szCs w:val="22"/>
                <w:lang w:val="es-BO" w:eastAsia="es-BO"/>
              </w:rPr>
              <w:t xml:space="preserve">FORMACIÓN ACADEMICA TITULADA MINIMA EXIGIBLE: </w:t>
            </w:r>
          </w:p>
        </w:tc>
      </w:tr>
      <w:tr w:rsidR="00EB4AD8" w:rsidRPr="00EB4AD8" w14:paraId="5B44D810" w14:textId="77777777" w:rsidTr="0079527F">
        <w:trPr>
          <w:trHeight w:val="497"/>
        </w:trPr>
        <w:tc>
          <w:tcPr>
            <w:tcW w:w="5000" w:type="pct"/>
            <w:tcBorders>
              <w:top w:val="nil"/>
              <w:left w:val="single" w:sz="8" w:space="0" w:color="366092"/>
              <w:bottom w:val="single" w:sz="4" w:space="0" w:color="auto"/>
              <w:right w:val="single" w:sz="4" w:space="0" w:color="auto"/>
            </w:tcBorders>
            <w:hideMark/>
          </w:tcPr>
          <w:p w14:paraId="5498ACF7" w14:textId="77777777" w:rsidR="00EB4AD8" w:rsidRPr="00EB4AD8" w:rsidRDefault="00EB4AD8" w:rsidP="00EB4AD8">
            <w:pPr>
              <w:pStyle w:val="Level1"/>
              <w:keepNext/>
              <w:widowControl/>
              <w:numPr>
                <w:ilvl w:val="1"/>
                <w:numId w:val="8"/>
              </w:numPr>
              <w:ind w:left="426" w:hanging="284"/>
              <w:jc w:val="both"/>
              <w:rPr>
                <w:rFonts w:asciiTheme="minorHAnsi" w:hAnsiTheme="minorHAnsi" w:cstheme="minorHAnsi"/>
                <w:sz w:val="22"/>
                <w:szCs w:val="22"/>
                <w:lang w:val="es-BO"/>
              </w:rPr>
            </w:pPr>
            <w:r w:rsidRPr="00EB4AD8">
              <w:rPr>
                <w:rFonts w:asciiTheme="minorHAnsi" w:hAnsiTheme="minorHAnsi" w:cstheme="minorHAnsi"/>
                <w:sz w:val="22"/>
                <w:szCs w:val="22"/>
                <w:lang w:val="es-BO"/>
              </w:rPr>
              <w:t>Licenciatura en Auditoría y/o Contaduría Pública, Administración de Empresas, Economía, Ingeniería Comercial, Ingeniería Financiera o Ingeniería Industrial con Título en Provisión Nacional.</w:t>
            </w:r>
          </w:p>
          <w:p w14:paraId="003062A4" w14:textId="77777777" w:rsidR="00EB4AD8" w:rsidRPr="00EB4AD8" w:rsidRDefault="00EB4AD8" w:rsidP="0079527F">
            <w:pPr>
              <w:spacing w:line="256" w:lineRule="auto"/>
              <w:rPr>
                <w:rFonts w:asciiTheme="minorHAnsi" w:hAnsiTheme="minorHAnsi" w:cstheme="minorHAnsi"/>
                <w:sz w:val="22"/>
                <w:szCs w:val="22"/>
                <w:lang w:val="es-BO" w:eastAsia="es-BO"/>
              </w:rPr>
            </w:pPr>
          </w:p>
        </w:tc>
      </w:tr>
      <w:tr w:rsidR="00EB4AD8" w:rsidRPr="00EB4AD8" w14:paraId="5781025F" w14:textId="77777777" w:rsidTr="0079527F">
        <w:trPr>
          <w:trHeight w:val="194"/>
        </w:trPr>
        <w:tc>
          <w:tcPr>
            <w:tcW w:w="5000" w:type="pct"/>
            <w:tcBorders>
              <w:top w:val="nil"/>
              <w:left w:val="single" w:sz="8" w:space="0" w:color="366092"/>
              <w:bottom w:val="single" w:sz="4" w:space="0" w:color="auto"/>
              <w:right w:val="single" w:sz="4" w:space="0" w:color="auto"/>
            </w:tcBorders>
            <w:hideMark/>
          </w:tcPr>
          <w:p w14:paraId="7B21B746" w14:textId="77777777" w:rsidR="00EB4AD8" w:rsidRPr="00EB4AD8" w:rsidRDefault="00EB4AD8" w:rsidP="0079527F">
            <w:pPr>
              <w:spacing w:line="256" w:lineRule="auto"/>
              <w:rPr>
                <w:rFonts w:asciiTheme="minorHAnsi" w:hAnsiTheme="minorHAnsi" w:cstheme="minorHAnsi"/>
                <w:b/>
                <w:bCs/>
                <w:sz w:val="22"/>
                <w:szCs w:val="22"/>
                <w:lang w:val="es-BO" w:eastAsia="es-BO"/>
              </w:rPr>
            </w:pPr>
            <w:r w:rsidRPr="00EB4AD8">
              <w:rPr>
                <w:rFonts w:asciiTheme="minorHAnsi" w:hAnsiTheme="minorHAnsi" w:cstheme="minorHAnsi"/>
                <w:b/>
                <w:bCs/>
                <w:sz w:val="22"/>
                <w:szCs w:val="22"/>
                <w:lang w:val="es-BO" w:eastAsia="es-BO"/>
              </w:rPr>
              <w:t xml:space="preserve">EXPERIENCIA GENERAL </w:t>
            </w:r>
          </w:p>
        </w:tc>
      </w:tr>
      <w:tr w:rsidR="00EB4AD8" w:rsidRPr="00EB4AD8" w14:paraId="6E7DCB03" w14:textId="77777777" w:rsidTr="0079527F">
        <w:trPr>
          <w:trHeight w:val="194"/>
        </w:trPr>
        <w:tc>
          <w:tcPr>
            <w:tcW w:w="5000" w:type="pct"/>
            <w:tcBorders>
              <w:top w:val="nil"/>
              <w:left w:val="single" w:sz="8" w:space="0" w:color="366092"/>
              <w:bottom w:val="single" w:sz="4" w:space="0" w:color="auto"/>
              <w:right w:val="single" w:sz="4" w:space="0" w:color="auto"/>
            </w:tcBorders>
          </w:tcPr>
          <w:p w14:paraId="0B44DFCA" w14:textId="77777777" w:rsidR="00EB4AD8" w:rsidRPr="00EB4AD8" w:rsidRDefault="00EB4AD8" w:rsidP="00EB4AD8">
            <w:pPr>
              <w:pStyle w:val="Level1"/>
              <w:keepNext/>
              <w:widowControl/>
              <w:numPr>
                <w:ilvl w:val="1"/>
                <w:numId w:val="8"/>
              </w:numPr>
              <w:ind w:left="426" w:hanging="284"/>
              <w:jc w:val="both"/>
              <w:rPr>
                <w:rFonts w:asciiTheme="minorHAnsi" w:hAnsiTheme="minorHAnsi" w:cstheme="minorHAnsi"/>
                <w:sz w:val="22"/>
                <w:szCs w:val="22"/>
                <w:lang w:val="es-BO"/>
              </w:rPr>
            </w:pPr>
            <w:r w:rsidRPr="00EB4AD8">
              <w:rPr>
                <w:rFonts w:asciiTheme="minorHAnsi" w:hAnsiTheme="minorHAnsi" w:cstheme="minorHAnsi"/>
                <w:sz w:val="22"/>
                <w:szCs w:val="22"/>
                <w:lang w:val="es-BO"/>
              </w:rPr>
              <w:t>Experiencia general mínima de cuatro (5) años</w:t>
            </w:r>
          </w:p>
          <w:p w14:paraId="6C4A03B9" w14:textId="77777777" w:rsidR="00EB4AD8" w:rsidRPr="00EB4AD8" w:rsidRDefault="00EB4AD8" w:rsidP="0079527F">
            <w:pPr>
              <w:spacing w:line="256" w:lineRule="auto"/>
              <w:rPr>
                <w:rFonts w:asciiTheme="minorHAnsi" w:hAnsiTheme="minorHAnsi" w:cstheme="minorHAnsi"/>
                <w:b/>
                <w:bCs/>
                <w:sz w:val="22"/>
                <w:szCs w:val="22"/>
                <w:lang w:val="es-BO" w:eastAsia="es-BO"/>
              </w:rPr>
            </w:pPr>
          </w:p>
        </w:tc>
      </w:tr>
      <w:tr w:rsidR="00EB4AD8" w:rsidRPr="00EB4AD8" w14:paraId="0106CC23" w14:textId="77777777" w:rsidTr="0079527F">
        <w:trPr>
          <w:trHeight w:val="194"/>
        </w:trPr>
        <w:tc>
          <w:tcPr>
            <w:tcW w:w="5000" w:type="pct"/>
            <w:tcBorders>
              <w:top w:val="nil"/>
              <w:left w:val="single" w:sz="8" w:space="0" w:color="366092"/>
              <w:bottom w:val="single" w:sz="4" w:space="0" w:color="auto"/>
              <w:right w:val="single" w:sz="4" w:space="0" w:color="auto"/>
            </w:tcBorders>
            <w:hideMark/>
          </w:tcPr>
          <w:p w14:paraId="6AE22733" w14:textId="77777777" w:rsidR="00EB4AD8" w:rsidRPr="00EB4AD8" w:rsidRDefault="00EB4AD8" w:rsidP="0079527F">
            <w:pPr>
              <w:spacing w:line="256" w:lineRule="auto"/>
              <w:rPr>
                <w:rFonts w:asciiTheme="minorHAnsi" w:hAnsiTheme="minorHAnsi" w:cstheme="minorHAnsi"/>
                <w:b/>
                <w:bCs/>
                <w:sz w:val="22"/>
                <w:szCs w:val="22"/>
                <w:lang w:val="es-BO" w:eastAsia="es-BO"/>
              </w:rPr>
            </w:pPr>
            <w:r w:rsidRPr="00EB4AD8">
              <w:rPr>
                <w:rFonts w:asciiTheme="minorHAnsi" w:hAnsiTheme="minorHAnsi" w:cstheme="minorHAnsi"/>
                <w:b/>
                <w:bCs/>
                <w:sz w:val="22"/>
                <w:szCs w:val="22"/>
                <w:lang w:val="es-BO" w:eastAsia="es-BO"/>
              </w:rPr>
              <w:t>EXPERIENCIA ESPECIFICA</w:t>
            </w:r>
          </w:p>
        </w:tc>
      </w:tr>
      <w:tr w:rsidR="00EB4AD8" w:rsidRPr="00EB4AD8" w14:paraId="5836BDF0" w14:textId="77777777" w:rsidTr="0079527F">
        <w:trPr>
          <w:trHeight w:val="311"/>
        </w:trPr>
        <w:tc>
          <w:tcPr>
            <w:tcW w:w="5000" w:type="pct"/>
            <w:tcBorders>
              <w:top w:val="nil"/>
              <w:left w:val="single" w:sz="8" w:space="0" w:color="366092"/>
              <w:bottom w:val="single" w:sz="4" w:space="0" w:color="auto"/>
              <w:right w:val="single" w:sz="4" w:space="0" w:color="auto"/>
            </w:tcBorders>
            <w:hideMark/>
          </w:tcPr>
          <w:p w14:paraId="7CD210E2" w14:textId="77777777" w:rsidR="00EB4AD8" w:rsidRPr="00EB4AD8" w:rsidRDefault="00EB4AD8" w:rsidP="00EB4AD8">
            <w:pPr>
              <w:pStyle w:val="Level1"/>
              <w:keepNext/>
              <w:widowControl/>
              <w:numPr>
                <w:ilvl w:val="1"/>
                <w:numId w:val="8"/>
              </w:numPr>
              <w:ind w:left="426" w:hanging="284"/>
              <w:jc w:val="both"/>
              <w:rPr>
                <w:rFonts w:asciiTheme="minorHAnsi" w:hAnsiTheme="minorHAnsi" w:cstheme="minorHAnsi"/>
                <w:sz w:val="22"/>
                <w:szCs w:val="22"/>
                <w:lang w:val="es-BO"/>
              </w:rPr>
            </w:pPr>
            <w:r w:rsidRPr="00EB4AD8">
              <w:rPr>
                <w:rFonts w:asciiTheme="minorHAnsi" w:hAnsiTheme="minorHAnsi" w:cstheme="minorHAnsi"/>
                <w:sz w:val="22"/>
                <w:szCs w:val="22"/>
                <w:lang w:val="es-BO"/>
              </w:rPr>
              <w:t>Experiencia específica mínima de un (1) año en cargos similares</w:t>
            </w:r>
          </w:p>
          <w:p w14:paraId="21DEBAD2" w14:textId="77777777" w:rsidR="00EB4AD8" w:rsidRPr="00EB4AD8" w:rsidRDefault="00EB4AD8" w:rsidP="0079527F">
            <w:pPr>
              <w:pStyle w:val="Level1"/>
              <w:keepNext/>
              <w:widowControl/>
              <w:ind w:left="1791"/>
              <w:jc w:val="both"/>
              <w:rPr>
                <w:rFonts w:asciiTheme="minorHAnsi" w:hAnsiTheme="minorHAnsi" w:cstheme="minorHAnsi"/>
                <w:sz w:val="22"/>
                <w:szCs w:val="22"/>
                <w:lang w:val="es-BO"/>
              </w:rPr>
            </w:pPr>
          </w:p>
          <w:p w14:paraId="78B1CDF2" w14:textId="77777777" w:rsidR="00EB4AD8" w:rsidRPr="00EB4AD8" w:rsidRDefault="00EB4AD8" w:rsidP="0079527F">
            <w:pPr>
              <w:pStyle w:val="Level1"/>
              <w:keepNext/>
              <w:widowControl/>
              <w:ind w:left="1791"/>
              <w:jc w:val="both"/>
              <w:rPr>
                <w:rFonts w:asciiTheme="minorHAnsi" w:hAnsiTheme="minorHAnsi" w:cstheme="minorHAnsi"/>
                <w:sz w:val="22"/>
                <w:szCs w:val="22"/>
                <w:lang w:val="es-BO"/>
              </w:rPr>
            </w:pPr>
          </w:p>
        </w:tc>
      </w:tr>
      <w:tr w:rsidR="00EB4AD8" w:rsidRPr="00EB4AD8" w14:paraId="1B8CA333" w14:textId="77777777" w:rsidTr="0079527F">
        <w:trPr>
          <w:trHeight w:val="194"/>
        </w:trPr>
        <w:tc>
          <w:tcPr>
            <w:tcW w:w="5000" w:type="pct"/>
            <w:tcBorders>
              <w:top w:val="nil"/>
              <w:left w:val="single" w:sz="8" w:space="0" w:color="366092"/>
              <w:bottom w:val="single" w:sz="4" w:space="0" w:color="auto"/>
              <w:right w:val="single" w:sz="4" w:space="0" w:color="auto"/>
            </w:tcBorders>
            <w:vAlign w:val="center"/>
            <w:hideMark/>
          </w:tcPr>
          <w:p w14:paraId="4721984C" w14:textId="77777777" w:rsidR="00EB4AD8" w:rsidRPr="00EB4AD8" w:rsidRDefault="00EB4AD8" w:rsidP="0079527F">
            <w:pPr>
              <w:spacing w:line="256" w:lineRule="auto"/>
              <w:rPr>
                <w:rFonts w:asciiTheme="minorHAnsi" w:hAnsiTheme="minorHAnsi" w:cstheme="minorHAnsi"/>
                <w:b/>
                <w:bCs/>
                <w:sz w:val="22"/>
                <w:szCs w:val="22"/>
                <w:lang w:val="es-BO" w:eastAsia="es-BO"/>
              </w:rPr>
            </w:pPr>
          </w:p>
          <w:p w14:paraId="6EDC7BF7" w14:textId="77777777" w:rsidR="00EB4AD8" w:rsidRPr="00EB4AD8" w:rsidRDefault="00EB4AD8" w:rsidP="0079527F">
            <w:pPr>
              <w:spacing w:line="256" w:lineRule="auto"/>
              <w:rPr>
                <w:rFonts w:asciiTheme="minorHAnsi" w:hAnsiTheme="minorHAnsi" w:cstheme="minorHAnsi"/>
                <w:b/>
                <w:bCs/>
                <w:sz w:val="22"/>
                <w:szCs w:val="22"/>
                <w:lang w:val="es-BO" w:eastAsia="es-BO"/>
              </w:rPr>
            </w:pPr>
            <w:r w:rsidRPr="00EB4AD8">
              <w:rPr>
                <w:rFonts w:asciiTheme="minorHAnsi" w:hAnsiTheme="minorHAnsi" w:cstheme="minorHAnsi"/>
                <w:b/>
                <w:bCs/>
                <w:sz w:val="22"/>
                <w:szCs w:val="22"/>
                <w:lang w:val="es-BO" w:eastAsia="es-BO"/>
              </w:rPr>
              <w:t>FORMACIÓN COMPLEMENTARIA:</w:t>
            </w:r>
          </w:p>
        </w:tc>
      </w:tr>
      <w:tr w:rsidR="00EB4AD8" w:rsidRPr="00EB4AD8" w14:paraId="0CF8805C" w14:textId="77777777" w:rsidTr="0079527F">
        <w:trPr>
          <w:trHeight w:val="194"/>
        </w:trPr>
        <w:tc>
          <w:tcPr>
            <w:tcW w:w="5000" w:type="pct"/>
            <w:tcBorders>
              <w:top w:val="nil"/>
              <w:left w:val="single" w:sz="8" w:space="0" w:color="366092"/>
              <w:bottom w:val="single" w:sz="4" w:space="0" w:color="auto"/>
              <w:right w:val="single" w:sz="4" w:space="0" w:color="auto"/>
            </w:tcBorders>
            <w:vAlign w:val="center"/>
            <w:hideMark/>
          </w:tcPr>
          <w:p w14:paraId="7D5DA7BA" w14:textId="77777777" w:rsidR="00EB4AD8" w:rsidRPr="00EB4AD8" w:rsidRDefault="00EB4AD8" w:rsidP="00EB4AD8">
            <w:pPr>
              <w:pStyle w:val="Level1"/>
              <w:keepNext/>
              <w:widowControl/>
              <w:numPr>
                <w:ilvl w:val="1"/>
                <w:numId w:val="8"/>
              </w:numPr>
              <w:ind w:left="426" w:hanging="284"/>
              <w:jc w:val="both"/>
              <w:rPr>
                <w:rFonts w:asciiTheme="minorHAnsi" w:hAnsiTheme="minorHAnsi" w:cstheme="minorHAnsi"/>
                <w:sz w:val="22"/>
                <w:szCs w:val="22"/>
                <w:lang w:val="es-BO"/>
              </w:rPr>
            </w:pPr>
            <w:r w:rsidRPr="00EB4AD8">
              <w:rPr>
                <w:rFonts w:asciiTheme="minorHAnsi" w:hAnsiTheme="minorHAnsi" w:cstheme="minorHAnsi"/>
                <w:sz w:val="22"/>
                <w:szCs w:val="22"/>
                <w:lang w:val="es-BO"/>
              </w:rPr>
              <w:t>Cursos en Excel avanzado</w:t>
            </w:r>
          </w:p>
        </w:tc>
      </w:tr>
      <w:tr w:rsidR="00EB4AD8" w:rsidRPr="00EB4AD8" w14:paraId="0AEC3189" w14:textId="77777777" w:rsidTr="0079527F">
        <w:trPr>
          <w:trHeight w:val="194"/>
        </w:trPr>
        <w:tc>
          <w:tcPr>
            <w:tcW w:w="5000" w:type="pct"/>
            <w:tcBorders>
              <w:top w:val="nil"/>
              <w:left w:val="single" w:sz="8" w:space="0" w:color="366092"/>
              <w:bottom w:val="single" w:sz="4" w:space="0" w:color="auto"/>
              <w:right w:val="single" w:sz="4" w:space="0" w:color="auto"/>
            </w:tcBorders>
            <w:vAlign w:val="center"/>
          </w:tcPr>
          <w:p w14:paraId="34611194" w14:textId="77777777" w:rsidR="00EB4AD8" w:rsidRPr="00EB4AD8" w:rsidRDefault="00EB4AD8" w:rsidP="0079527F">
            <w:pPr>
              <w:spacing w:line="256" w:lineRule="auto"/>
              <w:rPr>
                <w:rFonts w:asciiTheme="minorHAnsi" w:hAnsiTheme="minorHAnsi" w:cstheme="minorHAnsi"/>
                <w:sz w:val="22"/>
                <w:szCs w:val="22"/>
                <w:lang w:val="es-BO" w:eastAsia="es-BO"/>
              </w:rPr>
            </w:pPr>
            <w:r w:rsidRPr="00EB4AD8">
              <w:rPr>
                <w:rFonts w:asciiTheme="minorHAnsi" w:hAnsiTheme="minorHAnsi" w:cstheme="minorHAnsi"/>
                <w:sz w:val="22"/>
                <w:szCs w:val="22"/>
                <w:lang w:val="es-BO"/>
              </w:rPr>
              <w:t xml:space="preserve">  -     Cursos en estadística, análisis financiero o presupuestos</w:t>
            </w:r>
          </w:p>
        </w:tc>
      </w:tr>
      <w:tr w:rsidR="00EB4AD8" w:rsidRPr="00EB4AD8" w14:paraId="697E540E" w14:textId="77777777" w:rsidTr="0079527F">
        <w:trPr>
          <w:trHeight w:val="194"/>
        </w:trPr>
        <w:tc>
          <w:tcPr>
            <w:tcW w:w="5000" w:type="pct"/>
            <w:tcBorders>
              <w:top w:val="nil"/>
              <w:left w:val="single" w:sz="8" w:space="0" w:color="366092"/>
              <w:bottom w:val="single" w:sz="4" w:space="0" w:color="auto"/>
              <w:right w:val="single" w:sz="4" w:space="0" w:color="auto"/>
            </w:tcBorders>
            <w:noWrap/>
            <w:vAlign w:val="bottom"/>
            <w:hideMark/>
          </w:tcPr>
          <w:p w14:paraId="22351549" w14:textId="77777777" w:rsidR="00EB4AD8" w:rsidRPr="00EB4AD8" w:rsidRDefault="00EB4AD8" w:rsidP="0079527F">
            <w:pPr>
              <w:spacing w:line="256" w:lineRule="auto"/>
              <w:rPr>
                <w:rFonts w:asciiTheme="minorHAnsi" w:hAnsiTheme="minorHAnsi" w:cstheme="minorHAnsi"/>
                <w:b/>
                <w:bCs/>
                <w:sz w:val="22"/>
                <w:szCs w:val="22"/>
                <w:lang w:val="es-BO" w:eastAsia="es-BO"/>
              </w:rPr>
            </w:pPr>
            <w:r w:rsidRPr="00EB4AD8">
              <w:rPr>
                <w:rFonts w:asciiTheme="minorHAnsi" w:hAnsiTheme="minorHAnsi" w:cstheme="minorHAnsi"/>
                <w:b/>
                <w:bCs/>
                <w:sz w:val="22"/>
                <w:szCs w:val="22"/>
                <w:lang w:val="es-BO" w:eastAsia="es-BO"/>
              </w:rPr>
              <w:t>EXPERIENCIA Y CONOCIMIENTOS COMPLEMENTARIOS:</w:t>
            </w:r>
          </w:p>
        </w:tc>
      </w:tr>
      <w:tr w:rsidR="00EB4AD8" w:rsidRPr="00EB4AD8" w14:paraId="6D73201C" w14:textId="77777777" w:rsidTr="0079527F">
        <w:trPr>
          <w:trHeight w:val="194"/>
        </w:trPr>
        <w:tc>
          <w:tcPr>
            <w:tcW w:w="5000" w:type="pct"/>
            <w:tcBorders>
              <w:top w:val="nil"/>
              <w:left w:val="single" w:sz="8" w:space="0" w:color="366092"/>
              <w:bottom w:val="single" w:sz="4" w:space="0" w:color="auto"/>
              <w:right w:val="single" w:sz="4" w:space="0" w:color="auto"/>
            </w:tcBorders>
            <w:hideMark/>
          </w:tcPr>
          <w:p w14:paraId="2E6B8251" w14:textId="77777777" w:rsidR="00EB4AD8" w:rsidRPr="00EB4AD8" w:rsidRDefault="00EB4AD8" w:rsidP="0079527F">
            <w:pPr>
              <w:spacing w:line="256" w:lineRule="auto"/>
              <w:rPr>
                <w:rFonts w:asciiTheme="minorHAnsi" w:hAnsiTheme="minorHAnsi" w:cstheme="minorHAnsi"/>
                <w:sz w:val="22"/>
                <w:szCs w:val="22"/>
                <w:lang w:val="es-BO" w:eastAsia="es-BO"/>
              </w:rPr>
            </w:pPr>
            <w:r w:rsidRPr="00EB4AD8">
              <w:rPr>
                <w:rFonts w:asciiTheme="minorHAnsi" w:hAnsiTheme="minorHAnsi" w:cstheme="minorHAnsi"/>
                <w:sz w:val="22"/>
                <w:szCs w:val="22"/>
                <w:lang w:val="es-BO" w:eastAsia="es-BO"/>
              </w:rPr>
              <w:t>Experiencia laboral en el sector de Seguridad Social de Corto Plazo o Salud</w:t>
            </w:r>
          </w:p>
        </w:tc>
      </w:tr>
      <w:tr w:rsidR="00EB4AD8" w:rsidRPr="00EB4AD8" w14:paraId="49D65520" w14:textId="77777777" w:rsidTr="0079527F">
        <w:trPr>
          <w:trHeight w:val="194"/>
        </w:trPr>
        <w:tc>
          <w:tcPr>
            <w:tcW w:w="5000" w:type="pct"/>
            <w:tcBorders>
              <w:top w:val="nil"/>
              <w:left w:val="single" w:sz="8" w:space="0" w:color="366092"/>
              <w:bottom w:val="single" w:sz="4" w:space="0" w:color="auto"/>
              <w:right w:val="single" w:sz="4" w:space="0" w:color="auto"/>
            </w:tcBorders>
          </w:tcPr>
          <w:p w14:paraId="74A3C555" w14:textId="77777777" w:rsidR="00EB4AD8" w:rsidRPr="00EB4AD8" w:rsidRDefault="00EB4AD8" w:rsidP="0079527F">
            <w:pPr>
              <w:spacing w:line="256" w:lineRule="auto"/>
              <w:rPr>
                <w:rFonts w:asciiTheme="minorHAnsi" w:hAnsiTheme="minorHAnsi" w:cstheme="minorHAnsi"/>
                <w:sz w:val="22"/>
                <w:szCs w:val="22"/>
                <w:lang w:val="es-BO" w:eastAsia="es-BO"/>
              </w:rPr>
            </w:pPr>
            <w:r w:rsidRPr="00EB4AD8">
              <w:rPr>
                <w:rFonts w:asciiTheme="minorHAnsi" w:hAnsiTheme="minorHAnsi" w:cstheme="minorHAnsi"/>
                <w:sz w:val="22"/>
                <w:szCs w:val="22"/>
                <w:lang w:val="es-BO" w:eastAsia="es-BO"/>
              </w:rPr>
              <w:t>Conocimiento en manejo de complementos de Excel Avanzado, Power Pivot, Power Query, Power BI, Sistema Odoo</w:t>
            </w:r>
          </w:p>
        </w:tc>
      </w:tr>
    </w:tbl>
    <w:p w14:paraId="3E8C8138" w14:textId="77777777" w:rsidR="00EB4AD8" w:rsidRPr="00EB4AD8" w:rsidRDefault="00EB4AD8" w:rsidP="00EB4AD8">
      <w:pPr>
        <w:rPr>
          <w:rFonts w:asciiTheme="minorHAnsi" w:hAnsiTheme="minorHAnsi" w:cstheme="minorHAnsi"/>
          <w:sz w:val="22"/>
          <w:szCs w:val="22"/>
        </w:rPr>
      </w:pPr>
    </w:p>
    <w:p w14:paraId="2F461DF5" w14:textId="77777777" w:rsidR="00EB4AD8" w:rsidRPr="00EB4AD8" w:rsidRDefault="00EB4AD8" w:rsidP="00EB4AD8">
      <w:pPr>
        <w:tabs>
          <w:tab w:val="left" w:pos="-1440"/>
          <w:tab w:val="left" w:pos="-720"/>
        </w:tabs>
        <w:suppressAutoHyphens/>
        <w:ind w:left="567"/>
        <w:jc w:val="both"/>
        <w:rPr>
          <w:rFonts w:asciiTheme="minorHAnsi" w:hAnsiTheme="minorHAnsi" w:cstheme="minorHAnsi"/>
          <w:color w:val="000000"/>
          <w:sz w:val="22"/>
          <w:szCs w:val="22"/>
          <w:shd w:val="clear" w:color="auto" w:fill="FFFFFF"/>
          <w:lang w:val="es-ES_tradnl"/>
        </w:rPr>
      </w:pPr>
      <w:r w:rsidRPr="00EB4AD8">
        <w:rPr>
          <w:rFonts w:asciiTheme="minorHAnsi" w:hAnsiTheme="minorHAnsi" w:cstheme="minorHAnsi"/>
          <w:color w:val="000000"/>
          <w:sz w:val="22"/>
          <w:szCs w:val="22"/>
          <w:shd w:val="clear" w:color="auto" w:fill="FFFFFF"/>
          <w:lang w:val="es-ES_tradnl"/>
        </w:rPr>
        <w:t>La documentación de respaldo de la formación y experiencia declarada, deberán ser presentados en fotocopia simple o en formato digital según corresponda, de manera cronológica adjunta a su propuesta; asimismo, deberán adjuntar su fotocopia simple o en formato digital de su Cedula de Identidad.</w:t>
      </w:r>
    </w:p>
    <w:p w14:paraId="2FF806F6" w14:textId="77777777" w:rsidR="00EB4AD8" w:rsidRPr="00EB4AD8" w:rsidRDefault="00EB4AD8" w:rsidP="00EB4AD8">
      <w:pPr>
        <w:tabs>
          <w:tab w:val="left" w:pos="-1440"/>
          <w:tab w:val="left" w:pos="-720"/>
        </w:tabs>
        <w:suppressAutoHyphens/>
        <w:ind w:left="567"/>
        <w:jc w:val="both"/>
        <w:rPr>
          <w:rFonts w:asciiTheme="minorHAnsi" w:hAnsiTheme="minorHAnsi" w:cstheme="minorHAnsi"/>
          <w:color w:val="000000"/>
          <w:sz w:val="22"/>
          <w:szCs w:val="22"/>
          <w:shd w:val="clear" w:color="auto" w:fill="FFFFFF"/>
          <w:lang w:val="es-ES_tradnl"/>
        </w:rPr>
      </w:pPr>
    </w:p>
    <w:p w14:paraId="54D7E791" w14:textId="6CF606B5" w:rsidR="00EB4AD8" w:rsidRDefault="00EB4AD8" w:rsidP="00EB4AD8">
      <w:pPr>
        <w:tabs>
          <w:tab w:val="left" w:pos="-1440"/>
          <w:tab w:val="left" w:pos="-720"/>
        </w:tabs>
        <w:suppressAutoHyphens/>
        <w:ind w:left="567"/>
        <w:jc w:val="both"/>
        <w:rPr>
          <w:rFonts w:asciiTheme="minorHAnsi" w:hAnsiTheme="minorHAnsi" w:cstheme="minorHAnsi"/>
          <w:color w:val="000000"/>
          <w:sz w:val="22"/>
          <w:szCs w:val="22"/>
          <w:shd w:val="clear" w:color="auto" w:fill="FFFFFF"/>
          <w:lang w:val="es-ES_tradnl"/>
        </w:rPr>
      </w:pPr>
      <w:r w:rsidRPr="00EB4AD8">
        <w:rPr>
          <w:rFonts w:asciiTheme="minorHAnsi" w:hAnsiTheme="minorHAnsi" w:cstheme="minorHAnsi"/>
          <w:color w:val="000000"/>
          <w:sz w:val="22"/>
          <w:szCs w:val="22"/>
          <w:shd w:val="clear" w:color="auto" w:fill="FFFFFF"/>
          <w:lang w:val="es-ES_tradnl"/>
        </w:rPr>
        <w:t xml:space="preserve">En caso de ser adjudicado deberá presentar para su verificación toda la documentación declarada en su propuesta en original o fotocopia legalizada o certificación electrónica. Además de la documentación requerida por la entidad conforme a normativa vigente, misma que será solicitada en la notificación de la adjudicación. </w:t>
      </w:r>
    </w:p>
    <w:p w14:paraId="356C433E" w14:textId="77777777" w:rsidR="00EB4AD8" w:rsidRPr="00EB4AD8" w:rsidRDefault="00EB4AD8" w:rsidP="00EB4AD8">
      <w:pPr>
        <w:tabs>
          <w:tab w:val="left" w:pos="-1440"/>
          <w:tab w:val="left" w:pos="-720"/>
        </w:tabs>
        <w:suppressAutoHyphens/>
        <w:ind w:left="567"/>
        <w:jc w:val="both"/>
        <w:rPr>
          <w:rFonts w:asciiTheme="minorHAnsi" w:hAnsiTheme="minorHAnsi" w:cstheme="minorHAnsi"/>
          <w:color w:val="000000"/>
          <w:sz w:val="22"/>
          <w:szCs w:val="22"/>
          <w:shd w:val="clear" w:color="auto" w:fill="FFFFFF"/>
          <w:lang w:val="es-ES_tradnl"/>
        </w:rPr>
      </w:pPr>
    </w:p>
    <w:p w14:paraId="79DB7B3E" w14:textId="77777777" w:rsidR="00EB4AD8" w:rsidRPr="00EB4AD8" w:rsidRDefault="00EB4AD8" w:rsidP="00EB4AD8">
      <w:pPr>
        <w:numPr>
          <w:ilvl w:val="0"/>
          <w:numId w:val="4"/>
        </w:numPr>
        <w:autoSpaceDE w:val="0"/>
        <w:autoSpaceDN w:val="0"/>
        <w:adjustRightInd w:val="0"/>
        <w:rPr>
          <w:rFonts w:asciiTheme="minorHAnsi" w:hAnsiTheme="minorHAnsi" w:cstheme="minorHAnsi"/>
          <w:b/>
          <w:bCs/>
          <w:iCs/>
          <w:sz w:val="22"/>
          <w:szCs w:val="22"/>
          <w:shd w:val="clear" w:color="auto" w:fill="FFFFFF"/>
          <w:lang w:eastAsia="es-ES"/>
        </w:rPr>
      </w:pPr>
      <w:r w:rsidRPr="00EB4AD8">
        <w:rPr>
          <w:rFonts w:asciiTheme="minorHAnsi" w:hAnsiTheme="minorHAnsi" w:cstheme="minorHAnsi"/>
          <w:b/>
          <w:bCs/>
          <w:iCs/>
          <w:sz w:val="22"/>
          <w:szCs w:val="22"/>
          <w:shd w:val="clear" w:color="auto" w:fill="FFFFFF"/>
          <w:lang w:eastAsia="es-ES"/>
        </w:rPr>
        <w:t>Del monto y forma de pago</w:t>
      </w:r>
    </w:p>
    <w:p w14:paraId="7413E3FE" w14:textId="77777777" w:rsidR="00EB4AD8" w:rsidRPr="00EB4AD8" w:rsidRDefault="00EB4AD8" w:rsidP="00EB4AD8">
      <w:pPr>
        <w:autoSpaceDE w:val="0"/>
        <w:autoSpaceDN w:val="0"/>
        <w:adjustRightInd w:val="0"/>
        <w:rPr>
          <w:rFonts w:asciiTheme="minorHAnsi" w:hAnsiTheme="minorHAnsi" w:cstheme="minorHAnsi"/>
          <w:b/>
          <w:bCs/>
          <w:iCs/>
          <w:sz w:val="22"/>
          <w:szCs w:val="22"/>
          <w:shd w:val="clear" w:color="auto" w:fill="FFFFFF"/>
          <w:lang w:eastAsia="es-ES"/>
        </w:rPr>
      </w:pPr>
    </w:p>
    <w:p w14:paraId="3A1E8BD3"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bookmarkStart w:id="4" w:name="_Hlk124238014"/>
      <w:r w:rsidRPr="00EB4AD8">
        <w:rPr>
          <w:rFonts w:asciiTheme="minorHAnsi" w:hAnsiTheme="minorHAnsi" w:cstheme="minorHAnsi"/>
          <w:color w:val="000000"/>
          <w:sz w:val="22"/>
          <w:szCs w:val="22"/>
          <w:shd w:val="clear" w:color="auto" w:fill="FFFFFF"/>
          <w:lang w:val="es-ES_tradnl"/>
        </w:rPr>
        <w:t>El presupuesto total de la consultoría haciende a Bs90.000 (Noventa mil 00/100 bolivianos). Cada pago se hará efectivo previa presentación del "Informe de avance de actividades" y fotocopia de declaración jurada trimestral de pago de impuestos cuando corresponda</w:t>
      </w:r>
      <w:bookmarkEnd w:id="4"/>
      <w:r w:rsidRPr="00EB4AD8">
        <w:rPr>
          <w:rFonts w:asciiTheme="minorHAnsi" w:hAnsiTheme="minorHAnsi" w:cstheme="minorHAnsi"/>
          <w:color w:val="000000"/>
          <w:sz w:val="22"/>
          <w:szCs w:val="22"/>
          <w:shd w:val="clear" w:color="auto" w:fill="FFFFFF"/>
          <w:lang w:val="es-ES_tradnl"/>
        </w:rPr>
        <w:t xml:space="preserve">.  </w:t>
      </w:r>
    </w:p>
    <w:p w14:paraId="40E6DD91"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p>
    <w:p w14:paraId="73CEDB30" w14:textId="77777777" w:rsidR="00EB4AD8" w:rsidRPr="00EB4AD8" w:rsidRDefault="00EB4AD8" w:rsidP="00EB4AD8">
      <w:pPr>
        <w:jc w:val="both"/>
        <w:rPr>
          <w:rFonts w:asciiTheme="minorHAnsi" w:hAnsiTheme="minorHAnsi" w:cstheme="minorHAnsi"/>
          <w:sz w:val="22"/>
          <w:szCs w:val="22"/>
        </w:rPr>
      </w:pPr>
      <w:r w:rsidRPr="00EB4AD8">
        <w:rPr>
          <w:rFonts w:asciiTheme="minorHAnsi" w:hAnsiTheme="minorHAnsi" w:cstheme="minorHAnsi"/>
          <w:sz w:val="22"/>
          <w:szCs w:val="22"/>
        </w:rPr>
        <w:t xml:space="preserve">La forma de pago será la siguiente: </w:t>
      </w:r>
    </w:p>
    <w:tbl>
      <w:tblPr>
        <w:tblW w:w="3523" w:type="dxa"/>
        <w:jc w:val="center"/>
        <w:tblCellMar>
          <w:left w:w="70" w:type="dxa"/>
          <w:right w:w="70" w:type="dxa"/>
        </w:tblCellMar>
        <w:tblLook w:val="04A0" w:firstRow="1" w:lastRow="0" w:firstColumn="1" w:lastColumn="0" w:noHBand="0" w:noVBand="1"/>
      </w:tblPr>
      <w:tblGrid>
        <w:gridCol w:w="1593"/>
        <w:gridCol w:w="1930"/>
      </w:tblGrid>
      <w:tr w:rsidR="00EB4AD8" w:rsidRPr="00EB4AD8" w14:paraId="13D7D8C4" w14:textId="77777777" w:rsidTr="0079527F">
        <w:trPr>
          <w:trHeight w:val="143"/>
          <w:jc w:val="center"/>
        </w:trPr>
        <w:tc>
          <w:tcPr>
            <w:tcW w:w="159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1BBC6A2" w14:textId="77777777" w:rsidR="00EB4AD8" w:rsidRPr="00EB4AD8" w:rsidRDefault="00EB4AD8" w:rsidP="0079527F">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Nro de Pago</w:t>
            </w:r>
          </w:p>
        </w:tc>
        <w:tc>
          <w:tcPr>
            <w:tcW w:w="1930" w:type="dxa"/>
            <w:tcBorders>
              <w:top w:val="single" w:sz="4" w:space="0" w:color="auto"/>
              <w:left w:val="nil"/>
              <w:bottom w:val="single" w:sz="4" w:space="0" w:color="auto"/>
              <w:right w:val="single" w:sz="4" w:space="0" w:color="auto"/>
            </w:tcBorders>
            <w:shd w:val="clear" w:color="000000" w:fill="D9E1F2"/>
            <w:noWrap/>
            <w:vAlign w:val="bottom"/>
            <w:hideMark/>
          </w:tcPr>
          <w:p w14:paraId="7BC01AFA" w14:textId="77777777" w:rsidR="00EB4AD8" w:rsidRPr="00EB4AD8" w:rsidRDefault="00EB4AD8" w:rsidP="0079527F">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Importe (Bs)</w:t>
            </w:r>
          </w:p>
        </w:tc>
      </w:tr>
      <w:tr w:rsidR="00EB4AD8" w:rsidRPr="00EB4AD8" w14:paraId="5040507F"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5AA39910"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w:t>
            </w:r>
          </w:p>
        </w:tc>
        <w:tc>
          <w:tcPr>
            <w:tcW w:w="1930" w:type="dxa"/>
            <w:tcBorders>
              <w:top w:val="nil"/>
              <w:left w:val="nil"/>
              <w:bottom w:val="single" w:sz="4" w:space="0" w:color="auto"/>
              <w:right w:val="single" w:sz="4" w:space="0" w:color="auto"/>
            </w:tcBorders>
            <w:shd w:val="clear" w:color="auto" w:fill="auto"/>
            <w:noWrap/>
            <w:vAlign w:val="bottom"/>
            <w:hideMark/>
          </w:tcPr>
          <w:p w14:paraId="5133EE0D"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5.300 </w:t>
            </w:r>
          </w:p>
        </w:tc>
      </w:tr>
      <w:tr w:rsidR="00EB4AD8" w:rsidRPr="00EB4AD8" w14:paraId="1D914E21"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E5D07EE"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2</w:t>
            </w:r>
          </w:p>
        </w:tc>
        <w:tc>
          <w:tcPr>
            <w:tcW w:w="1930" w:type="dxa"/>
            <w:tcBorders>
              <w:top w:val="nil"/>
              <w:left w:val="nil"/>
              <w:bottom w:val="single" w:sz="4" w:space="0" w:color="auto"/>
              <w:right w:val="single" w:sz="4" w:space="0" w:color="auto"/>
            </w:tcBorders>
            <w:shd w:val="clear" w:color="auto" w:fill="auto"/>
            <w:noWrap/>
            <w:vAlign w:val="bottom"/>
            <w:hideMark/>
          </w:tcPr>
          <w:p w14:paraId="62060F99"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7A122509"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6A6F10E4"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3</w:t>
            </w:r>
          </w:p>
        </w:tc>
        <w:tc>
          <w:tcPr>
            <w:tcW w:w="1930" w:type="dxa"/>
            <w:tcBorders>
              <w:top w:val="nil"/>
              <w:left w:val="nil"/>
              <w:bottom w:val="single" w:sz="4" w:space="0" w:color="auto"/>
              <w:right w:val="single" w:sz="4" w:space="0" w:color="auto"/>
            </w:tcBorders>
            <w:shd w:val="clear" w:color="auto" w:fill="auto"/>
            <w:noWrap/>
            <w:vAlign w:val="bottom"/>
            <w:hideMark/>
          </w:tcPr>
          <w:p w14:paraId="41E7F0EA"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6AECA527"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2523B6EB"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4</w:t>
            </w:r>
          </w:p>
        </w:tc>
        <w:tc>
          <w:tcPr>
            <w:tcW w:w="1930" w:type="dxa"/>
            <w:tcBorders>
              <w:top w:val="nil"/>
              <w:left w:val="nil"/>
              <w:bottom w:val="single" w:sz="4" w:space="0" w:color="auto"/>
              <w:right w:val="single" w:sz="4" w:space="0" w:color="auto"/>
            </w:tcBorders>
            <w:shd w:val="clear" w:color="auto" w:fill="auto"/>
            <w:noWrap/>
            <w:vAlign w:val="bottom"/>
            <w:hideMark/>
          </w:tcPr>
          <w:p w14:paraId="662D1788"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1C6F9B0E"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388C6D3"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5</w:t>
            </w:r>
          </w:p>
        </w:tc>
        <w:tc>
          <w:tcPr>
            <w:tcW w:w="1930" w:type="dxa"/>
            <w:tcBorders>
              <w:top w:val="nil"/>
              <w:left w:val="nil"/>
              <w:bottom w:val="single" w:sz="4" w:space="0" w:color="auto"/>
              <w:right w:val="single" w:sz="4" w:space="0" w:color="auto"/>
            </w:tcBorders>
            <w:shd w:val="clear" w:color="auto" w:fill="auto"/>
            <w:noWrap/>
            <w:vAlign w:val="bottom"/>
            <w:hideMark/>
          </w:tcPr>
          <w:p w14:paraId="014057A9"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4F3756A7"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009C2575"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6</w:t>
            </w:r>
          </w:p>
        </w:tc>
        <w:tc>
          <w:tcPr>
            <w:tcW w:w="1930" w:type="dxa"/>
            <w:tcBorders>
              <w:top w:val="nil"/>
              <w:left w:val="nil"/>
              <w:bottom w:val="single" w:sz="4" w:space="0" w:color="auto"/>
              <w:right w:val="single" w:sz="4" w:space="0" w:color="auto"/>
            </w:tcBorders>
            <w:shd w:val="clear" w:color="auto" w:fill="auto"/>
            <w:noWrap/>
            <w:vAlign w:val="bottom"/>
            <w:hideMark/>
          </w:tcPr>
          <w:p w14:paraId="0155AF6B"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47F0E207"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90429E5"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7</w:t>
            </w:r>
          </w:p>
        </w:tc>
        <w:tc>
          <w:tcPr>
            <w:tcW w:w="1930" w:type="dxa"/>
            <w:tcBorders>
              <w:top w:val="nil"/>
              <w:left w:val="nil"/>
              <w:bottom w:val="single" w:sz="4" w:space="0" w:color="auto"/>
              <w:right w:val="single" w:sz="4" w:space="0" w:color="auto"/>
            </w:tcBorders>
            <w:shd w:val="clear" w:color="auto" w:fill="auto"/>
            <w:noWrap/>
            <w:vAlign w:val="bottom"/>
            <w:hideMark/>
          </w:tcPr>
          <w:p w14:paraId="4FC8083D"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54C51EDA"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7F1C0686"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8</w:t>
            </w:r>
          </w:p>
        </w:tc>
        <w:tc>
          <w:tcPr>
            <w:tcW w:w="1930" w:type="dxa"/>
            <w:tcBorders>
              <w:top w:val="nil"/>
              <w:left w:val="nil"/>
              <w:bottom w:val="single" w:sz="4" w:space="0" w:color="auto"/>
              <w:right w:val="single" w:sz="4" w:space="0" w:color="auto"/>
            </w:tcBorders>
            <w:shd w:val="clear" w:color="auto" w:fill="auto"/>
            <w:noWrap/>
            <w:vAlign w:val="bottom"/>
            <w:hideMark/>
          </w:tcPr>
          <w:p w14:paraId="713336AA"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5E341FF3"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293D7E38"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9</w:t>
            </w:r>
          </w:p>
        </w:tc>
        <w:tc>
          <w:tcPr>
            <w:tcW w:w="1930" w:type="dxa"/>
            <w:tcBorders>
              <w:top w:val="nil"/>
              <w:left w:val="nil"/>
              <w:bottom w:val="single" w:sz="4" w:space="0" w:color="auto"/>
              <w:right w:val="single" w:sz="4" w:space="0" w:color="auto"/>
            </w:tcBorders>
            <w:shd w:val="clear" w:color="auto" w:fill="auto"/>
            <w:noWrap/>
            <w:vAlign w:val="bottom"/>
            <w:hideMark/>
          </w:tcPr>
          <w:p w14:paraId="371FE8D6"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15339063"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0BA8EB0"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10</w:t>
            </w:r>
          </w:p>
        </w:tc>
        <w:tc>
          <w:tcPr>
            <w:tcW w:w="1930" w:type="dxa"/>
            <w:tcBorders>
              <w:top w:val="nil"/>
              <w:left w:val="nil"/>
              <w:bottom w:val="single" w:sz="4" w:space="0" w:color="auto"/>
              <w:right w:val="single" w:sz="4" w:space="0" w:color="auto"/>
            </w:tcBorders>
            <w:shd w:val="clear" w:color="auto" w:fill="auto"/>
            <w:noWrap/>
            <w:vAlign w:val="bottom"/>
            <w:hideMark/>
          </w:tcPr>
          <w:p w14:paraId="6000AE82"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5A017954"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7636F3AA"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11</w:t>
            </w:r>
          </w:p>
        </w:tc>
        <w:tc>
          <w:tcPr>
            <w:tcW w:w="1930" w:type="dxa"/>
            <w:tcBorders>
              <w:top w:val="nil"/>
              <w:left w:val="nil"/>
              <w:bottom w:val="single" w:sz="4" w:space="0" w:color="auto"/>
              <w:right w:val="single" w:sz="4" w:space="0" w:color="auto"/>
            </w:tcBorders>
            <w:shd w:val="clear" w:color="auto" w:fill="auto"/>
            <w:noWrap/>
            <w:vAlign w:val="bottom"/>
            <w:hideMark/>
          </w:tcPr>
          <w:p w14:paraId="352EA876"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0D6FB7E0"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059869C8"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12</w:t>
            </w:r>
          </w:p>
        </w:tc>
        <w:tc>
          <w:tcPr>
            <w:tcW w:w="1930" w:type="dxa"/>
            <w:tcBorders>
              <w:top w:val="nil"/>
              <w:left w:val="nil"/>
              <w:bottom w:val="single" w:sz="4" w:space="0" w:color="auto"/>
              <w:right w:val="single" w:sz="4" w:space="0" w:color="auto"/>
            </w:tcBorders>
            <w:shd w:val="clear" w:color="auto" w:fill="auto"/>
            <w:noWrap/>
            <w:vAlign w:val="bottom"/>
            <w:hideMark/>
          </w:tcPr>
          <w:p w14:paraId="431EBE1A" w14:textId="77777777" w:rsidR="00EB4AD8" w:rsidRPr="00EB4AD8" w:rsidRDefault="00EB4AD8" w:rsidP="0079527F">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7.700 </w:t>
            </w:r>
          </w:p>
        </w:tc>
      </w:tr>
      <w:tr w:rsidR="00EB4AD8" w:rsidRPr="00EB4AD8" w14:paraId="244C09BC" w14:textId="77777777" w:rsidTr="0079527F">
        <w:trPr>
          <w:trHeight w:val="143"/>
          <w:jc w:val="center"/>
        </w:trPr>
        <w:tc>
          <w:tcPr>
            <w:tcW w:w="1593" w:type="dxa"/>
            <w:tcBorders>
              <w:top w:val="nil"/>
              <w:left w:val="single" w:sz="4" w:space="0" w:color="auto"/>
              <w:bottom w:val="single" w:sz="4" w:space="0" w:color="auto"/>
              <w:right w:val="single" w:sz="4" w:space="0" w:color="auto"/>
            </w:tcBorders>
            <w:shd w:val="clear" w:color="000000" w:fill="D9E1F2"/>
            <w:noWrap/>
            <w:vAlign w:val="bottom"/>
            <w:hideMark/>
          </w:tcPr>
          <w:p w14:paraId="11EDCA58" w14:textId="77777777" w:rsidR="00EB4AD8" w:rsidRPr="00EB4AD8" w:rsidRDefault="00EB4AD8" w:rsidP="0079527F">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Total</w:t>
            </w:r>
          </w:p>
        </w:tc>
        <w:tc>
          <w:tcPr>
            <w:tcW w:w="1930" w:type="dxa"/>
            <w:tcBorders>
              <w:top w:val="nil"/>
              <w:left w:val="nil"/>
              <w:bottom w:val="single" w:sz="4" w:space="0" w:color="auto"/>
              <w:right w:val="single" w:sz="4" w:space="0" w:color="auto"/>
            </w:tcBorders>
            <w:shd w:val="clear" w:color="000000" w:fill="D9E1F2"/>
            <w:noWrap/>
            <w:vAlign w:val="bottom"/>
            <w:hideMark/>
          </w:tcPr>
          <w:p w14:paraId="6A784DC2" w14:textId="77777777" w:rsidR="00EB4AD8" w:rsidRPr="00EB4AD8" w:rsidRDefault="00EB4AD8" w:rsidP="0079527F">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 xml:space="preserve">                    90.000 </w:t>
            </w:r>
          </w:p>
        </w:tc>
      </w:tr>
    </w:tbl>
    <w:p w14:paraId="63D46D55"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77340B9"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bookmarkStart w:id="5" w:name="_Hlk124238102"/>
      <w:r w:rsidRPr="00EB4AD8">
        <w:rPr>
          <w:rFonts w:asciiTheme="minorHAnsi" w:hAnsiTheme="minorHAnsi" w:cstheme="minorHAnsi"/>
          <w:color w:val="000000"/>
          <w:sz w:val="22"/>
          <w:szCs w:val="22"/>
          <w:shd w:val="clear" w:color="auto" w:fill="FFFFFF"/>
          <w:lang w:val="es-ES_tradnl"/>
        </w:rPr>
        <w:t xml:space="preserve">En caso de que el consultor no presente la correspondiente factura mensual, la CSBP de acuerdo a normativa impositiva </w:t>
      </w:r>
      <w:bookmarkStart w:id="6" w:name="_Hlk124238093"/>
      <w:r w:rsidRPr="00EB4AD8">
        <w:rPr>
          <w:rFonts w:asciiTheme="minorHAnsi" w:hAnsiTheme="minorHAnsi" w:cstheme="minorHAnsi"/>
          <w:color w:val="000000"/>
          <w:sz w:val="22"/>
          <w:szCs w:val="22"/>
          <w:shd w:val="clear" w:color="auto" w:fill="FFFFFF"/>
          <w:lang w:val="es-ES_tradnl"/>
        </w:rPr>
        <w:t xml:space="preserve">asumirá las funciones de agente de retención. </w:t>
      </w:r>
    </w:p>
    <w:bookmarkEnd w:id="5"/>
    <w:p w14:paraId="4B86FA29"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p>
    <w:p w14:paraId="1437C187"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r w:rsidRPr="00EB4AD8">
        <w:rPr>
          <w:rFonts w:asciiTheme="minorHAnsi" w:hAnsiTheme="minorHAnsi" w:cstheme="minorHAnsi"/>
          <w:color w:val="000000"/>
          <w:sz w:val="22"/>
          <w:szCs w:val="22"/>
          <w:shd w:val="clear" w:color="auto" w:fill="FFFFFF"/>
          <w:lang w:val="es-ES_tradnl"/>
        </w:rPr>
        <w:t>Asimismo, el último pago se efectuará previa presentación del “Informe Final de Cumplimiento de Contrato” del CONSULTOR y sus respectivos adjuntos.</w:t>
      </w:r>
    </w:p>
    <w:p w14:paraId="3A080839"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p>
    <w:p w14:paraId="70432DB1" w14:textId="1C46AD34" w:rsidR="006477AD"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r w:rsidRPr="00EB4AD8">
        <w:rPr>
          <w:rFonts w:asciiTheme="minorHAnsi" w:hAnsiTheme="minorHAnsi" w:cstheme="minorHAnsi"/>
          <w:color w:val="000000"/>
          <w:sz w:val="22"/>
          <w:szCs w:val="22"/>
          <w:shd w:val="clear" w:color="auto" w:fill="FFFFFF"/>
          <w:lang w:val="es-ES_tradnl"/>
        </w:rPr>
        <w:t>El pago que se efectivizará en moneda nacional directamente al consultor, mediante depósito bancario a su cuenta.</w:t>
      </w:r>
      <w:bookmarkEnd w:id="6"/>
    </w:p>
    <w:p w14:paraId="5E6F5F15"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lang w:val="es-ES_tradnl"/>
        </w:rPr>
      </w:pPr>
    </w:p>
    <w:p w14:paraId="138620E5" w14:textId="5A44F6CC" w:rsidR="00A0586F" w:rsidRPr="006477AD"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6477AD">
        <w:rPr>
          <w:rFonts w:asciiTheme="minorHAnsi" w:eastAsia="Calibri" w:hAnsiTheme="minorHAnsi" w:cstheme="minorHAnsi"/>
          <w:kern w:val="2"/>
          <w:sz w:val="22"/>
          <w:szCs w:val="22"/>
          <w:lang w:val="es-BO"/>
          <w14:ligatures w14:val="standard"/>
        </w:rPr>
        <w:t>La presente propuesta debe ser presentada como plazo máximo hasta el día</w:t>
      </w:r>
      <w:r w:rsidR="00EB4AD8">
        <w:rPr>
          <w:rFonts w:asciiTheme="minorHAnsi" w:eastAsia="Calibri" w:hAnsiTheme="minorHAnsi" w:cstheme="minorHAnsi"/>
          <w:kern w:val="2"/>
          <w:sz w:val="22"/>
          <w:szCs w:val="22"/>
          <w:lang w:val="es-BO"/>
          <w14:ligatures w14:val="standard"/>
        </w:rPr>
        <w:t xml:space="preserve"> </w:t>
      </w:r>
      <w:r w:rsidR="00EB4AD8">
        <w:rPr>
          <w:rFonts w:asciiTheme="minorHAnsi" w:hAnsiTheme="minorHAnsi" w:cstheme="minorHAnsi"/>
          <w:b/>
          <w:bCs/>
          <w:sz w:val="22"/>
          <w:szCs w:val="22"/>
          <w:lang w:val="es-BO"/>
        </w:rPr>
        <w:t>12</w:t>
      </w:r>
      <w:r w:rsidR="008456AC" w:rsidRPr="006477AD">
        <w:rPr>
          <w:rFonts w:asciiTheme="minorHAnsi" w:hAnsiTheme="minorHAnsi" w:cstheme="minorHAnsi"/>
          <w:b/>
          <w:bCs/>
          <w:sz w:val="22"/>
          <w:szCs w:val="22"/>
        </w:rPr>
        <w:t xml:space="preserve"> de </w:t>
      </w:r>
      <w:r w:rsidR="00EB4AD8">
        <w:rPr>
          <w:rFonts w:asciiTheme="minorHAnsi" w:hAnsiTheme="minorHAnsi" w:cstheme="minorHAnsi"/>
          <w:b/>
          <w:bCs/>
          <w:sz w:val="22"/>
          <w:szCs w:val="22"/>
        </w:rPr>
        <w:t>enero</w:t>
      </w:r>
      <w:r w:rsidR="00796CCF" w:rsidRPr="006477AD">
        <w:rPr>
          <w:rFonts w:asciiTheme="minorHAnsi" w:hAnsiTheme="minorHAnsi" w:cstheme="minorHAnsi"/>
          <w:b/>
          <w:bCs/>
          <w:sz w:val="22"/>
          <w:szCs w:val="22"/>
        </w:rPr>
        <w:t xml:space="preserve"> </w:t>
      </w:r>
      <w:r w:rsidRPr="006477AD">
        <w:rPr>
          <w:rFonts w:asciiTheme="minorHAnsi" w:eastAsia="Calibri" w:hAnsiTheme="minorHAnsi" w:cstheme="minorHAnsi"/>
          <w:b/>
          <w:bCs/>
          <w:kern w:val="2"/>
          <w:sz w:val="22"/>
          <w:szCs w:val="22"/>
          <w:lang w:val="es-BO"/>
          <w14:ligatures w14:val="standard"/>
        </w:rPr>
        <w:t xml:space="preserve">a horas </w:t>
      </w:r>
      <w:r w:rsidR="00EB4AD8">
        <w:rPr>
          <w:rFonts w:asciiTheme="minorHAnsi" w:eastAsia="Calibri" w:hAnsiTheme="minorHAnsi" w:cstheme="minorHAnsi"/>
          <w:b/>
          <w:bCs/>
          <w:kern w:val="2"/>
          <w:sz w:val="22"/>
          <w:szCs w:val="22"/>
          <w:lang w:val="es-BO"/>
          <w14:ligatures w14:val="standard"/>
        </w:rPr>
        <w:t>09</w:t>
      </w:r>
      <w:r w:rsidRPr="006477AD">
        <w:rPr>
          <w:rFonts w:asciiTheme="minorHAnsi" w:eastAsia="Calibri" w:hAnsiTheme="minorHAnsi" w:cstheme="minorHAnsi"/>
          <w:b/>
          <w:bCs/>
          <w:kern w:val="2"/>
          <w:sz w:val="22"/>
          <w:szCs w:val="22"/>
          <w:lang w:val="es-BO"/>
          <w14:ligatures w14:val="standard"/>
        </w:rPr>
        <w:t>:30</w:t>
      </w:r>
      <w:r w:rsidRPr="006477AD">
        <w:rPr>
          <w:rFonts w:asciiTheme="minorHAnsi" w:eastAsia="Calibri" w:hAnsiTheme="minorHAnsi" w:cstheme="minorHAnsi"/>
          <w:kern w:val="2"/>
          <w:sz w:val="22"/>
          <w:szCs w:val="22"/>
          <w:lang w:val="es-BO"/>
          <w14:ligatures w14:val="standard"/>
        </w:rPr>
        <w:t xml:space="preserve"> vía correo electrónico a la dirección: </w:t>
      </w:r>
      <w:hyperlink r:id="rId11" w:history="1">
        <w:r w:rsidR="00EB4AD8" w:rsidRPr="008078B1">
          <w:rPr>
            <w:rStyle w:val="Hipervnculo"/>
            <w:rFonts w:asciiTheme="minorHAnsi" w:eastAsia="Calibri" w:hAnsiTheme="minorHAnsi" w:cstheme="minorHAnsi"/>
            <w:kern w:val="2"/>
            <w:sz w:val="22"/>
            <w:szCs w:val="22"/>
            <w:lang w:val="es-BO"/>
            <w14:ligatures w14:val="standard"/>
          </w:rPr>
          <w:t>daniela.hurtado@csbp.com.bo</w:t>
        </w:r>
      </w:hyperlink>
      <w:r w:rsidRPr="006477AD">
        <w:rPr>
          <w:rFonts w:asciiTheme="minorHAnsi" w:eastAsia="Calibri" w:hAnsiTheme="minorHAnsi" w:cstheme="minorHAnsi"/>
          <w:kern w:val="2"/>
          <w:sz w:val="22"/>
          <w:szCs w:val="22"/>
          <w:lang w:val="es-BO"/>
          <w14:ligatures w14:val="standard"/>
        </w:rPr>
        <w:t>.</w:t>
      </w:r>
    </w:p>
    <w:p w14:paraId="6DDA5C62" w14:textId="7F0AAFA4" w:rsidR="00CA7C04" w:rsidRPr="006477AD" w:rsidRDefault="00CA7C04" w:rsidP="00CA7C04">
      <w:pPr>
        <w:shd w:val="clear" w:color="auto" w:fill="FFFFFF"/>
        <w:jc w:val="center"/>
        <w:rPr>
          <w:rFonts w:asciiTheme="minorHAnsi" w:hAnsiTheme="minorHAnsi" w:cstheme="minorHAnsi"/>
          <w:bCs/>
          <w:sz w:val="22"/>
          <w:szCs w:val="22"/>
        </w:rPr>
      </w:pPr>
    </w:p>
    <w:p w14:paraId="58010FED" w14:textId="77777777" w:rsidR="00596BD7" w:rsidRPr="006477AD" w:rsidRDefault="00596BD7" w:rsidP="00CA7C04">
      <w:pPr>
        <w:shd w:val="clear" w:color="auto" w:fill="FFFFFF"/>
        <w:jc w:val="center"/>
        <w:rPr>
          <w:rFonts w:asciiTheme="minorHAnsi" w:hAnsiTheme="minorHAnsi" w:cstheme="minorHAnsi"/>
          <w:bCs/>
          <w:sz w:val="22"/>
          <w:szCs w:val="22"/>
        </w:rPr>
      </w:pPr>
    </w:p>
    <w:p w14:paraId="717B3A9E" w14:textId="21CC7EE5"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7A29FD22" w14:textId="77777777" w:rsidR="0061606D" w:rsidRPr="006477AD" w:rsidRDefault="0061606D" w:rsidP="0061606D">
      <w:pPr>
        <w:shd w:val="clear" w:color="auto" w:fill="FFFFFF"/>
        <w:jc w:val="center"/>
        <w:rPr>
          <w:rFonts w:asciiTheme="minorHAnsi" w:hAnsiTheme="minorHAnsi" w:cstheme="minorHAnsi"/>
          <w:bCs/>
          <w:sz w:val="22"/>
          <w:szCs w:val="22"/>
        </w:rPr>
      </w:pPr>
    </w:p>
    <w:p w14:paraId="5B948EC3" w14:textId="7777777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3EE56943" w14:textId="77777777" w:rsidR="0061606D" w:rsidRPr="006477AD" w:rsidRDefault="0061606D" w:rsidP="0061606D">
      <w:pPr>
        <w:shd w:val="clear" w:color="auto" w:fill="FFFFFF"/>
        <w:rPr>
          <w:rFonts w:asciiTheme="minorHAnsi" w:hAnsiTheme="minorHAnsi" w:cstheme="minorHAnsi"/>
          <w:bCs/>
          <w:sz w:val="22"/>
          <w:szCs w:val="22"/>
        </w:rPr>
      </w:pPr>
    </w:p>
    <w:p w14:paraId="3C839E0E" w14:textId="77777777" w:rsidR="0061606D" w:rsidRPr="006477AD" w:rsidRDefault="0061606D" w:rsidP="0061606D">
      <w:pPr>
        <w:shd w:val="clear" w:color="auto" w:fill="FFFFFF"/>
        <w:rPr>
          <w:rFonts w:asciiTheme="minorHAnsi" w:hAnsiTheme="minorHAnsi" w:cstheme="minorHAnsi"/>
          <w:bCs/>
          <w:sz w:val="22"/>
          <w:szCs w:val="22"/>
        </w:rPr>
      </w:pPr>
    </w:p>
    <w:p w14:paraId="35D56CCF" w14:textId="77777777" w:rsidR="0061606D" w:rsidRPr="006477AD" w:rsidRDefault="0061606D" w:rsidP="0061606D">
      <w:pPr>
        <w:shd w:val="clear" w:color="auto" w:fill="FFFFFF"/>
        <w:rPr>
          <w:rFonts w:asciiTheme="minorHAnsi" w:hAnsiTheme="minorHAnsi" w:cstheme="minorHAnsi"/>
          <w:bCs/>
          <w:sz w:val="22"/>
          <w:szCs w:val="22"/>
        </w:rPr>
      </w:pPr>
    </w:p>
    <w:p w14:paraId="6512EF90" w14:textId="5E2E100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61D07C21" w14:textId="77777777"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Pr="006477AD" w:rsidRDefault="00E10235" w:rsidP="00EB4AD8">
      <w:pPr>
        <w:spacing w:after="160" w:line="259" w:lineRule="auto"/>
        <w:rPr>
          <w:rFonts w:asciiTheme="minorHAnsi" w:hAnsiTheme="minorHAnsi" w:cstheme="minorHAnsi"/>
          <w:b/>
          <w:sz w:val="22"/>
          <w:szCs w:val="22"/>
        </w:rPr>
      </w:pPr>
    </w:p>
    <w:sectPr w:rsidR="00E10235" w:rsidRPr="006477AD"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2C45" w14:textId="77777777" w:rsidR="0037725E" w:rsidRDefault="0037725E" w:rsidP="001514BD">
      <w:r>
        <w:separator/>
      </w:r>
    </w:p>
  </w:endnote>
  <w:endnote w:type="continuationSeparator" w:id="0">
    <w:p w14:paraId="32ACEB0B" w14:textId="77777777" w:rsidR="0037725E" w:rsidRDefault="0037725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0C04" w14:textId="77777777" w:rsidR="0037725E" w:rsidRDefault="0037725E" w:rsidP="001514BD">
      <w:r>
        <w:separator/>
      </w:r>
    </w:p>
  </w:footnote>
  <w:footnote w:type="continuationSeparator" w:id="0">
    <w:p w14:paraId="5626E5B9" w14:textId="77777777" w:rsidR="0037725E" w:rsidRDefault="0037725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8"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num w:numId="1" w16cid:durableId="578173595">
    <w:abstractNumId w:val="6"/>
  </w:num>
  <w:num w:numId="2" w16cid:durableId="423494885">
    <w:abstractNumId w:val="4"/>
  </w:num>
  <w:num w:numId="3" w16cid:durableId="1869180086">
    <w:abstractNumId w:val="7"/>
  </w:num>
  <w:num w:numId="4" w16cid:durableId="1591039028">
    <w:abstractNumId w:val="2"/>
  </w:num>
  <w:num w:numId="5" w16cid:durableId="2111273446">
    <w:abstractNumId w:val="3"/>
  </w:num>
  <w:num w:numId="6" w16cid:durableId="81294728">
    <w:abstractNumId w:val="0"/>
  </w:num>
  <w:num w:numId="7" w16cid:durableId="1076709422">
    <w:abstractNumId w:val="1"/>
  </w:num>
  <w:num w:numId="8" w16cid:durableId="1476873350">
    <w:abstractNumId w:val="8"/>
  </w:num>
  <w:num w:numId="9" w16cid:durableId="77845407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A0C9B"/>
    <w:rsid w:val="003A50D8"/>
    <w:rsid w:val="003A699F"/>
    <w:rsid w:val="003A7651"/>
    <w:rsid w:val="003A78B9"/>
    <w:rsid w:val="003B0A61"/>
    <w:rsid w:val="003B2326"/>
    <w:rsid w:val="003B249F"/>
    <w:rsid w:val="003B2841"/>
    <w:rsid w:val="003B3C31"/>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0F1A"/>
    <w:rsid w:val="00491C65"/>
    <w:rsid w:val="004949BE"/>
    <w:rsid w:val="004964E8"/>
    <w:rsid w:val="004B0F56"/>
    <w:rsid w:val="004B52B0"/>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6A0E"/>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A4B20"/>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47F2"/>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1971</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7</cp:revision>
  <cp:lastPrinted>2021-10-14T19:19:00Z</cp:lastPrinted>
  <dcterms:created xsi:type="dcterms:W3CDTF">2023-01-10T14:21:00Z</dcterms:created>
  <dcterms:modified xsi:type="dcterms:W3CDTF">2023-01-10T15:05:00Z</dcterms:modified>
</cp:coreProperties>
</file>