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37E9292"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446F8E">
        <w:rPr>
          <w:rStyle w:val="Hipervnculo"/>
          <w:rFonts w:asciiTheme="minorHAnsi" w:eastAsiaTheme="minorEastAsia" w:hAnsiTheme="minorHAnsi" w:cs="Arial"/>
          <w:bCs w:val="0"/>
          <w:color w:val="0070C0"/>
          <w:sz w:val="36"/>
          <w:szCs w:val="36"/>
        </w:rPr>
        <w:t>09</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r w:rsidR="003520E1">
        <w:rPr>
          <w:rStyle w:val="Hipervnculo"/>
          <w:rFonts w:asciiTheme="minorHAnsi" w:eastAsiaTheme="minorEastAsia" w:hAnsiTheme="minorHAnsi" w:cs="Arial"/>
          <w:bCs w:val="0"/>
          <w:color w:val="0070C0"/>
          <w:sz w:val="36"/>
          <w:szCs w:val="36"/>
        </w:rPr>
        <w:t xml:space="preserve"> – 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496008B"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446F8E">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FCA7BE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46F8E">
              <w:rPr>
                <w:rStyle w:val="Hipervnculo"/>
                <w:rFonts w:asciiTheme="minorHAnsi" w:eastAsiaTheme="minorEastAsia" w:hAnsiTheme="minorHAnsi" w:cs="Arial"/>
                <w:b/>
                <w:snapToGrid/>
                <w:color w:val="0070C0"/>
                <w:sz w:val="44"/>
                <w:szCs w:val="44"/>
                <w:lang w:val="es-BO" w:eastAsia="es-BO"/>
              </w:rPr>
              <w:t>COMPRA DE LICENCIAS Y SISTEMA OPERATIVO AVAYA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5A5273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DE557B">
        <w:rPr>
          <w:rFonts w:asciiTheme="minorHAnsi" w:hAnsiTheme="minorHAnsi"/>
          <w:b/>
          <w:iCs/>
          <w:sz w:val="22"/>
          <w:szCs w:val="22"/>
          <w:lang w:val="es-ES"/>
        </w:rPr>
        <w:t>Mayo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D26BE92"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46F8E">
              <w:rPr>
                <w:rFonts w:asciiTheme="minorHAnsi" w:hAnsiTheme="minorHAnsi" w:cs="Arial"/>
                <w:b/>
                <w:sz w:val="24"/>
                <w:szCs w:val="24"/>
              </w:rPr>
              <w:t>09</w:t>
            </w:r>
            <w:r w:rsidR="00232F50" w:rsidRPr="00F51142">
              <w:rPr>
                <w:rFonts w:asciiTheme="minorHAnsi" w:hAnsiTheme="minorHAnsi" w:cs="Arial"/>
                <w:b/>
                <w:sz w:val="24"/>
                <w:szCs w:val="24"/>
              </w:rPr>
              <w:t>-2022</w:t>
            </w:r>
            <w:r w:rsidR="003520E1">
              <w:rPr>
                <w:rFonts w:asciiTheme="minorHAnsi" w:hAnsiTheme="minorHAnsi" w:cs="Arial"/>
                <w:b/>
                <w:sz w:val="24"/>
                <w:szCs w:val="24"/>
              </w:rPr>
              <w:t xml:space="preserve"> – 2C</w:t>
            </w:r>
          </w:p>
          <w:p w14:paraId="06C84058" w14:textId="7DF55164" w:rsidR="000F2477" w:rsidRPr="00F51142" w:rsidRDefault="00446F8E"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2B5DC6" w:rsidR="000F2477" w:rsidRPr="00F51142" w:rsidRDefault="00DE557B" w:rsidP="008B0D4C">
            <w:pPr>
              <w:jc w:val="center"/>
              <w:rPr>
                <w:rFonts w:asciiTheme="minorHAnsi" w:hAnsiTheme="minorHAnsi" w:cs="Arial"/>
              </w:rPr>
            </w:pPr>
            <w:r>
              <w:rPr>
                <w:rFonts w:asciiTheme="minorHAnsi" w:hAnsiTheme="minorHAnsi"/>
                <w:b/>
                <w:bCs/>
                <w:sz w:val="24"/>
                <w:szCs w:val="24"/>
              </w:rPr>
              <w:t xml:space="preserve">ADQUISICIÓN </w:t>
            </w:r>
            <w:r w:rsidR="001E63AB">
              <w:rPr>
                <w:rFonts w:asciiTheme="minorHAnsi" w:hAnsiTheme="minorHAnsi"/>
                <w:b/>
                <w:bCs/>
                <w:sz w:val="24"/>
                <w:szCs w:val="24"/>
              </w:rPr>
              <w:t>DE EQUIPOS DE VIDEO CONFERENCIA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775E7C8A"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006AD367" w14:textId="1656B1FF"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D315D" w:rsidRPr="005D315D">
              <w:rPr>
                <w:rStyle w:val="Hipervnculo"/>
                <w:rFonts w:asciiTheme="minorHAnsi" w:hAnsiTheme="minorHAnsi" w:cstheme="minorHAnsi"/>
              </w:rPr>
              <w:t>jose.flores@csbp.com.bo</w:t>
            </w:r>
          </w:p>
          <w:p w14:paraId="59ACF7E6" w14:textId="77777777" w:rsidR="00446F8E" w:rsidRDefault="00601660" w:rsidP="00446F8E">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0" w:history="1">
              <w:r w:rsidRPr="009E5D43">
                <w:rPr>
                  <w:rStyle w:val="Hipervnculo"/>
                  <w:rFonts w:asciiTheme="minorHAnsi" w:hAnsiTheme="minorHAnsi" w:cstheme="minorHAnsi"/>
                </w:rPr>
                <w:t>ronaldo.reque@csbp.com.bo</w:t>
              </w:r>
            </w:hyperlink>
            <w:r w:rsidR="00D17BE3" w:rsidRPr="00601660">
              <w:rPr>
                <w:rFonts w:asciiTheme="minorHAnsi" w:hAnsiTheme="minorHAnsi" w:cstheme="minorHAnsi"/>
              </w:rPr>
              <w:t xml:space="preserve"> </w:t>
            </w:r>
          </w:p>
          <w:p w14:paraId="30D9FCD4" w14:textId="28473BFC" w:rsidR="003364E7" w:rsidRPr="00446F8E" w:rsidRDefault="00446F8E" w:rsidP="00446F8E">
            <w:pPr>
              <w:jc w:val="center"/>
              <w:rPr>
                <w:rFonts w:asciiTheme="minorHAnsi" w:hAnsiTheme="minorHAnsi" w:cstheme="minorHAnsi"/>
              </w:rPr>
            </w:pPr>
            <w:r>
              <w:t xml:space="preserve">                                          </w:t>
            </w:r>
            <w:hyperlink r:id="rId11" w:history="1">
              <w:r w:rsidRPr="002D0166">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42F86805"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446F8E">
              <w:rPr>
                <w:rFonts w:asciiTheme="minorHAnsi" w:hAnsiTheme="minorHAnsi" w:cs="Arial"/>
              </w:rPr>
              <w:t>8</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54D2734F" w:rsidR="00127B87" w:rsidRPr="00F51142" w:rsidRDefault="00446F8E" w:rsidP="00127B87">
            <w:pPr>
              <w:jc w:val="center"/>
              <w:rPr>
                <w:rFonts w:asciiTheme="minorHAnsi" w:hAnsiTheme="minorHAnsi" w:cstheme="minorHAnsi"/>
              </w:rPr>
            </w:pPr>
            <w:r>
              <w:rPr>
                <w:rFonts w:asciiTheme="minorHAnsi" w:hAnsiTheme="minorHAnsi" w:cstheme="minorHAnsi"/>
              </w:rPr>
              <w:t>26</w:t>
            </w:r>
            <w:r w:rsidR="00127B87">
              <w:rPr>
                <w:rFonts w:asciiTheme="minorHAnsi" w:hAnsiTheme="minorHAnsi" w:cstheme="minorHAnsi"/>
              </w:rPr>
              <w:t>/05/2022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16:00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2"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649257EC" w:rsidR="00127B87" w:rsidRPr="00F51142" w:rsidRDefault="00446F8E" w:rsidP="00127B87">
            <w:pPr>
              <w:jc w:val="center"/>
              <w:rPr>
                <w:rFonts w:asciiTheme="minorHAnsi" w:hAnsiTheme="minorHAnsi" w:cstheme="minorHAnsi"/>
              </w:rPr>
            </w:pPr>
            <w:r>
              <w:rPr>
                <w:rFonts w:asciiTheme="minorHAnsi" w:hAnsiTheme="minorHAnsi" w:cstheme="minorHAnsi"/>
              </w:rPr>
              <w:t>03</w:t>
            </w:r>
            <w:r w:rsidR="00127B87">
              <w:rPr>
                <w:rFonts w:asciiTheme="minorHAnsi" w:hAnsiTheme="minorHAnsi" w:cstheme="minorHAnsi"/>
              </w:rPr>
              <w:t>/0</w:t>
            </w:r>
            <w:r>
              <w:rPr>
                <w:rFonts w:asciiTheme="minorHAnsi" w:hAnsiTheme="minorHAnsi" w:cstheme="minorHAnsi"/>
              </w:rPr>
              <w:t>6</w:t>
            </w:r>
            <w:r w:rsidR="00127B87">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09:30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3"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7777777" w:rsidR="00127B87" w:rsidRPr="00E257D6" w:rsidRDefault="00127B87" w:rsidP="00127B87">
            <w:pPr>
              <w:jc w:val="both"/>
              <w:rPr>
                <w:rFonts w:asciiTheme="minorHAnsi" w:hAnsiTheme="minorHAnsi" w:cstheme="minorHAnsi"/>
                <w:bCs/>
              </w:rPr>
            </w:pPr>
            <w:r>
              <w:rPr>
                <w:rFonts w:ascii="Calibri" w:hAnsi="Calibri" w:cs="Arial"/>
                <w:bCs/>
              </w:rPr>
              <w:t>Calle Reyes Ortiz esquina Federico Zuazo Edif. Gundlach Piso 2 Torre 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004A8E7C" w:rsidR="00127B87" w:rsidRPr="00F51142" w:rsidRDefault="00446F8E" w:rsidP="00127B87">
            <w:pPr>
              <w:jc w:val="center"/>
              <w:rPr>
                <w:rFonts w:asciiTheme="minorHAnsi" w:hAnsiTheme="minorHAnsi" w:cstheme="minorHAnsi"/>
              </w:rPr>
            </w:pPr>
            <w:r>
              <w:rPr>
                <w:rFonts w:asciiTheme="minorHAnsi" w:hAnsiTheme="minorHAnsi" w:cstheme="minorHAnsi"/>
              </w:rPr>
              <w:t>13</w:t>
            </w:r>
            <w:r w:rsidR="00127B87">
              <w:rPr>
                <w:rFonts w:asciiTheme="minorHAnsi" w:hAnsiTheme="minorHAnsi" w:cstheme="minorHAnsi"/>
              </w:rPr>
              <w:t>/06/2022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3890"/>
      </w:tblGrid>
      <w:tr w:rsidR="003520E1" w14:paraId="5D0025FE" w14:textId="77777777" w:rsidTr="003520E1">
        <w:trPr>
          <w:trHeight w:val="548"/>
        </w:trPr>
        <w:tc>
          <w:tcPr>
            <w:tcW w:w="3890" w:type="dxa"/>
          </w:tcPr>
          <w:p w14:paraId="1BD888AD" w14:textId="77777777" w:rsidR="003520E1" w:rsidRPr="00967673" w:rsidRDefault="003520E1" w:rsidP="003520E1">
            <w:pPr>
              <w:jc w:val="center"/>
              <w:rPr>
                <w:rFonts w:asciiTheme="minorHAnsi" w:hAnsiTheme="minorHAnsi" w:cstheme="minorHAnsi"/>
                <w:b/>
              </w:rPr>
            </w:pPr>
            <w:r w:rsidRPr="00967673">
              <w:rPr>
                <w:rFonts w:asciiTheme="minorHAnsi" w:hAnsiTheme="minorHAnsi" w:cstheme="minorHAnsi"/>
                <w:b/>
              </w:rPr>
              <w:lastRenderedPageBreak/>
              <w:t>CODIGO DE PROCESO: ON-CP-0</w:t>
            </w:r>
            <w:r>
              <w:rPr>
                <w:rFonts w:asciiTheme="minorHAnsi" w:hAnsiTheme="minorHAnsi" w:cstheme="minorHAnsi"/>
                <w:b/>
              </w:rPr>
              <w:t>09</w:t>
            </w:r>
            <w:r w:rsidRPr="00967673">
              <w:rPr>
                <w:rFonts w:asciiTheme="minorHAnsi" w:hAnsiTheme="minorHAnsi" w:cstheme="minorHAnsi"/>
                <w:b/>
              </w:rPr>
              <w:t>-2022</w:t>
            </w:r>
            <w:r>
              <w:rPr>
                <w:rFonts w:asciiTheme="minorHAnsi" w:hAnsiTheme="minorHAnsi" w:cstheme="minorHAnsi"/>
                <w:b/>
              </w:rPr>
              <w:t xml:space="preserve"> – 2C</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1D18874B" w:rsidR="005D315D" w:rsidRPr="00967673" w:rsidRDefault="003520E1" w:rsidP="00967673">
      <w:pPr>
        <w:jc w:val="center"/>
        <w:rPr>
          <w:rFonts w:asciiTheme="minorHAnsi" w:hAnsiTheme="minorHAnsi" w:cstheme="minorHAnsi"/>
          <w:b/>
          <w:sz w:val="22"/>
          <w:szCs w:val="22"/>
        </w:rPr>
      </w:pPr>
      <w:r>
        <w:rPr>
          <w:rFonts w:asciiTheme="minorHAnsi" w:hAnsiTheme="minorHAnsi" w:cstheme="minorHAnsi"/>
          <w:b/>
          <w:sz w:val="22"/>
          <w:szCs w:val="22"/>
        </w:rPr>
        <w:t>COMPRA DE LICENCIAS Y  SISTEMA OPERATIVO AVAYA</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25A537C0"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3520E1">
        <w:rPr>
          <w:rFonts w:asciiTheme="minorHAnsi" w:hAnsiTheme="minorHAnsi" w:cstheme="minorHAnsi"/>
          <w:b/>
          <w:sz w:val="22"/>
          <w:szCs w:val="22"/>
        </w:rPr>
        <w:t>COMPRA DE LICENCIAS Y SISTEMA OPERATIVO AVAYA.</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E2286C8"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6519C">
        <w:rPr>
          <w:rFonts w:asciiTheme="minorHAnsi" w:hAnsiTheme="minorHAnsi" w:cstheme="minorHAnsi"/>
          <w:sz w:val="22"/>
          <w:szCs w:val="22"/>
        </w:rPr>
        <w:t>09</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66519C">
        <w:rPr>
          <w:rFonts w:asciiTheme="minorHAnsi" w:hAnsiTheme="minorHAnsi" w:cstheme="minorHAnsi"/>
          <w:b/>
          <w:bCs/>
          <w:sz w:val="22"/>
          <w:szCs w:val="22"/>
        </w:rPr>
        <w:t xml:space="preserve">viernes </w:t>
      </w:r>
      <w:r w:rsidR="00446F8E">
        <w:rPr>
          <w:rFonts w:asciiTheme="minorHAnsi" w:hAnsiTheme="minorHAnsi" w:cstheme="minorHAnsi"/>
          <w:b/>
          <w:sz w:val="22"/>
          <w:szCs w:val="22"/>
        </w:rPr>
        <w:t>03</w:t>
      </w:r>
      <w:r w:rsidRPr="00967673">
        <w:rPr>
          <w:rFonts w:asciiTheme="minorHAnsi" w:hAnsiTheme="minorHAnsi" w:cstheme="minorHAnsi"/>
          <w:b/>
          <w:sz w:val="22"/>
          <w:szCs w:val="22"/>
        </w:rPr>
        <w:t xml:space="preserve"> de </w:t>
      </w:r>
      <w:r w:rsidR="00446F8E">
        <w:rPr>
          <w:rFonts w:asciiTheme="minorHAnsi" w:hAnsiTheme="minorHAnsi" w:cstheme="minorHAnsi"/>
          <w:b/>
          <w:sz w:val="22"/>
          <w:szCs w:val="22"/>
        </w:rPr>
        <w:t>junio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54EEACB7"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4"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446F8E">
        <w:rPr>
          <w:rFonts w:asciiTheme="minorHAnsi" w:hAnsiTheme="minorHAnsi" w:cstheme="minorHAnsi"/>
          <w:b/>
          <w:bCs/>
          <w:sz w:val="22"/>
          <w:szCs w:val="22"/>
        </w:rPr>
        <w:t>09</w:t>
      </w:r>
      <w:r w:rsidRPr="00967673">
        <w:rPr>
          <w:rFonts w:asciiTheme="minorHAnsi" w:hAnsiTheme="minorHAnsi" w:cstheme="minorHAnsi"/>
          <w:b/>
          <w:bCs/>
          <w:sz w:val="22"/>
          <w:szCs w:val="22"/>
        </w:rPr>
        <w:t>-2022</w:t>
      </w:r>
      <w:r w:rsidR="0044153A">
        <w:rPr>
          <w:rFonts w:asciiTheme="minorHAnsi" w:hAnsiTheme="minorHAnsi" w:cstheme="minorHAnsi"/>
          <w:b/>
          <w:bCs/>
          <w:sz w:val="22"/>
          <w:szCs w:val="22"/>
        </w:rPr>
        <w:t xml:space="preserve"> – 2C</w:t>
      </w:r>
      <w:r w:rsidRPr="00967673">
        <w:rPr>
          <w:rFonts w:asciiTheme="minorHAnsi" w:hAnsiTheme="minorHAnsi" w:cstheme="minorHAnsi"/>
          <w:b/>
          <w:bCs/>
          <w:sz w:val="22"/>
          <w:szCs w:val="22"/>
        </w:rPr>
        <w:t xml:space="preserve"> – </w:t>
      </w:r>
      <w:r w:rsidR="006A5706">
        <w:rPr>
          <w:rFonts w:asciiTheme="minorHAnsi" w:hAnsiTheme="minorHAnsi" w:cstheme="minorHAnsi"/>
          <w:b/>
          <w:sz w:val="22"/>
          <w:szCs w:val="22"/>
        </w:rPr>
        <w:t>COMPRA DE LICENCIAS Y SISTEMA OPERATIVO AVAYA</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7457F238"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En caso de presentar su propuesta en forma física, puede entregarla en la siguiente dirección: Calle Federico Zuazo Esq. Reyes Ortiz Edificio Gundlach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6A5706">
        <w:rPr>
          <w:rFonts w:asciiTheme="minorHAnsi" w:hAnsiTheme="minorHAnsi" w:cstheme="minorHAnsi"/>
          <w:b/>
          <w:bCs/>
          <w:sz w:val="22"/>
          <w:szCs w:val="22"/>
        </w:rPr>
        <w:t>09</w:t>
      </w:r>
      <w:r w:rsidRPr="00967673">
        <w:rPr>
          <w:rFonts w:asciiTheme="minorHAnsi" w:hAnsiTheme="minorHAnsi" w:cstheme="minorHAnsi"/>
          <w:b/>
          <w:bCs/>
          <w:sz w:val="22"/>
          <w:szCs w:val="22"/>
        </w:rPr>
        <w:t>-2022</w:t>
      </w:r>
      <w:r w:rsidR="0044153A">
        <w:rPr>
          <w:rFonts w:asciiTheme="minorHAnsi" w:hAnsiTheme="minorHAnsi" w:cstheme="minorHAnsi"/>
          <w:b/>
          <w:bCs/>
          <w:sz w:val="22"/>
          <w:szCs w:val="22"/>
        </w:rPr>
        <w:t xml:space="preserve"> - 2C </w:t>
      </w:r>
      <w:r w:rsidRPr="00967673">
        <w:rPr>
          <w:rFonts w:asciiTheme="minorHAnsi" w:hAnsiTheme="minorHAnsi" w:cstheme="minorHAnsi"/>
          <w:b/>
          <w:bCs/>
          <w:sz w:val="22"/>
          <w:szCs w:val="22"/>
        </w:rPr>
        <w:t xml:space="preserve">– </w:t>
      </w:r>
      <w:r w:rsidR="007C1AF0">
        <w:rPr>
          <w:rFonts w:asciiTheme="minorHAnsi" w:hAnsiTheme="minorHAnsi" w:cstheme="minorHAnsi"/>
          <w:b/>
          <w:bCs/>
          <w:sz w:val="22"/>
          <w:szCs w:val="22"/>
        </w:rPr>
        <w:t>“</w:t>
      </w:r>
      <w:r w:rsidR="006A5706">
        <w:rPr>
          <w:rFonts w:asciiTheme="minorHAnsi" w:hAnsiTheme="minorHAnsi" w:cstheme="minorHAnsi"/>
          <w:b/>
          <w:sz w:val="22"/>
          <w:szCs w:val="22"/>
        </w:rPr>
        <w:t>COMPRA DE LICENCIAS Y SISTEMA OPERATIVO AVAYA</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61C67E6D" w14:textId="77777777" w:rsidR="006A5706" w:rsidRPr="006A5706" w:rsidRDefault="006A5706" w:rsidP="006A5706">
      <w:pPr>
        <w:pStyle w:val="Prrafodelista"/>
        <w:spacing w:after="120"/>
        <w:ind w:left="426"/>
        <w:contextualSpacing w:val="0"/>
        <w:jc w:val="both"/>
        <w:rPr>
          <w:rFonts w:asciiTheme="minorHAnsi" w:hAnsiTheme="minorHAnsi" w:cstheme="minorHAnsi"/>
          <w:bCs/>
          <w:sz w:val="22"/>
          <w:szCs w:val="22"/>
        </w:rPr>
      </w:pPr>
      <w:r w:rsidRPr="006A5706">
        <w:rPr>
          <w:rFonts w:asciiTheme="minorHAnsi" w:hAnsiTheme="minorHAnsi" w:cstheme="minorHAnsi"/>
          <w:bCs/>
          <w:sz w:val="22"/>
          <w:szCs w:val="22"/>
        </w:rPr>
        <w:t>La CSBP Oficina Nacional, requiere la compra de Licencias y Sistema Operativo Avaya de las regionales de La Paz y Santa Cruz las cuales tienen la necesidad de actualizar las licencias y sistema operativo de sus centrales telefónicas de la marca Avaya, que actualmente se encuentran en funcionamiento y que las mismas son parte de la estandarización de software a nivel nacional,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6A5706" w:rsidRPr="006A5706" w14:paraId="3F8D82CA" w14:textId="77777777" w:rsidTr="00E42424">
        <w:trPr>
          <w:jc w:val="center"/>
        </w:trPr>
        <w:tc>
          <w:tcPr>
            <w:tcW w:w="845" w:type="dxa"/>
            <w:shd w:val="clear" w:color="auto" w:fill="2E74B5" w:themeFill="accent1" w:themeFillShade="BF"/>
            <w:vAlign w:val="center"/>
          </w:tcPr>
          <w:p w14:paraId="16ED05B3"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1E005F4C"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0F54B417"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CANTIDAD</w:t>
            </w:r>
          </w:p>
        </w:tc>
      </w:tr>
      <w:tr w:rsidR="006A5706" w:rsidRPr="006A5706" w14:paraId="236773E9" w14:textId="77777777" w:rsidTr="00E42424">
        <w:trPr>
          <w:jc w:val="center"/>
        </w:trPr>
        <w:tc>
          <w:tcPr>
            <w:tcW w:w="845" w:type="dxa"/>
            <w:vAlign w:val="center"/>
          </w:tcPr>
          <w:p w14:paraId="32DF4E35"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c>
          <w:tcPr>
            <w:tcW w:w="3402" w:type="dxa"/>
            <w:vAlign w:val="center"/>
          </w:tcPr>
          <w:p w14:paraId="3BC82464"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Licencia AVAYA</w:t>
            </w:r>
          </w:p>
        </w:tc>
        <w:tc>
          <w:tcPr>
            <w:tcW w:w="1276" w:type="dxa"/>
            <w:vAlign w:val="center"/>
          </w:tcPr>
          <w:p w14:paraId="0828E1B4"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r>
      <w:tr w:rsidR="006A5706" w:rsidRPr="006A5706" w14:paraId="164ACA63" w14:textId="77777777" w:rsidTr="00E42424">
        <w:trPr>
          <w:jc w:val="center"/>
        </w:trPr>
        <w:tc>
          <w:tcPr>
            <w:tcW w:w="845" w:type="dxa"/>
            <w:vAlign w:val="center"/>
          </w:tcPr>
          <w:p w14:paraId="52D669FD"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2</w:t>
            </w:r>
          </w:p>
        </w:tc>
        <w:tc>
          <w:tcPr>
            <w:tcW w:w="3402" w:type="dxa"/>
            <w:vAlign w:val="center"/>
          </w:tcPr>
          <w:p w14:paraId="06ACFF88"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Sistema Operativo AVAYA</w:t>
            </w:r>
          </w:p>
        </w:tc>
        <w:tc>
          <w:tcPr>
            <w:tcW w:w="1276" w:type="dxa"/>
            <w:vAlign w:val="center"/>
          </w:tcPr>
          <w:p w14:paraId="35D3B81C"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5</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ACECBF1" w:rsidR="005D315D" w:rsidRPr="00967673"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en un máximo de </w:t>
      </w:r>
      <w:r w:rsidR="00AF1C04">
        <w:rPr>
          <w:rFonts w:asciiTheme="minorHAnsi" w:hAnsiTheme="minorHAnsi" w:cstheme="minorHAnsi"/>
          <w:bCs/>
          <w:sz w:val="22"/>
          <w:szCs w:val="22"/>
        </w:rPr>
        <w:t>15</w:t>
      </w:r>
      <w:r w:rsidRPr="00967673">
        <w:rPr>
          <w:rFonts w:asciiTheme="minorHAnsi" w:hAnsiTheme="minorHAnsi" w:cstheme="minorHAnsi"/>
          <w:bCs/>
          <w:sz w:val="22"/>
          <w:szCs w:val="22"/>
        </w:rPr>
        <w:t xml:space="preserve"> días calendario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45AD356"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47C7A049"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w:t>
      </w:r>
      <w:r w:rsidR="006A5706">
        <w:rPr>
          <w:rFonts w:asciiTheme="minorHAnsi" w:hAnsiTheme="minorHAnsi" w:cstheme="minorHAnsi"/>
          <w:sz w:val="22"/>
          <w:szCs w:val="22"/>
        </w:rPr>
        <w:t>78 U</w:t>
      </w:r>
      <w:r w:rsidRPr="00967673">
        <w:rPr>
          <w:rFonts w:asciiTheme="minorHAnsi" w:hAnsiTheme="minorHAnsi" w:cstheme="minorHAnsi"/>
          <w:sz w:val="22"/>
          <w:szCs w:val="22"/>
        </w:rPr>
        <w:t xml:space="preserve">nidad de Compras o vía correo electrónico a la dirección </w:t>
      </w:r>
      <w:hyperlink r:id="rId15"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245B227"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10284" w:type="dxa"/>
        <w:tblCellMar>
          <w:left w:w="70" w:type="dxa"/>
          <w:right w:w="70" w:type="dxa"/>
        </w:tblCellMar>
        <w:tblLook w:val="04A0" w:firstRow="1" w:lastRow="0" w:firstColumn="1" w:lastColumn="0" w:noHBand="0" w:noVBand="1"/>
      </w:tblPr>
      <w:tblGrid>
        <w:gridCol w:w="2142"/>
        <w:gridCol w:w="2034"/>
        <w:gridCol w:w="146"/>
        <w:gridCol w:w="146"/>
        <w:gridCol w:w="1731"/>
        <w:gridCol w:w="1442"/>
        <w:gridCol w:w="1859"/>
        <w:gridCol w:w="408"/>
        <w:gridCol w:w="384"/>
      </w:tblGrid>
      <w:tr w:rsidR="00A0586F" w:rsidRPr="001430C8" w14:paraId="36111633" w14:textId="77777777" w:rsidTr="003520E1">
        <w:trPr>
          <w:trHeight w:val="287"/>
        </w:trPr>
        <w:tc>
          <w:tcPr>
            <w:tcW w:w="2142"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319464" w14:textId="3EC0FBD0"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6A5706">
              <w:rPr>
                <w:rFonts w:asciiTheme="minorHAnsi" w:hAnsiTheme="minorHAnsi" w:cstheme="minorHAnsi"/>
                <w:b/>
                <w:bCs/>
                <w:color w:val="FF0000"/>
                <w:sz w:val="22"/>
                <w:szCs w:val="22"/>
                <w:lang w:val="es-BO" w:eastAsia="es-BO"/>
              </w:rPr>
              <w:t>09</w:t>
            </w:r>
            <w:r w:rsidRPr="00A0586F">
              <w:rPr>
                <w:rFonts w:asciiTheme="minorHAnsi" w:hAnsiTheme="minorHAnsi" w:cstheme="minorHAnsi"/>
                <w:b/>
                <w:bCs/>
                <w:color w:val="FF0000"/>
                <w:sz w:val="22"/>
                <w:szCs w:val="22"/>
                <w:lang w:val="es-BO" w:eastAsia="es-BO"/>
              </w:rPr>
              <w:t>-2022</w:t>
            </w:r>
            <w:r w:rsidR="003520E1">
              <w:rPr>
                <w:rFonts w:asciiTheme="minorHAnsi" w:hAnsiTheme="minorHAnsi" w:cstheme="minorHAnsi"/>
                <w:b/>
                <w:bCs/>
                <w:color w:val="FF0000"/>
                <w:sz w:val="22"/>
                <w:szCs w:val="22"/>
                <w:lang w:val="es-BO" w:eastAsia="es-BO"/>
              </w:rPr>
              <w:t xml:space="preserve"> – 2C</w:t>
            </w:r>
          </w:p>
        </w:tc>
        <w:tc>
          <w:tcPr>
            <w:tcW w:w="384"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4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77777777"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Mayo 2022</w:t>
            </w:r>
          </w:p>
        </w:tc>
        <w:tc>
          <w:tcPr>
            <w:tcW w:w="1859"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520E1">
        <w:trPr>
          <w:trHeight w:val="243"/>
        </w:trPr>
        <w:tc>
          <w:tcPr>
            <w:tcW w:w="2142"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42"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520E1">
        <w:trPr>
          <w:trHeight w:val="243"/>
        </w:trPr>
        <w:tc>
          <w:tcPr>
            <w:tcW w:w="2142"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E6282EE"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AA0456">
        <w:rPr>
          <w:rFonts w:asciiTheme="minorHAnsi" w:hAnsiTheme="minorHAnsi" w:cstheme="minorHAnsi"/>
          <w:b/>
          <w:sz w:val="22"/>
          <w:szCs w:val="22"/>
        </w:rPr>
        <w:t>COMPRA DE LICENCIAS Y SISTEMA OPERTATIVO AVAYA</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602A78E"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 cada item (procedencia y tiempo de entrega), así como seleccionar la opción “Cumple” o “No cumple” en las casillas donde se solicitan el cumplimiento de las especificaciones técnicas</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Style w:val="Tablaconcuadrcula1"/>
        <w:tblW w:w="10343" w:type="dxa"/>
        <w:tblLayout w:type="fixed"/>
        <w:tblLook w:val="04A0" w:firstRow="1" w:lastRow="0" w:firstColumn="1" w:lastColumn="0" w:noHBand="0" w:noVBand="1"/>
      </w:tblPr>
      <w:tblGrid>
        <w:gridCol w:w="2059"/>
        <w:gridCol w:w="4032"/>
        <w:gridCol w:w="1984"/>
        <w:gridCol w:w="343"/>
        <w:gridCol w:w="933"/>
        <w:gridCol w:w="992"/>
      </w:tblGrid>
      <w:tr w:rsidR="00A46411" w:rsidRPr="001430C8" w14:paraId="2F96F430" w14:textId="77777777" w:rsidTr="00D17AB7">
        <w:trPr>
          <w:trHeight w:val="449"/>
        </w:trPr>
        <w:tc>
          <w:tcPr>
            <w:tcW w:w="2059" w:type="dxa"/>
            <w:shd w:val="clear" w:color="auto" w:fill="FFE599" w:themeFill="accent4" w:themeFillTint="66"/>
            <w:vAlign w:val="center"/>
          </w:tcPr>
          <w:p w14:paraId="5BE9237E" w14:textId="3090DE52"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Nº</w:t>
            </w:r>
          </w:p>
        </w:tc>
        <w:tc>
          <w:tcPr>
            <w:tcW w:w="4032" w:type="dxa"/>
            <w:shd w:val="clear" w:color="auto" w:fill="FFE599" w:themeFill="accent4" w:themeFillTint="66"/>
            <w:vAlign w:val="center"/>
          </w:tcPr>
          <w:p w14:paraId="1A037FE1" w14:textId="20F300B4"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CANTIDAD</w:t>
            </w:r>
          </w:p>
        </w:tc>
        <w:tc>
          <w:tcPr>
            <w:tcW w:w="1984" w:type="dxa"/>
            <w:vMerge w:val="restart"/>
            <w:shd w:val="clear" w:color="auto" w:fill="FFE599" w:themeFill="accent4" w:themeFillTint="66"/>
            <w:vAlign w:val="center"/>
          </w:tcPr>
          <w:p w14:paraId="134D8BD2" w14:textId="30684707" w:rsidR="00A46411" w:rsidRPr="001430C8" w:rsidRDefault="00C31129" w:rsidP="00A46411">
            <w:pPr>
              <w:jc w:val="center"/>
              <w:rPr>
                <w:rFonts w:asciiTheme="minorHAnsi" w:eastAsia="Calibri" w:hAnsiTheme="minorHAnsi" w:cstheme="minorHAnsi"/>
                <w:b/>
                <w:lang w:val="es-BO"/>
              </w:rPr>
            </w:pPr>
            <w:r>
              <w:rPr>
                <w:rFonts w:asciiTheme="minorHAnsi" w:eastAsia="Calibri" w:hAnsiTheme="minorHAnsi" w:cstheme="minorHAnsi"/>
                <w:b/>
                <w:lang w:val="es-BO"/>
              </w:rPr>
              <w:t>EQUIPO DE VIDEO CONFERENCIA</w:t>
            </w:r>
          </w:p>
        </w:tc>
        <w:tc>
          <w:tcPr>
            <w:tcW w:w="2268" w:type="dxa"/>
            <w:gridSpan w:val="3"/>
            <w:shd w:val="clear" w:color="auto" w:fill="FFE599" w:themeFill="accent4" w:themeFillTint="66"/>
            <w:vAlign w:val="center"/>
          </w:tcPr>
          <w:p w14:paraId="24F3948F" w14:textId="311188B8" w:rsidR="00A46411" w:rsidRPr="001430C8" w:rsidRDefault="00A46411" w:rsidP="00A0586F">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TIEMPO DE ENTREGA:</w:t>
            </w:r>
          </w:p>
        </w:tc>
      </w:tr>
      <w:tr w:rsidR="00A46411" w:rsidRPr="001430C8" w14:paraId="17B75A7B" w14:textId="77777777" w:rsidTr="00D17AB7">
        <w:trPr>
          <w:trHeight w:val="427"/>
        </w:trPr>
        <w:tc>
          <w:tcPr>
            <w:tcW w:w="2059" w:type="dxa"/>
            <w:shd w:val="clear" w:color="auto" w:fill="FFE599" w:themeFill="accent4" w:themeFillTint="66"/>
            <w:vAlign w:val="center"/>
          </w:tcPr>
          <w:p w14:paraId="7E39E68C" w14:textId="40ADB433"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1</w:t>
            </w:r>
          </w:p>
        </w:tc>
        <w:tc>
          <w:tcPr>
            <w:tcW w:w="4032" w:type="dxa"/>
            <w:shd w:val="clear" w:color="auto" w:fill="FFE599" w:themeFill="accent4" w:themeFillTint="66"/>
            <w:vAlign w:val="center"/>
          </w:tcPr>
          <w:p w14:paraId="0E4E792E" w14:textId="188546ED" w:rsidR="00A46411" w:rsidRPr="001430C8" w:rsidRDefault="00DE5316" w:rsidP="00A46411">
            <w:pPr>
              <w:jc w:val="center"/>
              <w:rPr>
                <w:rFonts w:asciiTheme="minorHAnsi" w:eastAsia="Calibri" w:hAnsiTheme="minorHAnsi" w:cstheme="minorHAnsi"/>
                <w:b/>
                <w:lang w:val="es-BO"/>
              </w:rPr>
            </w:pPr>
            <w:r>
              <w:rPr>
                <w:rFonts w:asciiTheme="minorHAnsi" w:eastAsia="Calibri" w:hAnsiTheme="minorHAnsi" w:cstheme="minorHAnsi"/>
                <w:b/>
                <w:lang w:val="es-BO"/>
              </w:rPr>
              <w:t>1</w:t>
            </w:r>
          </w:p>
        </w:tc>
        <w:tc>
          <w:tcPr>
            <w:tcW w:w="1984" w:type="dxa"/>
            <w:vMerge/>
            <w:shd w:val="clear" w:color="auto" w:fill="FFE599" w:themeFill="accent4" w:themeFillTint="66"/>
            <w:vAlign w:val="center"/>
          </w:tcPr>
          <w:p w14:paraId="738B97F9" w14:textId="77777777" w:rsidR="00A46411" w:rsidRPr="001430C8" w:rsidRDefault="00A46411" w:rsidP="00A46411">
            <w:pPr>
              <w:jc w:val="center"/>
              <w:rPr>
                <w:rFonts w:asciiTheme="minorHAnsi" w:eastAsia="Calibri" w:hAnsiTheme="minorHAnsi" w:cstheme="minorHAnsi"/>
                <w:b/>
                <w:lang w:val="es-BO"/>
              </w:rPr>
            </w:pPr>
          </w:p>
        </w:tc>
        <w:tc>
          <w:tcPr>
            <w:tcW w:w="2268" w:type="dxa"/>
            <w:gridSpan w:val="3"/>
            <w:shd w:val="clear" w:color="auto" w:fill="FFE599" w:themeFill="accent4" w:themeFillTint="66"/>
            <w:vAlign w:val="center"/>
          </w:tcPr>
          <w:p w14:paraId="640E67F7" w14:textId="77777777" w:rsidR="00A46411" w:rsidRPr="001430C8" w:rsidRDefault="00A46411" w:rsidP="00A0586F">
            <w:pPr>
              <w:jc w:val="center"/>
              <w:rPr>
                <w:rFonts w:asciiTheme="minorHAnsi" w:eastAsia="Calibri" w:hAnsiTheme="minorHAnsi" w:cstheme="minorHAnsi"/>
                <w:b/>
                <w:lang w:val="es-BO"/>
              </w:rPr>
            </w:pPr>
          </w:p>
        </w:tc>
      </w:tr>
      <w:tr w:rsidR="00A0586F" w:rsidRPr="001430C8" w14:paraId="1A024A37" w14:textId="77777777" w:rsidTr="00D17AB7">
        <w:trPr>
          <w:trHeight w:val="141"/>
        </w:trPr>
        <w:tc>
          <w:tcPr>
            <w:tcW w:w="2059" w:type="dxa"/>
            <w:vMerge w:val="restart"/>
            <w:shd w:val="clear" w:color="auto" w:fill="C5E0B3" w:themeFill="accent6" w:themeFillTint="66"/>
            <w:vAlign w:val="center"/>
          </w:tcPr>
          <w:p w14:paraId="44C1F136"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DATOS TECNICOS</w:t>
            </w:r>
          </w:p>
        </w:tc>
        <w:tc>
          <w:tcPr>
            <w:tcW w:w="4032" w:type="dxa"/>
            <w:vMerge w:val="restart"/>
            <w:shd w:val="clear" w:color="auto" w:fill="C5E0B3" w:themeFill="accent6" w:themeFillTint="66"/>
            <w:vAlign w:val="center"/>
          </w:tcPr>
          <w:p w14:paraId="5F4F84C0"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PEDIDO</w:t>
            </w:r>
          </w:p>
        </w:tc>
        <w:tc>
          <w:tcPr>
            <w:tcW w:w="1984" w:type="dxa"/>
            <w:vMerge w:val="restart"/>
            <w:shd w:val="clear" w:color="auto" w:fill="C5E0B3" w:themeFill="accent6" w:themeFillTint="66"/>
            <w:vAlign w:val="center"/>
          </w:tcPr>
          <w:p w14:paraId="08A49551"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OFRECIDO</w:t>
            </w:r>
          </w:p>
        </w:tc>
        <w:tc>
          <w:tcPr>
            <w:tcW w:w="343" w:type="dxa"/>
            <w:vMerge w:val="restart"/>
            <w:shd w:val="clear" w:color="auto" w:fill="C5E0B3" w:themeFill="accent6" w:themeFillTint="66"/>
            <w:textDirection w:val="tbRl"/>
            <w:vAlign w:val="center"/>
          </w:tcPr>
          <w:p w14:paraId="2D00F68E"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GARANTIZADO</w:t>
            </w:r>
          </w:p>
        </w:tc>
        <w:tc>
          <w:tcPr>
            <w:tcW w:w="1925" w:type="dxa"/>
            <w:gridSpan w:val="2"/>
            <w:shd w:val="clear" w:color="auto" w:fill="C5E0B3" w:themeFill="accent6" w:themeFillTint="66"/>
            <w:vAlign w:val="center"/>
          </w:tcPr>
          <w:p w14:paraId="18FF6CEC" w14:textId="77777777" w:rsidR="00A0586F" w:rsidRPr="00A0586F" w:rsidRDefault="00A0586F" w:rsidP="00A0586F">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ESTAS COLUMNAS SERÁN LLENADAS POR EL CONVOCANTE</w:t>
            </w:r>
          </w:p>
        </w:tc>
      </w:tr>
      <w:tr w:rsidR="00A0586F" w:rsidRPr="001430C8" w14:paraId="388127EA" w14:textId="77777777" w:rsidTr="00D17AB7">
        <w:trPr>
          <w:cantSplit/>
          <w:trHeight w:val="942"/>
        </w:trPr>
        <w:tc>
          <w:tcPr>
            <w:tcW w:w="2059" w:type="dxa"/>
            <w:vMerge/>
            <w:shd w:val="clear" w:color="auto" w:fill="C5E0B3" w:themeFill="accent6" w:themeFillTint="66"/>
            <w:vAlign w:val="center"/>
          </w:tcPr>
          <w:p w14:paraId="64E5E776" w14:textId="77777777" w:rsidR="00A0586F" w:rsidRPr="00A0586F" w:rsidRDefault="00A0586F" w:rsidP="00A0586F">
            <w:pPr>
              <w:jc w:val="center"/>
              <w:rPr>
                <w:rFonts w:asciiTheme="minorHAnsi" w:eastAsia="Calibri" w:hAnsiTheme="minorHAnsi" w:cstheme="minorHAnsi"/>
                <w:b/>
                <w:lang w:val="es-BO"/>
              </w:rPr>
            </w:pPr>
          </w:p>
        </w:tc>
        <w:tc>
          <w:tcPr>
            <w:tcW w:w="4032" w:type="dxa"/>
            <w:vMerge/>
            <w:shd w:val="clear" w:color="auto" w:fill="C5E0B3" w:themeFill="accent6" w:themeFillTint="66"/>
            <w:vAlign w:val="center"/>
          </w:tcPr>
          <w:p w14:paraId="62ED7EA5" w14:textId="77777777" w:rsidR="00A0586F" w:rsidRPr="00A0586F" w:rsidRDefault="00A0586F" w:rsidP="00A0586F">
            <w:pPr>
              <w:jc w:val="center"/>
              <w:rPr>
                <w:rFonts w:asciiTheme="minorHAnsi" w:eastAsia="Calibri" w:hAnsiTheme="minorHAnsi" w:cstheme="minorHAnsi"/>
                <w:b/>
                <w:lang w:val="es-BO"/>
              </w:rPr>
            </w:pPr>
          </w:p>
        </w:tc>
        <w:tc>
          <w:tcPr>
            <w:tcW w:w="1984" w:type="dxa"/>
            <w:vMerge/>
            <w:shd w:val="clear" w:color="auto" w:fill="C5E0B3" w:themeFill="accent6" w:themeFillTint="66"/>
            <w:vAlign w:val="center"/>
          </w:tcPr>
          <w:p w14:paraId="4C20658B" w14:textId="77777777" w:rsidR="00A0586F" w:rsidRPr="00A0586F" w:rsidRDefault="00A0586F" w:rsidP="00A0586F">
            <w:pPr>
              <w:jc w:val="center"/>
              <w:rPr>
                <w:rFonts w:asciiTheme="minorHAnsi" w:eastAsia="Calibri" w:hAnsiTheme="minorHAnsi" w:cstheme="minorHAnsi"/>
                <w:b/>
                <w:lang w:val="es-BO"/>
              </w:rPr>
            </w:pPr>
          </w:p>
        </w:tc>
        <w:tc>
          <w:tcPr>
            <w:tcW w:w="343" w:type="dxa"/>
            <w:vMerge/>
            <w:shd w:val="clear" w:color="auto" w:fill="C5E0B3" w:themeFill="accent6" w:themeFillTint="66"/>
            <w:vAlign w:val="center"/>
          </w:tcPr>
          <w:p w14:paraId="11E46B07" w14:textId="77777777" w:rsidR="00A0586F" w:rsidRPr="00A0586F" w:rsidRDefault="00A0586F" w:rsidP="00A0586F">
            <w:pPr>
              <w:jc w:val="center"/>
              <w:rPr>
                <w:rFonts w:asciiTheme="minorHAnsi" w:eastAsia="Calibri" w:hAnsiTheme="minorHAnsi" w:cstheme="minorHAnsi"/>
                <w:b/>
                <w:lang w:val="es-BO"/>
              </w:rPr>
            </w:pPr>
          </w:p>
        </w:tc>
        <w:tc>
          <w:tcPr>
            <w:tcW w:w="933" w:type="dxa"/>
            <w:shd w:val="clear" w:color="auto" w:fill="C5E0B3" w:themeFill="accent6" w:themeFillTint="66"/>
            <w:textDirection w:val="tbRl"/>
            <w:vAlign w:val="center"/>
          </w:tcPr>
          <w:p w14:paraId="02EAA3BE"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CUMPLE</w:t>
            </w:r>
          </w:p>
        </w:tc>
        <w:tc>
          <w:tcPr>
            <w:tcW w:w="992" w:type="dxa"/>
            <w:shd w:val="clear" w:color="auto" w:fill="C5E0B3" w:themeFill="accent6" w:themeFillTint="66"/>
            <w:textDirection w:val="tbRl"/>
            <w:vAlign w:val="center"/>
          </w:tcPr>
          <w:p w14:paraId="7E986C56"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NO CUMPLE</w:t>
            </w:r>
          </w:p>
        </w:tc>
      </w:tr>
      <w:tr w:rsidR="00A0586F" w:rsidRPr="00A0586F" w14:paraId="37553BD0" w14:textId="77777777" w:rsidTr="00A46411">
        <w:trPr>
          <w:trHeight w:val="149"/>
        </w:trPr>
        <w:tc>
          <w:tcPr>
            <w:tcW w:w="10343" w:type="dxa"/>
            <w:gridSpan w:val="6"/>
            <w:shd w:val="clear" w:color="auto" w:fill="D9D9D9"/>
          </w:tcPr>
          <w:p w14:paraId="5A17C60B" w14:textId="77777777" w:rsidR="00A0586F" w:rsidRDefault="00DE5316" w:rsidP="00DE5316">
            <w:pPr>
              <w:rPr>
                <w:rFonts w:asciiTheme="minorHAnsi" w:eastAsia="Calibri" w:hAnsiTheme="minorHAnsi" w:cstheme="minorHAnsi"/>
                <w:b/>
                <w:lang w:val="es-BO"/>
              </w:rPr>
            </w:pPr>
            <w:r w:rsidRPr="00DE5316">
              <w:rPr>
                <w:rFonts w:asciiTheme="minorHAnsi" w:eastAsia="Calibri" w:hAnsiTheme="minorHAnsi" w:cstheme="minorHAnsi"/>
                <w:b/>
                <w:lang w:val="es-BO"/>
              </w:rPr>
              <w:t>LICENCIA DE ACTUALIZACIÓN DE SISTEMA OPERATIVO AVAYA</w:t>
            </w:r>
          </w:p>
          <w:p w14:paraId="17231123" w14:textId="3721EDAF" w:rsidR="00AA0456" w:rsidRPr="00A0586F" w:rsidRDefault="00AA0456" w:rsidP="00DE5316">
            <w:pPr>
              <w:rPr>
                <w:rFonts w:asciiTheme="minorHAnsi" w:eastAsia="Calibri" w:hAnsiTheme="minorHAnsi" w:cstheme="minorHAnsi"/>
                <w:b/>
                <w:lang w:val="es-BO"/>
              </w:rPr>
            </w:pPr>
            <w:r>
              <w:rPr>
                <w:rFonts w:asciiTheme="minorHAnsi" w:eastAsia="Calibri" w:hAnsiTheme="minorHAnsi" w:cstheme="minorHAnsi"/>
                <w:b/>
                <w:lang w:val="es-BO"/>
              </w:rPr>
              <w:t xml:space="preserve">PRODUCTO: </w:t>
            </w:r>
            <w:r w:rsidRPr="00AA0456">
              <w:rPr>
                <w:rFonts w:asciiTheme="minorHAnsi" w:eastAsia="Calibri" w:hAnsiTheme="minorHAnsi" w:cstheme="minorHAnsi"/>
                <w:b/>
                <w:lang w:val="es-BO"/>
              </w:rPr>
              <w:t>LICENCIA PERPETUA RELEASE: LICENCIA AVAYA</w:t>
            </w:r>
          </w:p>
        </w:tc>
      </w:tr>
      <w:tr w:rsidR="00DE5316" w:rsidRPr="00A0586F" w14:paraId="408848BA" w14:textId="77777777" w:rsidTr="00A46411">
        <w:trPr>
          <w:trHeight w:val="149"/>
        </w:trPr>
        <w:tc>
          <w:tcPr>
            <w:tcW w:w="10343" w:type="dxa"/>
            <w:gridSpan w:val="6"/>
            <w:shd w:val="clear" w:color="auto" w:fill="D9D9D9"/>
          </w:tcPr>
          <w:p w14:paraId="0ECF449F" w14:textId="018C8D18" w:rsidR="00DE5316" w:rsidRPr="00A0586F" w:rsidRDefault="00DE5316" w:rsidP="00A0586F">
            <w:pPr>
              <w:rPr>
                <w:rFonts w:asciiTheme="minorHAnsi" w:eastAsia="Calibri" w:hAnsiTheme="minorHAnsi" w:cstheme="minorHAnsi"/>
                <w:b/>
                <w:lang w:val="es-BO"/>
              </w:rPr>
            </w:pPr>
            <w:r w:rsidRPr="00A0586F">
              <w:rPr>
                <w:rFonts w:asciiTheme="minorHAnsi" w:eastAsia="Calibri" w:hAnsiTheme="minorHAnsi" w:cstheme="minorHAnsi"/>
                <w:b/>
                <w:lang w:val="es-BO"/>
              </w:rPr>
              <w:t>CARACTERISTICAS</w:t>
            </w:r>
            <w:r>
              <w:rPr>
                <w:rFonts w:asciiTheme="minorHAnsi" w:eastAsia="Calibri" w:hAnsiTheme="minorHAnsi" w:cstheme="minorHAnsi"/>
                <w:b/>
                <w:lang w:val="es-BO"/>
              </w:rPr>
              <w:t xml:space="preserve"> SOLICITADAS</w:t>
            </w:r>
          </w:p>
        </w:tc>
      </w:tr>
      <w:tr w:rsidR="000C0B4C" w:rsidRPr="008548D7" w14:paraId="1B6FE40E" w14:textId="77777777" w:rsidTr="00D17AB7">
        <w:trPr>
          <w:trHeight w:val="149"/>
        </w:trPr>
        <w:tc>
          <w:tcPr>
            <w:tcW w:w="6091" w:type="dxa"/>
            <w:gridSpan w:val="2"/>
            <w:vMerge w:val="restart"/>
            <w:vAlign w:val="center"/>
          </w:tcPr>
          <w:p w14:paraId="45DAEE28" w14:textId="77777777" w:rsidR="000C0B4C" w:rsidRPr="000C0B4C" w:rsidRDefault="000C0B4C" w:rsidP="008548D7">
            <w:pPr>
              <w:rPr>
                <w:rFonts w:asciiTheme="minorHAnsi" w:hAnsiTheme="minorHAnsi" w:cstheme="minorHAnsi"/>
                <w:lang w:val="es-BO"/>
              </w:rPr>
            </w:pPr>
            <w:r w:rsidRPr="00F27A07">
              <w:rPr>
                <w:rFonts w:asciiTheme="minorHAnsi" w:hAnsiTheme="minorHAnsi" w:cstheme="minorHAnsi"/>
                <w:lang w:val="es-BO"/>
              </w:rPr>
              <w:t xml:space="preserve">La CSBP Regional La Paz  cuenta con una central AVAYA IP OFFICE 500 expandible a 8 módulos y cuenta con 4 slot universales. </w:t>
            </w:r>
          </w:p>
          <w:p w14:paraId="7AEF509D"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La Central tiene las siguientes características:</w:t>
            </w:r>
          </w:p>
          <w:p w14:paraId="49F4A04E" w14:textId="77777777" w:rsidR="000C0B4C" w:rsidRPr="000C0B4C" w:rsidRDefault="000C0B4C" w:rsidP="008548D7">
            <w:pPr>
              <w:rPr>
                <w:rFonts w:asciiTheme="minorHAnsi" w:hAnsiTheme="minorHAnsi" w:cstheme="minorHAnsi"/>
                <w:lang w:val="es-BO"/>
              </w:rPr>
            </w:pPr>
            <w:r w:rsidRPr="00F27A07">
              <w:rPr>
                <w:rFonts w:asciiTheme="minorHAnsi" w:hAnsiTheme="minorHAnsi" w:cstheme="minorHAnsi"/>
                <w:lang w:val="es-BO"/>
              </w:rPr>
              <w:t>Actualización de Central Telefónica AVAYA IP Office500v2, de realease 9 al último  vigente.</w:t>
            </w:r>
          </w:p>
          <w:p w14:paraId="48B6A12F"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La central cuenta con las siguientes  módulos y licencias:</w:t>
            </w:r>
          </w:p>
          <w:p w14:paraId="2152618A"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1  IP500 V2   Versión   9.0.400.965</w:t>
            </w:r>
          </w:p>
          <w:p w14:paraId="7074C053"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2  COMBO 6210/ ATM4 V2   Versión 9.0.400.965</w:t>
            </w:r>
          </w:p>
          <w:p w14:paraId="4A031E26"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3  VCM32 V2/PRIS U Versión  9.0.400.965</w:t>
            </w:r>
          </w:p>
          <w:p w14:paraId="74A86427"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6  DIG ADPX30 RJ45B  Versión  9.0.400.965</w:t>
            </w:r>
          </w:p>
          <w:p w14:paraId="7B172FE3"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7  DIG ADPXx30 RJ45B Versión  9.0.400.965</w:t>
            </w:r>
          </w:p>
          <w:p w14:paraId="43952441"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lastRenderedPageBreak/>
              <w:t>8  ANALOG POTS30  Versión  9.0.400.965</w:t>
            </w:r>
          </w:p>
          <w:p w14:paraId="4B9CB724"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9 ANALOG POTS30  Versión  9.0.400.965</w:t>
            </w:r>
          </w:p>
          <w:p w14:paraId="562ABEA3"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10 ANALOG POTS30  Versión  9.0.400.965</w:t>
            </w:r>
          </w:p>
          <w:p w14:paraId="40E055E5" w14:textId="77777777" w:rsidR="000C0B4C" w:rsidRPr="000C0B4C" w:rsidRDefault="000C0B4C" w:rsidP="008548D7">
            <w:pPr>
              <w:rPr>
                <w:rFonts w:asciiTheme="minorHAnsi" w:hAnsiTheme="minorHAnsi" w:cstheme="minorHAnsi"/>
                <w:color w:val="000000"/>
                <w:lang w:val="es-BO"/>
              </w:rPr>
            </w:pPr>
            <w:r w:rsidRPr="00F27A07">
              <w:rPr>
                <w:rFonts w:asciiTheme="minorHAnsi" w:hAnsiTheme="minorHAnsi" w:cstheme="minorHAnsi"/>
                <w:color w:val="000000"/>
                <w:lang w:val="es-BO"/>
              </w:rPr>
              <w:t>11 ANALOG POTS30  Versión  9.0.400.965</w:t>
            </w:r>
          </w:p>
          <w:p w14:paraId="794C147F"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13 ANALOGUE ATM16  Versión 9.0.400.965</w:t>
            </w:r>
          </w:p>
          <w:p w14:paraId="76BB31F6"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Diez  (10 ) IP OFFICE R10 + VOICEMAIL PRO 2 ADI MIGRATION LIC:CU</w:t>
            </w:r>
          </w:p>
          <w:p w14:paraId="0678A4E1"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Cinco (5) IP OFFICE R10 + 3RD  PARTY IP ENDPOINT 1 ADM MIGRATRION LIC:CU</w:t>
            </w:r>
          </w:p>
          <w:p w14:paraId="5D59FE9D"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Diez  (10 ) IP OFFICE R10 + SIP TRUNK 1 ADI MIGRATION LIC:CU</w:t>
            </w:r>
          </w:p>
          <w:p w14:paraId="6089B3AF"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Dos  (2) IP OFFICE R10 + IP500 VOICE NETWORKING 4 ADI MIGRATION LIC:CU</w:t>
            </w:r>
          </w:p>
          <w:p w14:paraId="1DBF3AEF"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Once (11) IP OFFICE R10 + IP500 E1 ADDITONAL 2 CHANNELS ADI MIGRATION LIC:CU</w:t>
            </w:r>
          </w:p>
          <w:p w14:paraId="4C44AE0D"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Cuarenta y Seis (46) IP OFFICE R10 + AVAYA IP ENDPOINT 1 ADI MIGRATION LIC:CU</w:t>
            </w:r>
          </w:p>
          <w:p w14:paraId="01D610A7"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Catorse (14) IP OFFICE R11 POWER USER 1 ADI MIGRATION LIC:CU</w:t>
            </w:r>
          </w:p>
          <w:p w14:paraId="0C4987AD"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Uno (1) IP OFFICE R11 ESSENTIAL EDITION MIGRATION UPGRADE LIC:DS</w:t>
            </w:r>
          </w:p>
          <w:p w14:paraId="7BE6A361"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Uno (1) IP OFFICE R11 PREFERRED VOICEMAIL PRO MIGRATION UPGRADE LIC:DS</w:t>
            </w:r>
          </w:p>
          <w:p w14:paraId="5A16C586" w14:textId="77777777" w:rsidR="000C0B4C" w:rsidRPr="000C0B4C" w:rsidRDefault="000C0B4C" w:rsidP="008548D7">
            <w:pPr>
              <w:rPr>
                <w:rFonts w:asciiTheme="minorHAnsi" w:hAnsiTheme="minorHAnsi" w:cstheme="minorHAnsi"/>
                <w:color w:val="000000"/>
                <w:lang w:val="en-US"/>
              </w:rPr>
            </w:pPr>
            <w:r w:rsidRPr="00F27A07">
              <w:rPr>
                <w:rFonts w:asciiTheme="minorHAnsi" w:hAnsiTheme="minorHAnsi" w:cstheme="minorHAnsi"/>
                <w:color w:val="000000"/>
                <w:lang w:val="en-US"/>
              </w:rPr>
              <w:t>Uno (1) IP OFFICE R10 + MEDIA MANAGER ADI MIGRATION  LIC:DS</w:t>
            </w:r>
          </w:p>
          <w:p w14:paraId="36A49BFE" w14:textId="00AE9E1C" w:rsidR="000C0B4C" w:rsidRPr="000C0B4C" w:rsidRDefault="000C0B4C" w:rsidP="008548D7">
            <w:pPr>
              <w:rPr>
                <w:rFonts w:asciiTheme="minorHAnsi" w:hAnsiTheme="minorHAnsi" w:cstheme="minorHAnsi"/>
                <w:i/>
                <w:iCs/>
                <w:color w:val="000000"/>
                <w:lang w:val="es-BO"/>
              </w:rPr>
            </w:pPr>
            <w:r w:rsidRPr="00F27A07">
              <w:rPr>
                <w:rFonts w:asciiTheme="minorHAnsi" w:hAnsiTheme="minorHAnsi" w:cstheme="minorHAnsi"/>
                <w:i/>
                <w:iCs/>
                <w:color w:val="000000"/>
                <w:lang w:val="es-BO"/>
              </w:rPr>
              <w:t xml:space="preserve">Todas  las licencias de la central </w:t>
            </w:r>
            <w:r w:rsidR="00AF1C04" w:rsidRPr="00F27A07">
              <w:rPr>
                <w:rFonts w:asciiTheme="minorHAnsi" w:hAnsiTheme="minorHAnsi" w:cstheme="minorHAnsi"/>
                <w:i/>
                <w:iCs/>
                <w:color w:val="000000"/>
                <w:lang w:val="es-BO"/>
              </w:rPr>
              <w:t>telefónica</w:t>
            </w:r>
            <w:r w:rsidRPr="00F27A07">
              <w:rPr>
                <w:rFonts w:asciiTheme="minorHAnsi" w:hAnsiTheme="minorHAnsi" w:cstheme="minorHAnsi"/>
                <w:i/>
                <w:iCs/>
                <w:color w:val="000000"/>
                <w:lang w:val="es-BO"/>
              </w:rPr>
              <w:t xml:space="preserve"> Central Telefónica AVAYA IP Office500v2 deberan ser migradas para lo cual la  Caja de Salud de la Banca Privada enviara el archivo de configuración de la central telefonica.</w:t>
            </w:r>
          </w:p>
          <w:p w14:paraId="640131D8" w14:textId="77777777" w:rsidR="000C0B4C" w:rsidRPr="000C0B4C" w:rsidRDefault="000C0B4C" w:rsidP="008548D7">
            <w:pPr>
              <w:rPr>
                <w:rFonts w:asciiTheme="minorHAnsi" w:hAnsiTheme="minorHAnsi" w:cstheme="minorHAnsi"/>
                <w:lang w:val="es-BO"/>
              </w:rPr>
            </w:pPr>
            <w:r w:rsidRPr="00F27A07">
              <w:rPr>
                <w:rFonts w:asciiTheme="minorHAnsi" w:hAnsiTheme="minorHAnsi" w:cstheme="minorHAnsi"/>
                <w:lang w:val="es-BO"/>
              </w:rPr>
              <w:t xml:space="preserve">Al realizar  la instalación de la nueva version se debera  contemplar toda la configuracion necesaria para el funcionamiento de la contestadora autormatica. </w:t>
            </w:r>
          </w:p>
          <w:p w14:paraId="1CE20BC1" w14:textId="77777777" w:rsidR="000C0B4C" w:rsidRPr="000C0B4C" w:rsidRDefault="000C0B4C" w:rsidP="008548D7">
            <w:pPr>
              <w:rPr>
                <w:rFonts w:asciiTheme="minorHAnsi" w:hAnsiTheme="minorHAnsi" w:cstheme="minorHAnsi"/>
                <w:lang w:val="es-BO"/>
              </w:rPr>
            </w:pPr>
            <w:r w:rsidRPr="00F27A07">
              <w:rPr>
                <w:rFonts w:asciiTheme="minorHAnsi" w:hAnsiTheme="minorHAnsi" w:cstheme="minorHAnsi"/>
                <w:lang w:val="es-BO"/>
              </w:rPr>
              <w:t xml:space="preserve">Las licencias de call center no se deberan puesto que la nueva version no contempla la mismas </w:t>
            </w:r>
          </w:p>
          <w:p w14:paraId="26E9AE40" w14:textId="77777777" w:rsidR="000C0B4C" w:rsidRPr="000C0B4C" w:rsidRDefault="000C0B4C" w:rsidP="008548D7">
            <w:pPr>
              <w:rPr>
                <w:rFonts w:asciiTheme="minorHAnsi" w:hAnsiTheme="minorHAnsi" w:cstheme="minorHAnsi"/>
                <w:lang w:val="es-BO"/>
              </w:rPr>
            </w:pPr>
            <w:r w:rsidRPr="00F27A07">
              <w:rPr>
                <w:rFonts w:asciiTheme="minorHAnsi" w:hAnsiTheme="minorHAnsi" w:cstheme="minorHAnsi"/>
                <w:lang w:val="es-BO"/>
              </w:rPr>
              <w:t>Se debera adecuar la central telefonica para el funcionamiento de la line piloto 2310022 con correspondiente distrución de llamadas con los diferentes operadores que se cuenta.</w:t>
            </w:r>
          </w:p>
          <w:p w14:paraId="6DCE9D7F" w14:textId="77777777" w:rsidR="000C0B4C" w:rsidRPr="000C0B4C" w:rsidRDefault="000C0B4C" w:rsidP="008548D7">
            <w:pPr>
              <w:rPr>
                <w:rFonts w:asciiTheme="minorHAnsi" w:hAnsiTheme="minorHAnsi" w:cstheme="minorHAnsi"/>
                <w:lang w:val="es-BO"/>
              </w:rPr>
            </w:pPr>
            <w:r w:rsidRPr="00F27A07">
              <w:rPr>
                <w:rFonts w:asciiTheme="minorHAnsi" w:hAnsiTheme="minorHAnsi" w:cstheme="minorHAnsi"/>
                <w:lang w:val="es-BO"/>
              </w:rPr>
              <w:t xml:space="preserve"> Inscripción de  Soporte de software de fábrica remoto 8X5  - IP500 V2 1YPP</w:t>
            </w:r>
          </w:p>
          <w:p w14:paraId="67523994" w14:textId="2A7CFF95" w:rsidR="000C0B4C" w:rsidRPr="000C0B4C" w:rsidRDefault="000C0B4C" w:rsidP="008548D7">
            <w:pPr>
              <w:rPr>
                <w:rFonts w:asciiTheme="minorHAnsi" w:eastAsia="Calibri" w:hAnsiTheme="minorHAnsi" w:cstheme="minorHAnsi"/>
                <w:lang w:val="es-BO"/>
              </w:rPr>
            </w:pPr>
            <w:r w:rsidRPr="00F27A07">
              <w:rPr>
                <w:rFonts w:asciiTheme="minorHAnsi" w:hAnsiTheme="minorHAnsi" w:cstheme="minorHAnsi"/>
                <w:lang w:val="es-BO"/>
              </w:rPr>
              <w:t xml:space="preserve">Garantía del proveedor por 1 año o superior avalado por el fabricante  </w:t>
            </w:r>
            <w:r w:rsidRPr="00F27A07">
              <w:rPr>
                <w:rFonts w:asciiTheme="minorHAnsi" w:hAnsiTheme="minorHAnsi" w:cstheme="minorHAnsi"/>
                <w:lang w:val="es-BO"/>
              </w:rPr>
              <w:br/>
              <w:t>(Aceptación)</w:t>
            </w:r>
          </w:p>
        </w:tc>
        <w:tc>
          <w:tcPr>
            <w:tcW w:w="1984" w:type="dxa"/>
            <w:vMerge w:val="restart"/>
          </w:tcPr>
          <w:p w14:paraId="5877CD03" w14:textId="77777777" w:rsidR="000C0B4C" w:rsidRPr="008548D7" w:rsidRDefault="000C0B4C" w:rsidP="000E34F3">
            <w:pPr>
              <w:rPr>
                <w:rFonts w:asciiTheme="minorHAnsi" w:eastAsia="Calibri" w:hAnsiTheme="minorHAnsi" w:cstheme="minorHAnsi"/>
                <w:lang w:val="es-BO"/>
              </w:rPr>
            </w:pPr>
          </w:p>
        </w:tc>
        <w:tc>
          <w:tcPr>
            <w:tcW w:w="343" w:type="dxa"/>
            <w:vMerge w:val="restart"/>
            <w:vAlign w:val="center"/>
          </w:tcPr>
          <w:p w14:paraId="0700DBA9" w14:textId="77777777" w:rsidR="000C0B4C" w:rsidRPr="008548D7" w:rsidRDefault="000C0B4C" w:rsidP="000E34F3">
            <w:pPr>
              <w:jc w:val="center"/>
              <w:rPr>
                <w:rFonts w:asciiTheme="minorHAnsi" w:eastAsia="Calibri" w:hAnsiTheme="minorHAnsi" w:cstheme="minorHAnsi"/>
                <w:lang w:val="es-BO"/>
              </w:rPr>
            </w:pPr>
          </w:p>
        </w:tc>
        <w:tc>
          <w:tcPr>
            <w:tcW w:w="933" w:type="dxa"/>
            <w:vMerge w:val="restart"/>
          </w:tcPr>
          <w:p w14:paraId="46F7A7A1" w14:textId="77777777" w:rsidR="000C0B4C" w:rsidRPr="008548D7" w:rsidRDefault="000C0B4C" w:rsidP="000E34F3">
            <w:pPr>
              <w:rPr>
                <w:rFonts w:asciiTheme="minorHAnsi" w:eastAsia="Calibri" w:hAnsiTheme="minorHAnsi" w:cstheme="minorHAnsi"/>
                <w:lang w:val="es-BO"/>
              </w:rPr>
            </w:pPr>
          </w:p>
        </w:tc>
        <w:tc>
          <w:tcPr>
            <w:tcW w:w="992" w:type="dxa"/>
          </w:tcPr>
          <w:p w14:paraId="25E69F09" w14:textId="77777777" w:rsidR="000C0B4C" w:rsidRPr="008548D7" w:rsidRDefault="000C0B4C" w:rsidP="000E34F3">
            <w:pPr>
              <w:rPr>
                <w:rFonts w:asciiTheme="minorHAnsi" w:eastAsia="Calibri" w:hAnsiTheme="minorHAnsi" w:cstheme="minorHAnsi"/>
                <w:lang w:val="es-BO"/>
              </w:rPr>
            </w:pPr>
          </w:p>
        </w:tc>
      </w:tr>
      <w:tr w:rsidR="000C0B4C" w:rsidRPr="008548D7" w14:paraId="2B63D6C2" w14:textId="77777777" w:rsidTr="00D17AB7">
        <w:trPr>
          <w:trHeight w:val="1515"/>
        </w:trPr>
        <w:tc>
          <w:tcPr>
            <w:tcW w:w="6091" w:type="dxa"/>
            <w:gridSpan w:val="2"/>
            <w:vMerge/>
            <w:vAlign w:val="center"/>
          </w:tcPr>
          <w:p w14:paraId="65DF6947" w14:textId="3DCAEF25" w:rsidR="000C0B4C" w:rsidRPr="008548D7" w:rsidRDefault="000C0B4C" w:rsidP="000E34F3">
            <w:pPr>
              <w:jc w:val="both"/>
              <w:rPr>
                <w:rFonts w:asciiTheme="minorHAnsi" w:eastAsia="Calibri" w:hAnsiTheme="minorHAnsi" w:cstheme="minorHAnsi"/>
                <w:lang w:val="es-BO"/>
              </w:rPr>
            </w:pPr>
          </w:p>
        </w:tc>
        <w:tc>
          <w:tcPr>
            <w:tcW w:w="1984" w:type="dxa"/>
            <w:vMerge/>
          </w:tcPr>
          <w:p w14:paraId="46D6BFA1" w14:textId="77777777" w:rsidR="000C0B4C" w:rsidRPr="008548D7" w:rsidRDefault="000C0B4C" w:rsidP="000E34F3">
            <w:pPr>
              <w:rPr>
                <w:rFonts w:asciiTheme="minorHAnsi" w:eastAsia="Calibri" w:hAnsiTheme="minorHAnsi" w:cstheme="minorHAnsi"/>
                <w:lang w:val="es-BO"/>
              </w:rPr>
            </w:pPr>
          </w:p>
        </w:tc>
        <w:tc>
          <w:tcPr>
            <w:tcW w:w="343" w:type="dxa"/>
            <w:vMerge/>
            <w:vAlign w:val="center"/>
          </w:tcPr>
          <w:p w14:paraId="3782607A" w14:textId="77777777" w:rsidR="000C0B4C" w:rsidRPr="008548D7" w:rsidRDefault="000C0B4C" w:rsidP="000E34F3">
            <w:pPr>
              <w:jc w:val="center"/>
              <w:rPr>
                <w:rFonts w:asciiTheme="minorHAnsi" w:eastAsia="Calibri" w:hAnsiTheme="minorHAnsi" w:cstheme="minorHAnsi"/>
                <w:lang w:val="es-BO"/>
              </w:rPr>
            </w:pPr>
          </w:p>
        </w:tc>
        <w:tc>
          <w:tcPr>
            <w:tcW w:w="933" w:type="dxa"/>
            <w:vMerge/>
          </w:tcPr>
          <w:p w14:paraId="1FBBEBC2" w14:textId="77777777" w:rsidR="000C0B4C" w:rsidRPr="008548D7" w:rsidRDefault="000C0B4C" w:rsidP="000E34F3">
            <w:pPr>
              <w:rPr>
                <w:rFonts w:asciiTheme="minorHAnsi" w:eastAsia="Calibri" w:hAnsiTheme="minorHAnsi" w:cstheme="minorHAnsi"/>
                <w:lang w:val="es-BO"/>
              </w:rPr>
            </w:pPr>
          </w:p>
        </w:tc>
        <w:tc>
          <w:tcPr>
            <w:tcW w:w="992" w:type="dxa"/>
          </w:tcPr>
          <w:p w14:paraId="0750373D" w14:textId="77777777" w:rsidR="000C0B4C" w:rsidRPr="008548D7" w:rsidRDefault="000C0B4C" w:rsidP="000E34F3">
            <w:pPr>
              <w:rPr>
                <w:rFonts w:asciiTheme="minorHAnsi" w:eastAsia="Calibri" w:hAnsiTheme="minorHAnsi" w:cstheme="minorHAnsi"/>
                <w:lang w:val="es-BO"/>
              </w:rPr>
            </w:pPr>
          </w:p>
        </w:tc>
      </w:tr>
      <w:tr w:rsidR="00A0586F" w:rsidRPr="000E34F3" w14:paraId="3E2526DF" w14:textId="77777777" w:rsidTr="00A46411">
        <w:trPr>
          <w:trHeight w:val="149"/>
        </w:trPr>
        <w:tc>
          <w:tcPr>
            <w:tcW w:w="10343" w:type="dxa"/>
            <w:gridSpan w:val="6"/>
            <w:shd w:val="clear" w:color="auto" w:fill="D9D9D9"/>
            <w:vAlign w:val="center"/>
          </w:tcPr>
          <w:p w14:paraId="665DF8F8" w14:textId="48AB3690" w:rsidR="00A0586F" w:rsidRPr="000C0B4C" w:rsidRDefault="008548D7" w:rsidP="00A0586F">
            <w:pPr>
              <w:rPr>
                <w:rFonts w:asciiTheme="minorHAnsi" w:eastAsia="Calibri" w:hAnsiTheme="minorHAnsi" w:cstheme="minorHAnsi"/>
                <w:b/>
                <w:bCs/>
                <w:lang w:val="es-BO"/>
              </w:rPr>
            </w:pPr>
            <w:r w:rsidRPr="000C0B4C">
              <w:rPr>
                <w:rFonts w:asciiTheme="minorHAnsi" w:eastAsia="Calibri" w:hAnsiTheme="minorHAnsi" w:cstheme="minorHAnsi"/>
                <w:b/>
                <w:bCs/>
                <w:lang w:val="es-BO"/>
              </w:rPr>
              <w:t>CARACTERISTICAS GENERALES DE LOS SERVICIOS</w:t>
            </w:r>
          </w:p>
        </w:tc>
      </w:tr>
      <w:tr w:rsidR="008548D7" w:rsidRPr="00A0586F" w14:paraId="7AA937EE" w14:textId="77777777" w:rsidTr="00D17AB7">
        <w:trPr>
          <w:trHeight w:val="149"/>
        </w:trPr>
        <w:tc>
          <w:tcPr>
            <w:tcW w:w="6091" w:type="dxa"/>
            <w:gridSpan w:val="2"/>
            <w:vAlign w:val="center"/>
          </w:tcPr>
          <w:p w14:paraId="37678A08" w14:textId="77777777" w:rsidR="008548D7" w:rsidRPr="000C0B4C" w:rsidRDefault="008548D7" w:rsidP="008548D7">
            <w:pPr>
              <w:jc w:val="both"/>
              <w:rPr>
                <w:rFonts w:asciiTheme="minorHAnsi" w:eastAsia="Calibri" w:hAnsiTheme="minorHAnsi" w:cstheme="minorHAnsi"/>
                <w:lang w:val="es-BO"/>
              </w:rPr>
            </w:pPr>
            <w:r w:rsidRPr="000C0B4C">
              <w:rPr>
                <w:rFonts w:asciiTheme="minorHAnsi" w:eastAsia="Calibri" w:hAnsiTheme="minorHAnsi" w:cstheme="minorHAnsi"/>
                <w:lang w:val="es-BO"/>
              </w:rPr>
              <w:t>Actualización del Sistema operativo de la Central Avaya a Release 11.1 o superior</w:t>
            </w:r>
          </w:p>
          <w:p w14:paraId="6D105290" w14:textId="1A272C20" w:rsidR="008548D7" w:rsidRPr="000C0B4C" w:rsidRDefault="008548D7" w:rsidP="008548D7">
            <w:pPr>
              <w:jc w:val="both"/>
              <w:rPr>
                <w:rFonts w:asciiTheme="minorHAnsi" w:eastAsia="Calibri" w:hAnsiTheme="minorHAnsi" w:cstheme="minorHAnsi"/>
                <w:lang w:val="es-BO"/>
              </w:rPr>
            </w:pPr>
            <w:r w:rsidRPr="000C0B4C">
              <w:rPr>
                <w:rFonts w:asciiTheme="minorHAnsi" w:eastAsia="Calibri" w:hAnsiTheme="minorHAnsi" w:cstheme="minorHAnsi"/>
                <w:lang w:val="es-BO"/>
              </w:rPr>
              <w:t xml:space="preserve"> (Especificar)</w:t>
            </w:r>
          </w:p>
        </w:tc>
        <w:tc>
          <w:tcPr>
            <w:tcW w:w="1984" w:type="dxa"/>
          </w:tcPr>
          <w:p w14:paraId="263C3CE0" w14:textId="77777777" w:rsidR="008548D7" w:rsidRPr="000C0B4C" w:rsidRDefault="008548D7" w:rsidP="007C3F51">
            <w:pPr>
              <w:rPr>
                <w:rFonts w:asciiTheme="minorHAnsi" w:eastAsia="Calibri" w:hAnsiTheme="minorHAnsi" w:cstheme="minorHAnsi"/>
                <w:lang w:val="es-BO"/>
              </w:rPr>
            </w:pPr>
          </w:p>
        </w:tc>
        <w:tc>
          <w:tcPr>
            <w:tcW w:w="343" w:type="dxa"/>
            <w:vAlign w:val="center"/>
          </w:tcPr>
          <w:p w14:paraId="6FF819D7" w14:textId="77777777" w:rsidR="008548D7" w:rsidRPr="000C0B4C" w:rsidRDefault="008548D7" w:rsidP="007C3F51">
            <w:pPr>
              <w:jc w:val="center"/>
              <w:rPr>
                <w:rFonts w:asciiTheme="minorHAnsi" w:eastAsia="Calibri" w:hAnsiTheme="minorHAnsi" w:cstheme="minorHAnsi"/>
                <w:lang w:val="es-BO"/>
              </w:rPr>
            </w:pPr>
          </w:p>
        </w:tc>
        <w:tc>
          <w:tcPr>
            <w:tcW w:w="933" w:type="dxa"/>
          </w:tcPr>
          <w:p w14:paraId="1C043D5A" w14:textId="77777777" w:rsidR="008548D7" w:rsidRPr="000C0B4C" w:rsidRDefault="008548D7" w:rsidP="007C3F51">
            <w:pPr>
              <w:rPr>
                <w:rFonts w:asciiTheme="minorHAnsi" w:eastAsia="Calibri" w:hAnsiTheme="minorHAnsi" w:cstheme="minorHAnsi"/>
                <w:lang w:val="es-BO"/>
              </w:rPr>
            </w:pPr>
          </w:p>
        </w:tc>
        <w:tc>
          <w:tcPr>
            <w:tcW w:w="992" w:type="dxa"/>
          </w:tcPr>
          <w:p w14:paraId="69B25D11" w14:textId="77777777" w:rsidR="008548D7" w:rsidRPr="000C0B4C" w:rsidRDefault="008548D7" w:rsidP="007C3F51">
            <w:pPr>
              <w:rPr>
                <w:rFonts w:asciiTheme="minorHAnsi" w:eastAsia="Calibri" w:hAnsiTheme="minorHAnsi" w:cstheme="minorHAnsi"/>
                <w:lang w:val="es-BO"/>
              </w:rPr>
            </w:pPr>
          </w:p>
        </w:tc>
      </w:tr>
      <w:tr w:rsidR="007C3F51" w:rsidRPr="00A0586F" w14:paraId="37C5DE6C" w14:textId="77777777" w:rsidTr="00A46411">
        <w:trPr>
          <w:trHeight w:val="149"/>
        </w:trPr>
        <w:tc>
          <w:tcPr>
            <w:tcW w:w="10343" w:type="dxa"/>
            <w:gridSpan w:val="6"/>
            <w:shd w:val="clear" w:color="auto" w:fill="D9D9D9"/>
            <w:vAlign w:val="center"/>
          </w:tcPr>
          <w:p w14:paraId="12C201A5" w14:textId="7763ED3A" w:rsidR="007C3F51" w:rsidRPr="00BB0EFA" w:rsidRDefault="008548D7" w:rsidP="007C3F51">
            <w:pPr>
              <w:rPr>
                <w:rFonts w:asciiTheme="minorHAnsi" w:eastAsia="Calibri" w:hAnsiTheme="minorHAnsi" w:cstheme="minorHAnsi"/>
                <w:b/>
                <w:bCs/>
                <w:lang w:val="es-BO"/>
              </w:rPr>
            </w:pPr>
            <w:r w:rsidRPr="00BB0EFA">
              <w:rPr>
                <w:rFonts w:asciiTheme="minorHAnsi" w:eastAsia="Calibri" w:hAnsiTheme="minorHAnsi" w:cstheme="minorHAnsi"/>
                <w:b/>
                <w:bCs/>
                <w:lang w:val="es-BO"/>
              </w:rPr>
              <w:t>INSTALACION DE LA LICENCIA</w:t>
            </w:r>
          </w:p>
        </w:tc>
      </w:tr>
      <w:tr w:rsidR="008548D7" w:rsidRPr="00A0586F" w14:paraId="09D822F9" w14:textId="77777777" w:rsidTr="00D17AB7">
        <w:trPr>
          <w:trHeight w:val="190"/>
        </w:trPr>
        <w:tc>
          <w:tcPr>
            <w:tcW w:w="6091" w:type="dxa"/>
            <w:gridSpan w:val="2"/>
          </w:tcPr>
          <w:p w14:paraId="35AFFF0B" w14:textId="1CDB83D1" w:rsidR="008548D7" w:rsidRPr="00A0586F" w:rsidRDefault="008548D7" w:rsidP="007C3F51">
            <w:pPr>
              <w:jc w:val="both"/>
              <w:rPr>
                <w:rFonts w:asciiTheme="minorHAnsi" w:eastAsia="Calibri" w:hAnsiTheme="minorHAnsi" w:cstheme="minorHAnsi"/>
                <w:lang w:val="es-BO"/>
              </w:rPr>
            </w:pPr>
            <w:r w:rsidRPr="008548D7">
              <w:rPr>
                <w:rFonts w:asciiTheme="minorHAnsi" w:eastAsia="Calibri" w:hAnsiTheme="minorHAnsi" w:cstheme="minorHAnsi"/>
                <w:lang w:val="es-BO"/>
              </w:rPr>
              <w:t>La Licencia se debe instalar en la Central Telefónica Avaya IP Office 500 v2 instalada en la  Regional La Paz  Calle capitán Ravelo esquina Montevideo   Poli consultorio Principal. (Aceptacion)</w:t>
            </w:r>
          </w:p>
        </w:tc>
        <w:tc>
          <w:tcPr>
            <w:tcW w:w="1984" w:type="dxa"/>
          </w:tcPr>
          <w:p w14:paraId="3BD82396" w14:textId="77777777" w:rsidR="008548D7" w:rsidRPr="00A0586F" w:rsidRDefault="008548D7" w:rsidP="007C3F51">
            <w:pPr>
              <w:rPr>
                <w:rFonts w:asciiTheme="minorHAnsi" w:eastAsia="Calibri" w:hAnsiTheme="minorHAnsi" w:cstheme="minorHAnsi"/>
                <w:lang w:val="es-BO"/>
              </w:rPr>
            </w:pPr>
          </w:p>
        </w:tc>
        <w:tc>
          <w:tcPr>
            <w:tcW w:w="343" w:type="dxa"/>
          </w:tcPr>
          <w:p w14:paraId="6DD9FC1E" w14:textId="77777777" w:rsidR="008548D7" w:rsidRPr="00A0586F" w:rsidRDefault="008548D7" w:rsidP="007C3F51">
            <w:pPr>
              <w:jc w:val="center"/>
              <w:rPr>
                <w:rFonts w:asciiTheme="minorHAnsi" w:eastAsia="Calibri" w:hAnsiTheme="minorHAnsi" w:cstheme="minorHAnsi"/>
                <w:lang w:val="es-BO"/>
              </w:rPr>
            </w:pPr>
          </w:p>
        </w:tc>
        <w:tc>
          <w:tcPr>
            <w:tcW w:w="933" w:type="dxa"/>
          </w:tcPr>
          <w:p w14:paraId="5EAA07CD" w14:textId="77777777" w:rsidR="008548D7" w:rsidRPr="00A0586F" w:rsidRDefault="008548D7" w:rsidP="007C3F51">
            <w:pPr>
              <w:jc w:val="center"/>
              <w:rPr>
                <w:rFonts w:asciiTheme="minorHAnsi" w:eastAsia="Calibri" w:hAnsiTheme="minorHAnsi" w:cstheme="minorHAnsi"/>
                <w:lang w:val="es-BO"/>
              </w:rPr>
            </w:pPr>
          </w:p>
        </w:tc>
        <w:tc>
          <w:tcPr>
            <w:tcW w:w="992" w:type="dxa"/>
          </w:tcPr>
          <w:p w14:paraId="3BFA3BE2" w14:textId="77777777" w:rsidR="008548D7" w:rsidRPr="00A0586F" w:rsidRDefault="008548D7" w:rsidP="007C3F51">
            <w:pPr>
              <w:rPr>
                <w:rFonts w:asciiTheme="minorHAnsi" w:eastAsia="Calibri" w:hAnsiTheme="minorHAnsi" w:cstheme="minorHAnsi"/>
                <w:lang w:val="es-BO"/>
              </w:rPr>
            </w:pPr>
          </w:p>
        </w:tc>
      </w:tr>
      <w:tr w:rsidR="008548D7" w:rsidRPr="00A0586F" w14:paraId="6449FADD" w14:textId="77777777" w:rsidTr="00D17AB7">
        <w:trPr>
          <w:trHeight w:val="190"/>
        </w:trPr>
        <w:tc>
          <w:tcPr>
            <w:tcW w:w="6091" w:type="dxa"/>
            <w:gridSpan w:val="2"/>
            <w:shd w:val="clear" w:color="auto" w:fill="D0CECE" w:themeFill="background2" w:themeFillShade="E6"/>
          </w:tcPr>
          <w:p w14:paraId="722F42F7" w14:textId="6ED3524C" w:rsidR="008548D7" w:rsidRPr="00BB0EFA" w:rsidRDefault="008548D7" w:rsidP="007C3F51">
            <w:pPr>
              <w:jc w:val="both"/>
              <w:rPr>
                <w:rFonts w:asciiTheme="minorHAnsi" w:eastAsia="Calibri" w:hAnsiTheme="minorHAnsi" w:cstheme="minorHAnsi"/>
                <w:b/>
                <w:bCs/>
                <w:lang w:val="es-BO"/>
              </w:rPr>
            </w:pPr>
            <w:r w:rsidRPr="00BB0EFA">
              <w:rPr>
                <w:rFonts w:asciiTheme="minorHAnsi" w:eastAsia="Calibri" w:hAnsiTheme="minorHAnsi" w:cstheme="minorHAnsi"/>
                <w:b/>
                <w:bCs/>
                <w:lang w:val="es-BO"/>
              </w:rPr>
              <w:t>INSPECCION Y PRUEBAS</w:t>
            </w:r>
          </w:p>
        </w:tc>
        <w:tc>
          <w:tcPr>
            <w:tcW w:w="1984" w:type="dxa"/>
            <w:shd w:val="clear" w:color="auto" w:fill="D0CECE" w:themeFill="background2" w:themeFillShade="E6"/>
          </w:tcPr>
          <w:p w14:paraId="1A28F04C" w14:textId="77777777" w:rsidR="008548D7" w:rsidRPr="00A0586F" w:rsidRDefault="008548D7" w:rsidP="007C3F51">
            <w:pPr>
              <w:rPr>
                <w:rFonts w:asciiTheme="minorHAnsi" w:eastAsia="Calibri" w:hAnsiTheme="minorHAnsi" w:cstheme="minorHAnsi"/>
                <w:lang w:val="es-BO"/>
              </w:rPr>
            </w:pPr>
          </w:p>
        </w:tc>
        <w:tc>
          <w:tcPr>
            <w:tcW w:w="343" w:type="dxa"/>
            <w:shd w:val="clear" w:color="auto" w:fill="D0CECE" w:themeFill="background2" w:themeFillShade="E6"/>
          </w:tcPr>
          <w:p w14:paraId="2F97631C" w14:textId="77777777" w:rsidR="008548D7" w:rsidRPr="00A0586F" w:rsidRDefault="008548D7" w:rsidP="007C3F51">
            <w:pPr>
              <w:jc w:val="center"/>
              <w:rPr>
                <w:rFonts w:asciiTheme="minorHAnsi" w:eastAsia="Calibri" w:hAnsiTheme="minorHAnsi" w:cstheme="minorHAnsi"/>
                <w:lang w:val="es-BO"/>
              </w:rPr>
            </w:pPr>
          </w:p>
        </w:tc>
        <w:tc>
          <w:tcPr>
            <w:tcW w:w="933" w:type="dxa"/>
            <w:shd w:val="clear" w:color="auto" w:fill="D0CECE" w:themeFill="background2" w:themeFillShade="E6"/>
          </w:tcPr>
          <w:p w14:paraId="5DC1F84B" w14:textId="77777777" w:rsidR="008548D7" w:rsidRPr="00A0586F" w:rsidRDefault="008548D7" w:rsidP="007C3F51">
            <w:pPr>
              <w:jc w:val="center"/>
              <w:rPr>
                <w:rFonts w:asciiTheme="minorHAnsi" w:eastAsia="Calibri" w:hAnsiTheme="minorHAnsi" w:cstheme="minorHAnsi"/>
                <w:lang w:val="es-BO"/>
              </w:rPr>
            </w:pPr>
          </w:p>
        </w:tc>
        <w:tc>
          <w:tcPr>
            <w:tcW w:w="992" w:type="dxa"/>
            <w:shd w:val="clear" w:color="auto" w:fill="D0CECE" w:themeFill="background2" w:themeFillShade="E6"/>
          </w:tcPr>
          <w:p w14:paraId="755F4E41" w14:textId="77777777" w:rsidR="008548D7" w:rsidRPr="00A0586F" w:rsidRDefault="008548D7" w:rsidP="007C3F51">
            <w:pPr>
              <w:rPr>
                <w:rFonts w:asciiTheme="minorHAnsi" w:eastAsia="Calibri" w:hAnsiTheme="minorHAnsi" w:cstheme="minorHAnsi"/>
                <w:lang w:val="es-BO"/>
              </w:rPr>
            </w:pPr>
          </w:p>
        </w:tc>
      </w:tr>
      <w:tr w:rsidR="008548D7" w:rsidRPr="00A0586F" w14:paraId="758C5A08" w14:textId="77777777" w:rsidTr="00D17AB7">
        <w:trPr>
          <w:trHeight w:val="190"/>
        </w:trPr>
        <w:tc>
          <w:tcPr>
            <w:tcW w:w="6091" w:type="dxa"/>
            <w:gridSpan w:val="2"/>
          </w:tcPr>
          <w:p w14:paraId="261FA85F" w14:textId="77777777" w:rsidR="00BB0EFA" w:rsidRPr="00BB0EFA" w:rsidRDefault="00BB0EFA" w:rsidP="00BB0EFA">
            <w:pPr>
              <w:jc w:val="both"/>
              <w:rPr>
                <w:rFonts w:asciiTheme="minorHAnsi" w:eastAsia="Calibri" w:hAnsiTheme="minorHAnsi" w:cstheme="minorHAnsi"/>
                <w:lang w:val="es-BO"/>
              </w:rPr>
            </w:pPr>
            <w:r w:rsidRPr="00BB0EFA">
              <w:rPr>
                <w:rFonts w:asciiTheme="minorHAnsi" w:eastAsia="Calibri" w:hAnsiTheme="minorHAnsi" w:cstheme="minorHAnsi"/>
                <w:lang w:val="es-BO"/>
              </w:rPr>
              <w:lastRenderedPageBreak/>
              <w:t>Los Proponentes pueden realizar cualquier consulta o visita a Regional La Paz  Calle capitán Ravelo esquina Montevideo   Poli consultorio Principal.</w:t>
            </w:r>
          </w:p>
          <w:p w14:paraId="278B13DD" w14:textId="77777777" w:rsidR="00BB0EFA" w:rsidRPr="00BB0EFA" w:rsidRDefault="00BB0EFA" w:rsidP="00BB0EFA">
            <w:pPr>
              <w:jc w:val="both"/>
              <w:rPr>
                <w:rFonts w:asciiTheme="minorHAnsi" w:eastAsia="Calibri" w:hAnsiTheme="minorHAnsi" w:cstheme="minorHAnsi"/>
                <w:lang w:val="es-BO"/>
              </w:rPr>
            </w:pPr>
            <w:r w:rsidRPr="00BB0EFA">
              <w:rPr>
                <w:rFonts w:asciiTheme="minorHAnsi" w:eastAsia="Calibri" w:hAnsiTheme="minorHAnsi" w:cstheme="minorHAnsi"/>
                <w:lang w:val="es-BO"/>
              </w:rPr>
              <w:t>Las consultas se pueden realizar al número 2317274 int 2271 Ing. Ivan Rivera  o  Ing.  Alfonso Olmos  a los  correos   ivan.rivera@csbp.com.bo o   alfonso.olmos@csbp.com.bo</w:t>
            </w:r>
          </w:p>
          <w:p w14:paraId="0529D5D1" w14:textId="1D85C67A" w:rsidR="008548D7" w:rsidRPr="008548D7" w:rsidRDefault="00BB0EFA" w:rsidP="00BB0EFA">
            <w:pPr>
              <w:jc w:val="both"/>
              <w:rPr>
                <w:rFonts w:asciiTheme="minorHAnsi" w:eastAsia="Calibri" w:hAnsiTheme="minorHAnsi" w:cstheme="minorHAnsi"/>
                <w:lang w:val="es-BO"/>
              </w:rPr>
            </w:pPr>
            <w:r w:rsidRPr="00BB0EFA">
              <w:rPr>
                <w:rFonts w:asciiTheme="minorHAnsi" w:eastAsia="Calibri" w:hAnsiTheme="minorHAnsi" w:cstheme="minorHAnsi"/>
                <w:lang w:val="es-BO"/>
              </w:rPr>
              <w:t>(Aceptación)</w:t>
            </w:r>
          </w:p>
        </w:tc>
        <w:tc>
          <w:tcPr>
            <w:tcW w:w="1984" w:type="dxa"/>
          </w:tcPr>
          <w:p w14:paraId="30FC6B20" w14:textId="77777777" w:rsidR="008548D7" w:rsidRPr="00A0586F" w:rsidRDefault="008548D7" w:rsidP="007C3F51">
            <w:pPr>
              <w:rPr>
                <w:rFonts w:asciiTheme="minorHAnsi" w:eastAsia="Calibri" w:hAnsiTheme="minorHAnsi" w:cstheme="minorHAnsi"/>
                <w:lang w:val="es-BO"/>
              </w:rPr>
            </w:pPr>
          </w:p>
        </w:tc>
        <w:tc>
          <w:tcPr>
            <w:tcW w:w="343" w:type="dxa"/>
          </w:tcPr>
          <w:p w14:paraId="5EA666F1" w14:textId="77777777" w:rsidR="008548D7" w:rsidRPr="00A0586F" w:rsidRDefault="008548D7" w:rsidP="007C3F51">
            <w:pPr>
              <w:jc w:val="center"/>
              <w:rPr>
                <w:rFonts w:asciiTheme="minorHAnsi" w:eastAsia="Calibri" w:hAnsiTheme="minorHAnsi" w:cstheme="minorHAnsi"/>
                <w:lang w:val="es-BO"/>
              </w:rPr>
            </w:pPr>
          </w:p>
        </w:tc>
        <w:tc>
          <w:tcPr>
            <w:tcW w:w="933" w:type="dxa"/>
          </w:tcPr>
          <w:p w14:paraId="30C80DDC" w14:textId="77777777" w:rsidR="008548D7" w:rsidRPr="00A0586F" w:rsidRDefault="008548D7" w:rsidP="007C3F51">
            <w:pPr>
              <w:jc w:val="center"/>
              <w:rPr>
                <w:rFonts w:asciiTheme="minorHAnsi" w:eastAsia="Calibri" w:hAnsiTheme="minorHAnsi" w:cstheme="minorHAnsi"/>
                <w:lang w:val="es-BO"/>
              </w:rPr>
            </w:pPr>
          </w:p>
        </w:tc>
        <w:tc>
          <w:tcPr>
            <w:tcW w:w="992" w:type="dxa"/>
          </w:tcPr>
          <w:p w14:paraId="05C87064" w14:textId="77777777" w:rsidR="008548D7" w:rsidRPr="00A0586F" w:rsidRDefault="008548D7" w:rsidP="007C3F51">
            <w:pPr>
              <w:rPr>
                <w:rFonts w:asciiTheme="minorHAnsi" w:eastAsia="Calibri" w:hAnsiTheme="minorHAnsi" w:cstheme="minorHAnsi"/>
                <w:lang w:val="es-BO"/>
              </w:rPr>
            </w:pPr>
          </w:p>
        </w:tc>
      </w:tr>
      <w:tr w:rsidR="00BB0EFA" w:rsidRPr="00A0586F" w14:paraId="60F1B198" w14:textId="77777777" w:rsidTr="00D17AB7">
        <w:trPr>
          <w:trHeight w:val="190"/>
        </w:trPr>
        <w:tc>
          <w:tcPr>
            <w:tcW w:w="6091" w:type="dxa"/>
            <w:gridSpan w:val="2"/>
            <w:shd w:val="clear" w:color="auto" w:fill="D0CECE" w:themeFill="background2" w:themeFillShade="E6"/>
          </w:tcPr>
          <w:p w14:paraId="1124DF8F" w14:textId="39D77390" w:rsidR="00BB0EFA" w:rsidRPr="00BB0EFA" w:rsidRDefault="00BB0EFA" w:rsidP="00BB0EFA">
            <w:pPr>
              <w:jc w:val="both"/>
              <w:rPr>
                <w:rFonts w:asciiTheme="minorHAnsi" w:eastAsia="Calibri" w:hAnsiTheme="minorHAnsi" w:cstheme="minorHAnsi"/>
                <w:b/>
                <w:bCs/>
                <w:lang w:val="es-BO"/>
              </w:rPr>
            </w:pPr>
            <w:r w:rsidRPr="00BB0EFA">
              <w:rPr>
                <w:rFonts w:asciiTheme="minorHAnsi" w:eastAsia="Calibri" w:hAnsiTheme="minorHAnsi" w:cstheme="minorHAnsi"/>
                <w:b/>
                <w:bCs/>
                <w:lang w:val="es-BO"/>
              </w:rPr>
              <w:t>CONDICIONES COMPLEMENTARIAS</w:t>
            </w:r>
          </w:p>
        </w:tc>
        <w:tc>
          <w:tcPr>
            <w:tcW w:w="1984" w:type="dxa"/>
            <w:shd w:val="clear" w:color="auto" w:fill="D0CECE" w:themeFill="background2" w:themeFillShade="E6"/>
          </w:tcPr>
          <w:p w14:paraId="4EA11F54" w14:textId="77777777" w:rsidR="00BB0EFA" w:rsidRPr="00A0586F" w:rsidRDefault="00BB0EFA" w:rsidP="007C3F51">
            <w:pPr>
              <w:rPr>
                <w:rFonts w:asciiTheme="minorHAnsi" w:eastAsia="Calibri" w:hAnsiTheme="minorHAnsi" w:cstheme="minorHAnsi"/>
                <w:lang w:val="es-BO"/>
              </w:rPr>
            </w:pPr>
          </w:p>
        </w:tc>
        <w:tc>
          <w:tcPr>
            <w:tcW w:w="343" w:type="dxa"/>
            <w:shd w:val="clear" w:color="auto" w:fill="D0CECE" w:themeFill="background2" w:themeFillShade="E6"/>
          </w:tcPr>
          <w:p w14:paraId="163BC411" w14:textId="77777777" w:rsidR="00BB0EFA" w:rsidRPr="00A0586F" w:rsidRDefault="00BB0EFA" w:rsidP="007C3F51">
            <w:pPr>
              <w:jc w:val="center"/>
              <w:rPr>
                <w:rFonts w:asciiTheme="minorHAnsi" w:eastAsia="Calibri" w:hAnsiTheme="minorHAnsi" w:cstheme="minorHAnsi"/>
                <w:lang w:val="es-BO"/>
              </w:rPr>
            </w:pPr>
          </w:p>
        </w:tc>
        <w:tc>
          <w:tcPr>
            <w:tcW w:w="933" w:type="dxa"/>
            <w:shd w:val="clear" w:color="auto" w:fill="D0CECE" w:themeFill="background2" w:themeFillShade="E6"/>
          </w:tcPr>
          <w:p w14:paraId="0DDD7EE5" w14:textId="77777777" w:rsidR="00BB0EFA" w:rsidRPr="00A0586F" w:rsidRDefault="00BB0EFA" w:rsidP="007C3F51">
            <w:pPr>
              <w:jc w:val="center"/>
              <w:rPr>
                <w:rFonts w:asciiTheme="minorHAnsi" w:eastAsia="Calibri" w:hAnsiTheme="minorHAnsi" w:cstheme="minorHAnsi"/>
                <w:lang w:val="es-BO"/>
              </w:rPr>
            </w:pPr>
          </w:p>
        </w:tc>
        <w:tc>
          <w:tcPr>
            <w:tcW w:w="992" w:type="dxa"/>
            <w:shd w:val="clear" w:color="auto" w:fill="D0CECE" w:themeFill="background2" w:themeFillShade="E6"/>
          </w:tcPr>
          <w:p w14:paraId="0559CBF2" w14:textId="77777777" w:rsidR="00BB0EFA" w:rsidRPr="00A0586F" w:rsidRDefault="00BB0EFA" w:rsidP="007C3F51">
            <w:pPr>
              <w:rPr>
                <w:rFonts w:asciiTheme="minorHAnsi" w:eastAsia="Calibri" w:hAnsiTheme="minorHAnsi" w:cstheme="minorHAnsi"/>
                <w:lang w:val="es-BO"/>
              </w:rPr>
            </w:pPr>
          </w:p>
        </w:tc>
      </w:tr>
      <w:tr w:rsidR="00BB0EFA" w:rsidRPr="00A0586F" w14:paraId="34630E21" w14:textId="77777777" w:rsidTr="00D17AB7">
        <w:trPr>
          <w:trHeight w:val="190"/>
        </w:trPr>
        <w:tc>
          <w:tcPr>
            <w:tcW w:w="6091" w:type="dxa"/>
            <w:gridSpan w:val="2"/>
          </w:tcPr>
          <w:p w14:paraId="3336F447" w14:textId="02B2DF31" w:rsidR="00BB0EFA" w:rsidRPr="00BB0EFA" w:rsidRDefault="00BB0EFA" w:rsidP="00BB0EFA">
            <w:pPr>
              <w:jc w:val="both"/>
              <w:rPr>
                <w:rFonts w:asciiTheme="minorHAnsi" w:eastAsia="Calibri" w:hAnsiTheme="minorHAnsi" w:cstheme="minorHAnsi"/>
                <w:lang w:val="es-BO"/>
              </w:rPr>
            </w:pPr>
            <w:r w:rsidRPr="00BB0EFA">
              <w:rPr>
                <w:rFonts w:asciiTheme="minorHAnsi" w:eastAsia="Calibri" w:hAnsiTheme="minorHAnsi" w:cstheme="minorHAnsi"/>
                <w:lang w:val="es-BO"/>
              </w:rPr>
              <w:t>El proponente deberá contar con un mínimo de 3 años de experiencia en provision  de licencias presentando como respaldo Certificados de Cumplimiento de Contrato, Actas de Conformidad o Facturas</w:t>
            </w:r>
          </w:p>
        </w:tc>
        <w:tc>
          <w:tcPr>
            <w:tcW w:w="1984" w:type="dxa"/>
          </w:tcPr>
          <w:p w14:paraId="5E461C63" w14:textId="77777777" w:rsidR="00BB0EFA" w:rsidRPr="00A0586F" w:rsidRDefault="00BB0EFA" w:rsidP="007C3F51">
            <w:pPr>
              <w:rPr>
                <w:rFonts w:asciiTheme="minorHAnsi" w:eastAsia="Calibri" w:hAnsiTheme="minorHAnsi" w:cstheme="minorHAnsi"/>
                <w:lang w:val="es-BO"/>
              </w:rPr>
            </w:pPr>
          </w:p>
        </w:tc>
        <w:tc>
          <w:tcPr>
            <w:tcW w:w="343" w:type="dxa"/>
          </w:tcPr>
          <w:p w14:paraId="42BBDE94" w14:textId="77777777" w:rsidR="00BB0EFA" w:rsidRPr="00A0586F" w:rsidRDefault="00BB0EFA" w:rsidP="007C3F51">
            <w:pPr>
              <w:jc w:val="center"/>
              <w:rPr>
                <w:rFonts w:asciiTheme="minorHAnsi" w:eastAsia="Calibri" w:hAnsiTheme="minorHAnsi" w:cstheme="minorHAnsi"/>
                <w:lang w:val="es-BO"/>
              </w:rPr>
            </w:pPr>
          </w:p>
        </w:tc>
        <w:tc>
          <w:tcPr>
            <w:tcW w:w="933" w:type="dxa"/>
          </w:tcPr>
          <w:p w14:paraId="3C569AB9" w14:textId="77777777" w:rsidR="00BB0EFA" w:rsidRPr="00A0586F" w:rsidRDefault="00BB0EFA" w:rsidP="007C3F51">
            <w:pPr>
              <w:jc w:val="center"/>
              <w:rPr>
                <w:rFonts w:asciiTheme="minorHAnsi" w:eastAsia="Calibri" w:hAnsiTheme="minorHAnsi" w:cstheme="minorHAnsi"/>
                <w:lang w:val="es-BO"/>
              </w:rPr>
            </w:pPr>
          </w:p>
        </w:tc>
        <w:tc>
          <w:tcPr>
            <w:tcW w:w="992" w:type="dxa"/>
          </w:tcPr>
          <w:p w14:paraId="617A8592" w14:textId="77777777" w:rsidR="00BB0EFA" w:rsidRPr="00A0586F" w:rsidRDefault="00BB0EFA" w:rsidP="007C3F51">
            <w:pPr>
              <w:rPr>
                <w:rFonts w:asciiTheme="minorHAnsi" w:eastAsia="Calibri" w:hAnsiTheme="minorHAnsi" w:cstheme="minorHAnsi"/>
                <w:lang w:val="es-BO"/>
              </w:rPr>
            </w:pPr>
          </w:p>
        </w:tc>
      </w:tr>
      <w:tr w:rsidR="00D17AB7" w:rsidRPr="00A0586F" w14:paraId="640E31D3" w14:textId="77777777" w:rsidTr="00D17AB7">
        <w:trPr>
          <w:trHeight w:val="190"/>
        </w:trPr>
        <w:tc>
          <w:tcPr>
            <w:tcW w:w="6091" w:type="dxa"/>
            <w:gridSpan w:val="2"/>
            <w:shd w:val="clear" w:color="auto" w:fill="D0CECE" w:themeFill="background2" w:themeFillShade="E6"/>
          </w:tcPr>
          <w:p w14:paraId="36899644" w14:textId="25A65BB6" w:rsidR="00D17AB7" w:rsidRPr="00BB0EFA" w:rsidRDefault="00D17AB7" w:rsidP="00BB0EFA">
            <w:pPr>
              <w:jc w:val="both"/>
              <w:rPr>
                <w:rFonts w:asciiTheme="minorHAnsi" w:eastAsia="Calibri" w:hAnsiTheme="minorHAnsi" w:cstheme="minorHAnsi"/>
                <w:lang w:val="es-BO"/>
              </w:rPr>
            </w:pPr>
            <w:r>
              <w:rPr>
                <w:rFonts w:asciiTheme="minorHAnsi" w:eastAsia="Calibri" w:hAnsiTheme="minorHAnsi" w:cstheme="minorHAnsi"/>
                <w:b/>
                <w:bCs/>
                <w:lang w:val="es-BO"/>
              </w:rPr>
              <w:t>PLAZO DE ENTREGA</w:t>
            </w:r>
          </w:p>
        </w:tc>
        <w:tc>
          <w:tcPr>
            <w:tcW w:w="1984" w:type="dxa"/>
          </w:tcPr>
          <w:p w14:paraId="57566F4A" w14:textId="77777777" w:rsidR="00D17AB7" w:rsidRPr="00A0586F" w:rsidRDefault="00D17AB7" w:rsidP="007C3F51">
            <w:pPr>
              <w:rPr>
                <w:rFonts w:asciiTheme="minorHAnsi" w:eastAsia="Calibri" w:hAnsiTheme="minorHAnsi" w:cstheme="minorHAnsi"/>
                <w:lang w:val="es-BO"/>
              </w:rPr>
            </w:pPr>
          </w:p>
        </w:tc>
        <w:tc>
          <w:tcPr>
            <w:tcW w:w="343" w:type="dxa"/>
          </w:tcPr>
          <w:p w14:paraId="29F859C1" w14:textId="77777777" w:rsidR="00D17AB7" w:rsidRPr="00A0586F" w:rsidRDefault="00D17AB7" w:rsidP="007C3F51">
            <w:pPr>
              <w:jc w:val="center"/>
              <w:rPr>
                <w:rFonts w:asciiTheme="minorHAnsi" w:eastAsia="Calibri" w:hAnsiTheme="minorHAnsi" w:cstheme="minorHAnsi"/>
                <w:lang w:val="es-BO"/>
              </w:rPr>
            </w:pPr>
          </w:p>
        </w:tc>
        <w:tc>
          <w:tcPr>
            <w:tcW w:w="933" w:type="dxa"/>
          </w:tcPr>
          <w:p w14:paraId="3797FBDC" w14:textId="77777777" w:rsidR="00D17AB7" w:rsidRPr="00A0586F" w:rsidRDefault="00D17AB7" w:rsidP="007C3F51">
            <w:pPr>
              <w:jc w:val="center"/>
              <w:rPr>
                <w:rFonts w:asciiTheme="minorHAnsi" w:eastAsia="Calibri" w:hAnsiTheme="minorHAnsi" w:cstheme="minorHAnsi"/>
                <w:lang w:val="es-BO"/>
              </w:rPr>
            </w:pPr>
          </w:p>
        </w:tc>
        <w:tc>
          <w:tcPr>
            <w:tcW w:w="992" w:type="dxa"/>
          </w:tcPr>
          <w:p w14:paraId="5CA5E9FB" w14:textId="77777777" w:rsidR="00D17AB7" w:rsidRPr="00A0586F" w:rsidRDefault="00D17AB7" w:rsidP="007C3F51">
            <w:pPr>
              <w:rPr>
                <w:rFonts w:asciiTheme="minorHAnsi" w:eastAsia="Calibri" w:hAnsiTheme="minorHAnsi" w:cstheme="minorHAnsi"/>
                <w:lang w:val="es-BO"/>
              </w:rPr>
            </w:pPr>
          </w:p>
        </w:tc>
      </w:tr>
      <w:tr w:rsidR="00D17AB7" w:rsidRPr="00A0586F" w14:paraId="27B2D186" w14:textId="77777777" w:rsidTr="00D17AB7">
        <w:trPr>
          <w:trHeight w:val="190"/>
        </w:trPr>
        <w:tc>
          <w:tcPr>
            <w:tcW w:w="6091" w:type="dxa"/>
            <w:gridSpan w:val="2"/>
          </w:tcPr>
          <w:p w14:paraId="0F9A5E39" w14:textId="4882B0B0" w:rsidR="00D17AB7" w:rsidRPr="00BB0EFA" w:rsidRDefault="00D17AB7" w:rsidP="00BB0EFA">
            <w:pPr>
              <w:jc w:val="both"/>
              <w:rPr>
                <w:rFonts w:asciiTheme="minorHAnsi" w:eastAsia="Calibri" w:hAnsiTheme="minorHAnsi" w:cstheme="minorHAnsi"/>
                <w:lang w:val="es-BO"/>
              </w:rPr>
            </w:pPr>
            <w:r w:rsidRPr="00D17AB7">
              <w:rPr>
                <w:rFonts w:asciiTheme="minorHAnsi" w:eastAsia="Calibri" w:hAnsiTheme="minorHAnsi" w:cstheme="minorHAnsi"/>
                <w:lang w:val="es-BO"/>
              </w:rPr>
              <w:t>La entrega e instalación de la licencia en la Central Telefónica debe ser en un máximo de 15 días calendario a partir de la firma de contrato</w:t>
            </w:r>
          </w:p>
        </w:tc>
        <w:tc>
          <w:tcPr>
            <w:tcW w:w="1984" w:type="dxa"/>
          </w:tcPr>
          <w:p w14:paraId="301D59C5" w14:textId="77777777" w:rsidR="00D17AB7" w:rsidRPr="00A0586F" w:rsidRDefault="00D17AB7" w:rsidP="007C3F51">
            <w:pPr>
              <w:rPr>
                <w:rFonts w:asciiTheme="minorHAnsi" w:eastAsia="Calibri" w:hAnsiTheme="minorHAnsi" w:cstheme="minorHAnsi"/>
                <w:lang w:val="es-BO"/>
              </w:rPr>
            </w:pPr>
          </w:p>
        </w:tc>
        <w:tc>
          <w:tcPr>
            <w:tcW w:w="343" w:type="dxa"/>
          </w:tcPr>
          <w:p w14:paraId="7109A2B8" w14:textId="77777777" w:rsidR="00D17AB7" w:rsidRPr="00A0586F" w:rsidRDefault="00D17AB7" w:rsidP="007C3F51">
            <w:pPr>
              <w:jc w:val="center"/>
              <w:rPr>
                <w:rFonts w:asciiTheme="minorHAnsi" w:eastAsia="Calibri" w:hAnsiTheme="minorHAnsi" w:cstheme="minorHAnsi"/>
                <w:lang w:val="es-BO"/>
              </w:rPr>
            </w:pPr>
          </w:p>
        </w:tc>
        <w:tc>
          <w:tcPr>
            <w:tcW w:w="933" w:type="dxa"/>
          </w:tcPr>
          <w:p w14:paraId="19B469FA" w14:textId="77777777" w:rsidR="00D17AB7" w:rsidRPr="00A0586F" w:rsidRDefault="00D17AB7" w:rsidP="007C3F51">
            <w:pPr>
              <w:jc w:val="center"/>
              <w:rPr>
                <w:rFonts w:asciiTheme="minorHAnsi" w:eastAsia="Calibri" w:hAnsiTheme="minorHAnsi" w:cstheme="minorHAnsi"/>
                <w:lang w:val="es-BO"/>
              </w:rPr>
            </w:pPr>
          </w:p>
        </w:tc>
        <w:tc>
          <w:tcPr>
            <w:tcW w:w="992" w:type="dxa"/>
          </w:tcPr>
          <w:p w14:paraId="39525C7C" w14:textId="77777777" w:rsidR="00D17AB7" w:rsidRPr="00A0586F" w:rsidRDefault="00D17AB7" w:rsidP="007C3F51">
            <w:pPr>
              <w:rPr>
                <w:rFonts w:asciiTheme="minorHAnsi" w:eastAsia="Calibri" w:hAnsiTheme="minorHAnsi" w:cstheme="minorHAnsi"/>
                <w:lang w:val="es-BO"/>
              </w:rPr>
            </w:pPr>
          </w:p>
        </w:tc>
      </w:tr>
      <w:tr w:rsidR="00BB0EFA" w:rsidRPr="00A0586F" w14:paraId="26191A09" w14:textId="77777777" w:rsidTr="00D17AB7">
        <w:trPr>
          <w:trHeight w:val="190"/>
        </w:trPr>
        <w:tc>
          <w:tcPr>
            <w:tcW w:w="6091" w:type="dxa"/>
            <w:gridSpan w:val="2"/>
            <w:shd w:val="clear" w:color="auto" w:fill="D0CECE" w:themeFill="background2" w:themeFillShade="E6"/>
          </w:tcPr>
          <w:p w14:paraId="5F77297E" w14:textId="77F66693" w:rsidR="00BB0EFA" w:rsidRPr="00BB0EFA" w:rsidRDefault="00BB0EFA" w:rsidP="00BB0EFA">
            <w:pPr>
              <w:jc w:val="both"/>
              <w:rPr>
                <w:rFonts w:asciiTheme="minorHAnsi" w:eastAsia="Calibri" w:hAnsiTheme="minorHAnsi" w:cstheme="minorHAnsi"/>
                <w:b/>
                <w:bCs/>
                <w:lang w:val="es-BO"/>
              </w:rPr>
            </w:pPr>
            <w:r w:rsidRPr="00BB0EFA">
              <w:rPr>
                <w:rFonts w:asciiTheme="minorHAnsi" w:eastAsia="Calibri" w:hAnsiTheme="minorHAnsi" w:cstheme="minorHAnsi"/>
                <w:b/>
                <w:bCs/>
                <w:lang w:val="es-BO"/>
              </w:rPr>
              <w:t>FORMA DE ENTREGA Y RECEPCION DEL ITEM</w:t>
            </w:r>
          </w:p>
        </w:tc>
        <w:tc>
          <w:tcPr>
            <w:tcW w:w="1984" w:type="dxa"/>
            <w:shd w:val="clear" w:color="auto" w:fill="D0CECE" w:themeFill="background2" w:themeFillShade="E6"/>
          </w:tcPr>
          <w:p w14:paraId="797FA3AF" w14:textId="77777777" w:rsidR="00BB0EFA" w:rsidRPr="00A0586F" w:rsidRDefault="00BB0EFA" w:rsidP="007C3F51">
            <w:pPr>
              <w:rPr>
                <w:rFonts w:asciiTheme="minorHAnsi" w:eastAsia="Calibri" w:hAnsiTheme="minorHAnsi" w:cstheme="minorHAnsi"/>
                <w:lang w:val="es-BO"/>
              </w:rPr>
            </w:pPr>
          </w:p>
        </w:tc>
        <w:tc>
          <w:tcPr>
            <w:tcW w:w="343" w:type="dxa"/>
            <w:shd w:val="clear" w:color="auto" w:fill="D0CECE" w:themeFill="background2" w:themeFillShade="E6"/>
          </w:tcPr>
          <w:p w14:paraId="30B76A69" w14:textId="77777777" w:rsidR="00BB0EFA" w:rsidRPr="00A0586F" w:rsidRDefault="00BB0EFA" w:rsidP="007C3F51">
            <w:pPr>
              <w:jc w:val="center"/>
              <w:rPr>
                <w:rFonts w:asciiTheme="minorHAnsi" w:eastAsia="Calibri" w:hAnsiTheme="minorHAnsi" w:cstheme="minorHAnsi"/>
                <w:lang w:val="es-BO"/>
              </w:rPr>
            </w:pPr>
          </w:p>
        </w:tc>
        <w:tc>
          <w:tcPr>
            <w:tcW w:w="933" w:type="dxa"/>
            <w:shd w:val="clear" w:color="auto" w:fill="D0CECE" w:themeFill="background2" w:themeFillShade="E6"/>
          </w:tcPr>
          <w:p w14:paraId="0779FF1C" w14:textId="77777777" w:rsidR="00BB0EFA" w:rsidRPr="00A0586F" w:rsidRDefault="00BB0EFA" w:rsidP="007C3F51">
            <w:pPr>
              <w:jc w:val="center"/>
              <w:rPr>
                <w:rFonts w:asciiTheme="minorHAnsi" w:eastAsia="Calibri" w:hAnsiTheme="minorHAnsi" w:cstheme="minorHAnsi"/>
                <w:lang w:val="es-BO"/>
              </w:rPr>
            </w:pPr>
          </w:p>
        </w:tc>
        <w:tc>
          <w:tcPr>
            <w:tcW w:w="992" w:type="dxa"/>
            <w:shd w:val="clear" w:color="auto" w:fill="D0CECE" w:themeFill="background2" w:themeFillShade="E6"/>
          </w:tcPr>
          <w:p w14:paraId="6E3C9B27" w14:textId="77777777" w:rsidR="00BB0EFA" w:rsidRPr="00A0586F" w:rsidRDefault="00BB0EFA" w:rsidP="007C3F51">
            <w:pPr>
              <w:rPr>
                <w:rFonts w:asciiTheme="minorHAnsi" w:eastAsia="Calibri" w:hAnsiTheme="minorHAnsi" w:cstheme="minorHAnsi"/>
                <w:lang w:val="es-BO"/>
              </w:rPr>
            </w:pPr>
          </w:p>
        </w:tc>
      </w:tr>
      <w:tr w:rsidR="00BB0EFA" w:rsidRPr="00A0586F" w14:paraId="3098B7F0" w14:textId="77777777" w:rsidTr="00D17AB7">
        <w:trPr>
          <w:trHeight w:val="190"/>
        </w:trPr>
        <w:tc>
          <w:tcPr>
            <w:tcW w:w="6091" w:type="dxa"/>
            <w:gridSpan w:val="2"/>
          </w:tcPr>
          <w:p w14:paraId="2C089048" w14:textId="7679A6E7" w:rsidR="00BB0EFA" w:rsidRPr="00BB0EFA" w:rsidRDefault="00BB0EFA" w:rsidP="00BB0EFA">
            <w:pPr>
              <w:jc w:val="both"/>
              <w:rPr>
                <w:rFonts w:asciiTheme="minorHAnsi" w:eastAsia="Calibri" w:hAnsiTheme="minorHAnsi" w:cstheme="minorHAnsi"/>
                <w:lang w:val="es-BO"/>
              </w:rPr>
            </w:pPr>
            <w:r w:rsidRPr="00BB0EFA">
              <w:rPr>
                <w:rFonts w:asciiTheme="minorHAnsi" w:eastAsia="Calibri" w:hAnsiTheme="minorHAnsi" w:cstheme="minorHAnsi"/>
                <w:lang w:val="es-BO"/>
              </w:rPr>
              <w:t>El proponente debe entregar la licencia en el Almacén Central ubicada en  la Regional La Paz  Calle capitán Ravelo esquina Montevideo  Poli consultorio Principal.</w:t>
            </w:r>
          </w:p>
        </w:tc>
        <w:tc>
          <w:tcPr>
            <w:tcW w:w="1984" w:type="dxa"/>
          </w:tcPr>
          <w:p w14:paraId="5F93D8CB" w14:textId="77777777" w:rsidR="00BB0EFA" w:rsidRPr="00A0586F" w:rsidRDefault="00BB0EFA" w:rsidP="007C3F51">
            <w:pPr>
              <w:rPr>
                <w:rFonts w:asciiTheme="minorHAnsi" w:eastAsia="Calibri" w:hAnsiTheme="minorHAnsi" w:cstheme="minorHAnsi"/>
                <w:lang w:val="es-BO"/>
              </w:rPr>
            </w:pPr>
          </w:p>
        </w:tc>
        <w:tc>
          <w:tcPr>
            <w:tcW w:w="343" w:type="dxa"/>
          </w:tcPr>
          <w:p w14:paraId="45F0DE41" w14:textId="77777777" w:rsidR="00BB0EFA" w:rsidRPr="00A0586F" w:rsidRDefault="00BB0EFA" w:rsidP="007C3F51">
            <w:pPr>
              <w:jc w:val="center"/>
              <w:rPr>
                <w:rFonts w:asciiTheme="minorHAnsi" w:eastAsia="Calibri" w:hAnsiTheme="minorHAnsi" w:cstheme="minorHAnsi"/>
                <w:lang w:val="es-BO"/>
              </w:rPr>
            </w:pPr>
          </w:p>
        </w:tc>
        <w:tc>
          <w:tcPr>
            <w:tcW w:w="933" w:type="dxa"/>
          </w:tcPr>
          <w:p w14:paraId="448B3CC7" w14:textId="77777777" w:rsidR="00BB0EFA" w:rsidRPr="00A0586F" w:rsidRDefault="00BB0EFA" w:rsidP="007C3F51">
            <w:pPr>
              <w:jc w:val="center"/>
              <w:rPr>
                <w:rFonts w:asciiTheme="minorHAnsi" w:eastAsia="Calibri" w:hAnsiTheme="minorHAnsi" w:cstheme="minorHAnsi"/>
                <w:lang w:val="es-BO"/>
              </w:rPr>
            </w:pPr>
          </w:p>
        </w:tc>
        <w:tc>
          <w:tcPr>
            <w:tcW w:w="992" w:type="dxa"/>
          </w:tcPr>
          <w:p w14:paraId="2CA77DFA" w14:textId="77777777" w:rsidR="00BB0EFA" w:rsidRPr="00A0586F" w:rsidRDefault="00BB0EFA" w:rsidP="007C3F51">
            <w:pPr>
              <w:rPr>
                <w:rFonts w:asciiTheme="minorHAnsi" w:eastAsia="Calibri" w:hAnsiTheme="minorHAnsi" w:cstheme="minorHAnsi"/>
                <w:lang w:val="es-BO"/>
              </w:rPr>
            </w:pPr>
          </w:p>
        </w:tc>
      </w:tr>
    </w:tbl>
    <w:p w14:paraId="79A9661F" w14:textId="02DB713E" w:rsidR="00DE5316" w:rsidRDefault="00DE5316" w:rsidP="00A0586F">
      <w:pPr>
        <w:spacing w:after="160" w:line="259" w:lineRule="auto"/>
        <w:rPr>
          <w:rFonts w:asciiTheme="minorHAnsi" w:eastAsia="Calibri" w:hAnsiTheme="minorHAnsi" w:cstheme="minorHAnsi"/>
          <w:kern w:val="2"/>
          <w:lang w:val="es-BO"/>
          <w14:ligatures w14:val="standard"/>
        </w:rPr>
      </w:pPr>
    </w:p>
    <w:tbl>
      <w:tblPr>
        <w:tblStyle w:val="Tablaconcuadrcula1"/>
        <w:tblW w:w="10343" w:type="dxa"/>
        <w:tblLayout w:type="fixed"/>
        <w:tblLook w:val="04A0" w:firstRow="1" w:lastRow="0" w:firstColumn="1" w:lastColumn="0" w:noHBand="0" w:noVBand="1"/>
      </w:tblPr>
      <w:tblGrid>
        <w:gridCol w:w="2059"/>
        <w:gridCol w:w="2992"/>
        <w:gridCol w:w="3024"/>
        <w:gridCol w:w="343"/>
        <w:gridCol w:w="933"/>
        <w:gridCol w:w="992"/>
      </w:tblGrid>
      <w:tr w:rsidR="00DE5316" w:rsidRPr="001430C8" w14:paraId="6145BE33" w14:textId="77777777" w:rsidTr="00E42424">
        <w:trPr>
          <w:trHeight w:val="449"/>
        </w:trPr>
        <w:tc>
          <w:tcPr>
            <w:tcW w:w="2059" w:type="dxa"/>
            <w:shd w:val="clear" w:color="auto" w:fill="FFE599" w:themeFill="accent4" w:themeFillTint="66"/>
            <w:vAlign w:val="center"/>
          </w:tcPr>
          <w:p w14:paraId="44267FCE" w14:textId="77777777" w:rsidR="00DE5316" w:rsidRPr="001430C8" w:rsidRDefault="00DE5316" w:rsidP="00E42424">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Nº</w:t>
            </w:r>
          </w:p>
        </w:tc>
        <w:tc>
          <w:tcPr>
            <w:tcW w:w="2992" w:type="dxa"/>
            <w:shd w:val="clear" w:color="auto" w:fill="FFE599" w:themeFill="accent4" w:themeFillTint="66"/>
            <w:vAlign w:val="center"/>
          </w:tcPr>
          <w:p w14:paraId="1401E1AC" w14:textId="77777777" w:rsidR="00DE5316" w:rsidRPr="001430C8" w:rsidRDefault="00DE5316" w:rsidP="00E42424">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CANTIDAD</w:t>
            </w:r>
          </w:p>
        </w:tc>
        <w:tc>
          <w:tcPr>
            <w:tcW w:w="3024" w:type="dxa"/>
            <w:vMerge w:val="restart"/>
            <w:shd w:val="clear" w:color="auto" w:fill="FFE599" w:themeFill="accent4" w:themeFillTint="66"/>
            <w:vAlign w:val="center"/>
          </w:tcPr>
          <w:p w14:paraId="273B432D" w14:textId="77777777" w:rsidR="00DE5316" w:rsidRPr="001430C8" w:rsidRDefault="00DE5316" w:rsidP="00E42424">
            <w:pPr>
              <w:jc w:val="center"/>
              <w:rPr>
                <w:rFonts w:asciiTheme="minorHAnsi" w:eastAsia="Calibri" w:hAnsiTheme="minorHAnsi" w:cstheme="minorHAnsi"/>
                <w:b/>
                <w:lang w:val="es-BO"/>
              </w:rPr>
            </w:pPr>
            <w:r>
              <w:rPr>
                <w:rFonts w:asciiTheme="minorHAnsi" w:eastAsia="Calibri" w:hAnsiTheme="minorHAnsi" w:cstheme="minorHAnsi"/>
                <w:b/>
                <w:lang w:val="es-BO"/>
              </w:rPr>
              <w:t>EQUIPO DE VIDEO CONFERENCIA</w:t>
            </w:r>
          </w:p>
        </w:tc>
        <w:tc>
          <w:tcPr>
            <w:tcW w:w="2268" w:type="dxa"/>
            <w:gridSpan w:val="3"/>
            <w:shd w:val="clear" w:color="auto" w:fill="FFE599" w:themeFill="accent4" w:themeFillTint="66"/>
            <w:vAlign w:val="center"/>
          </w:tcPr>
          <w:p w14:paraId="278CD7F6" w14:textId="77777777" w:rsidR="00DE5316" w:rsidRPr="001430C8" w:rsidRDefault="00DE5316" w:rsidP="00E42424">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TIEMPO DE ENTREGA:</w:t>
            </w:r>
          </w:p>
        </w:tc>
      </w:tr>
      <w:tr w:rsidR="00DE5316" w:rsidRPr="001430C8" w14:paraId="03BCB40E" w14:textId="77777777" w:rsidTr="00E42424">
        <w:trPr>
          <w:trHeight w:val="427"/>
        </w:trPr>
        <w:tc>
          <w:tcPr>
            <w:tcW w:w="2059" w:type="dxa"/>
            <w:shd w:val="clear" w:color="auto" w:fill="FFE599" w:themeFill="accent4" w:themeFillTint="66"/>
            <w:vAlign w:val="center"/>
          </w:tcPr>
          <w:p w14:paraId="4B9E8F75" w14:textId="77777777" w:rsidR="00DE5316" w:rsidRPr="001430C8" w:rsidRDefault="00DE5316" w:rsidP="00E42424">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1</w:t>
            </w:r>
          </w:p>
        </w:tc>
        <w:tc>
          <w:tcPr>
            <w:tcW w:w="2992" w:type="dxa"/>
            <w:shd w:val="clear" w:color="auto" w:fill="FFE599" w:themeFill="accent4" w:themeFillTint="66"/>
            <w:vAlign w:val="center"/>
          </w:tcPr>
          <w:p w14:paraId="1CF248AF" w14:textId="55761E87" w:rsidR="00DE5316" w:rsidRPr="001430C8" w:rsidRDefault="00DE5316" w:rsidP="00E42424">
            <w:pPr>
              <w:jc w:val="center"/>
              <w:rPr>
                <w:rFonts w:asciiTheme="minorHAnsi" w:eastAsia="Calibri" w:hAnsiTheme="minorHAnsi" w:cstheme="minorHAnsi"/>
                <w:b/>
                <w:lang w:val="es-BO"/>
              </w:rPr>
            </w:pPr>
            <w:r>
              <w:rPr>
                <w:rFonts w:asciiTheme="minorHAnsi" w:eastAsia="Calibri" w:hAnsiTheme="minorHAnsi" w:cstheme="minorHAnsi"/>
                <w:b/>
                <w:lang w:val="es-BO"/>
              </w:rPr>
              <w:t>5</w:t>
            </w:r>
          </w:p>
        </w:tc>
        <w:tc>
          <w:tcPr>
            <w:tcW w:w="3024" w:type="dxa"/>
            <w:vMerge/>
            <w:shd w:val="clear" w:color="auto" w:fill="FFE599" w:themeFill="accent4" w:themeFillTint="66"/>
            <w:vAlign w:val="center"/>
          </w:tcPr>
          <w:p w14:paraId="15DB1880" w14:textId="77777777" w:rsidR="00DE5316" w:rsidRPr="001430C8" w:rsidRDefault="00DE5316" w:rsidP="00E42424">
            <w:pPr>
              <w:jc w:val="center"/>
              <w:rPr>
                <w:rFonts w:asciiTheme="minorHAnsi" w:eastAsia="Calibri" w:hAnsiTheme="minorHAnsi" w:cstheme="minorHAnsi"/>
                <w:b/>
                <w:lang w:val="es-BO"/>
              </w:rPr>
            </w:pPr>
          </w:p>
        </w:tc>
        <w:tc>
          <w:tcPr>
            <w:tcW w:w="2268" w:type="dxa"/>
            <w:gridSpan w:val="3"/>
            <w:shd w:val="clear" w:color="auto" w:fill="FFE599" w:themeFill="accent4" w:themeFillTint="66"/>
            <w:vAlign w:val="center"/>
          </w:tcPr>
          <w:p w14:paraId="11479F73" w14:textId="77777777" w:rsidR="00DE5316" w:rsidRPr="001430C8" w:rsidRDefault="00DE5316" w:rsidP="00E42424">
            <w:pPr>
              <w:jc w:val="center"/>
              <w:rPr>
                <w:rFonts w:asciiTheme="minorHAnsi" w:eastAsia="Calibri" w:hAnsiTheme="minorHAnsi" w:cstheme="minorHAnsi"/>
                <w:b/>
                <w:lang w:val="es-BO"/>
              </w:rPr>
            </w:pPr>
          </w:p>
        </w:tc>
      </w:tr>
      <w:tr w:rsidR="00DE5316" w:rsidRPr="001430C8" w14:paraId="4F189481" w14:textId="77777777" w:rsidTr="00E42424">
        <w:trPr>
          <w:trHeight w:val="141"/>
        </w:trPr>
        <w:tc>
          <w:tcPr>
            <w:tcW w:w="2059" w:type="dxa"/>
            <w:vMerge w:val="restart"/>
            <w:shd w:val="clear" w:color="auto" w:fill="C5E0B3" w:themeFill="accent6" w:themeFillTint="66"/>
            <w:vAlign w:val="center"/>
          </w:tcPr>
          <w:p w14:paraId="7954362E" w14:textId="77777777" w:rsidR="00DE5316" w:rsidRPr="00A0586F" w:rsidRDefault="00DE5316" w:rsidP="00E42424">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DATOS TECNICOS</w:t>
            </w:r>
          </w:p>
        </w:tc>
        <w:tc>
          <w:tcPr>
            <w:tcW w:w="2992" w:type="dxa"/>
            <w:vMerge w:val="restart"/>
            <w:shd w:val="clear" w:color="auto" w:fill="C5E0B3" w:themeFill="accent6" w:themeFillTint="66"/>
            <w:vAlign w:val="center"/>
          </w:tcPr>
          <w:p w14:paraId="2EAF6C49" w14:textId="77777777" w:rsidR="00DE5316" w:rsidRPr="00A0586F" w:rsidRDefault="00DE5316" w:rsidP="00E42424">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PEDIDO</w:t>
            </w:r>
          </w:p>
        </w:tc>
        <w:tc>
          <w:tcPr>
            <w:tcW w:w="3024" w:type="dxa"/>
            <w:vMerge w:val="restart"/>
            <w:shd w:val="clear" w:color="auto" w:fill="C5E0B3" w:themeFill="accent6" w:themeFillTint="66"/>
            <w:vAlign w:val="center"/>
          </w:tcPr>
          <w:p w14:paraId="1ADA03D0" w14:textId="77777777" w:rsidR="00DE5316" w:rsidRPr="00A0586F" w:rsidRDefault="00DE5316" w:rsidP="00E42424">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OFRECIDO</w:t>
            </w:r>
          </w:p>
        </w:tc>
        <w:tc>
          <w:tcPr>
            <w:tcW w:w="343" w:type="dxa"/>
            <w:vMerge w:val="restart"/>
            <w:shd w:val="clear" w:color="auto" w:fill="C5E0B3" w:themeFill="accent6" w:themeFillTint="66"/>
            <w:textDirection w:val="tbRl"/>
            <w:vAlign w:val="center"/>
          </w:tcPr>
          <w:p w14:paraId="38D10D7E" w14:textId="77777777" w:rsidR="00DE5316" w:rsidRPr="00A0586F" w:rsidRDefault="00DE5316" w:rsidP="00E42424">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GARANTIZADO</w:t>
            </w:r>
          </w:p>
        </w:tc>
        <w:tc>
          <w:tcPr>
            <w:tcW w:w="1925" w:type="dxa"/>
            <w:gridSpan w:val="2"/>
            <w:shd w:val="clear" w:color="auto" w:fill="C5E0B3" w:themeFill="accent6" w:themeFillTint="66"/>
            <w:vAlign w:val="center"/>
          </w:tcPr>
          <w:p w14:paraId="46FF66D3" w14:textId="77777777" w:rsidR="00DE5316" w:rsidRPr="00A0586F" w:rsidRDefault="00DE5316" w:rsidP="00E42424">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ESTAS COLUMNAS SERÁN LLENADAS POR EL CONVOCANTE</w:t>
            </w:r>
          </w:p>
        </w:tc>
      </w:tr>
      <w:tr w:rsidR="00DE5316" w:rsidRPr="001430C8" w14:paraId="29E7685D" w14:textId="77777777" w:rsidTr="00E42424">
        <w:trPr>
          <w:cantSplit/>
          <w:trHeight w:val="942"/>
        </w:trPr>
        <w:tc>
          <w:tcPr>
            <w:tcW w:w="2059" w:type="dxa"/>
            <w:vMerge/>
            <w:shd w:val="clear" w:color="auto" w:fill="C5E0B3" w:themeFill="accent6" w:themeFillTint="66"/>
            <w:vAlign w:val="center"/>
          </w:tcPr>
          <w:p w14:paraId="7D05E942" w14:textId="77777777" w:rsidR="00DE5316" w:rsidRPr="00A0586F" w:rsidRDefault="00DE5316" w:rsidP="00E42424">
            <w:pPr>
              <w:jc w:val="center"/>
              <w:rPr>
                <w:rFonts w:asciiTheme="minorHAnsi" w:eastAsia="Calibri" w:hAnsiTheme="minorHAnsi" w:cstheme="minorHAnsi"/>
                <w:b/>
                <w:lang w:val="es-BO"/>
              </w:rPr>
            </w:pPr>
          </w:p>
        </w:tc>
        <w:tc>
          <w:tcPr>
            <w:tcW w:w="2992" w:type="dxa"/>
            <w:vMerge/>
            <w:shd w:val="clear" w:color="auto" w:fill="C5E0B3" w:themeFill="accent6" w:themeFillTint="66"/>
            <w:vAlign w:val="center"/>
          </w:tcPr>
          <w:p w14:paraId="66D2855B" w14:textId="77777777" w:rsidR="00DE5316" w:rsidRPr="00A0586F" w:rsidRDefault="00DE5316" w:rsidP="00E42424">
            <w:pPr>
              <w:jc w:val="center"/>
              <w:rPr>
                <w:rFonts w:asciiTheme="minorHAnsi" w:eastAsia="Calibri" w:hAnsiTheme="minorHAnsi" w:cstheme="minorHAnsi"/>
                <w:b/>
                <w:lang w:val="es-BO"/>
              </w:rPr>
            </w:pPr>
          </w:p>
        </w:tc>
        <w:tc>
          <w:tcPr>
            <w:tcW w:w="3024" w:type="dxa"/>
            <w:vMerge/>
            <w:shd w:val="clear" w:color="auto" w:fill="C5E0B3" w:themeFill="accent6" w:themeFillTint="66"/>
            <w:vAlign w:val="center"/>
          </w:tcPr>
          <w:p w14:paraId="3552E1FB" w14:textId="77777777" w:rsidR="00DE5316" w:rsidRPr="00A0586F" w:rsidRDefault="00DE5316" w:rsidP="00E42424">
            <w:pPr>
              <w:jc w:val="center"/>
              <w:rPr>
                <w:rFonts w:asciiTheme="minorHAnsi" w:eastAsia="Calibri" w:hAnsiTheme="minorHAnsi" w:cstheme="minorHAnsi"/>
                <w:b/>
                <w:lang w:val="es-BO"/>
              </w:rPr>
            </w:pPr>
          </w:p>
        </w:tc>
        <w:tc>
          <w:tcPr>
            <w:tcW w:w="343" w:type="dxa"/>
            <w:vMerge/>
            <w:shd w:val="clear" w:color="auto" w:fill="C5E0B3" w:themeFill="accent6" w:themeFillTint="66"/>
            <w:vAlign w:val="center"/>
          </w:tcPr>
          <w:p w14:paraId="47B41F91" w14:textId="77777777" w:rsidR="00DE5316" w:rsidRPr="00A0586F" w:rsidRDefault="00DE5316" w:rsidP="00E42424">
            <w:pPr>
              <w:jc w:val="center"/>
              <w:rPr>
                <w:rFonts w:asciiTheme="minorHAnsi" w:eastAsia="Calibri" w:hAnsiTheme="minorHAnsi" w:cstheme="minorHAnsi"/>
                <w:b/>
                <w:lang w:val="es-BO"/>
              </w:rPr>
            </w:pPr>
          </w:p>
        </w:tc>
        <w:tc>
          <w:tcPr>
            <w:tcW w:w="933" w:type="dxa"/>
            <w:shd w:val="clear" w:color="auto" w:fill="C5E0B3" w:themeFill="accent6" w:themeFillTint="66"/>
            <w:textDirection w:val="tbRl"/>
            <w:vAlign w:val="center"/>
          </w:tcPr>
          <w:p w14:paraId="642BDF28" w14:textId="77777777" w:rsidR="00DE5316" w:rsidRPr="00A0586F" w:rsidRDefault="00DE5316" w:rsidP="00E42424">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CUMPLE</w:t>
            </w:r>
          </w:p>
        </w:tc>
        <w:tc>
          <w:tcPr>
            <w:tcW w:w="992" w:type="dxa"/>
            <w:shd w:val="clear" w:color="auto" w:fill="C5E0B3" w:themeFill="accent6" w:themeFillTint="66"/>
            <w:textDirection w:val="tbRl"/>
            <w:vAlign w:val="center"/>
          </w:tcPr>
          <w:p w14:paraId="021CE770" w14:textId="77777777" w:rsidR="00DE5316" w:rsidRPr="00A0586F" w:rsidRDefault="00DE5316" w:rsidP="00E42424">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NO CUMPLE</w:t>
            </w:r>
          </w:p>
        </w:tc>
      </w:tr>
      <w:tr w:rsidR="00AA0456" w:rsidRPr="00A0586F" w14:paraId="426B441B" w14:textId="77777777" w:rsidTr="00E42424">
        <w:trPr>
          <w:trHeight w:val="149"/>
        </w:trPr>
        <w:tc>
          <w:tcPr>
            <w:tcW w:w="10343" w:type="dxa"/>
            <w:gridSpan w:val="6"/>
            <w:shd w:val="clear" w:color="auto" w:fill="D9D9D9"/>
          </w:tcPr>
          <w:p w14:paraId="460A4305" w14:textId="77777777" w:rsidR="00AA0456" w:rsidRDefault="00AA0456" w:rsidP="00AA0456">
            <w:pPr>
              <w:rPr>
                <w:rFonts w:asciiTheme="minorHAnsi" w:eastAsia="Calibri" w:hAnsiTheme="minorHAnsi" w:cstheme="minorHAnsi"/>
                <w:b/>
                <w:lang w:val="es-BO"/>
              </w:rPr>
            </w:pPr>
            <w:r w:rsidRPr="00DE5316">
              <w:rPr>
                <w:rFonts w:asciiTheme="minorHAnsi" w:eastAsia="Calibri" w:hAnsiTheme="minorHAnsi" w:cstheme="minorHAnsi"/>
                <w:b/>
                <w:lang w:val="es-BO"/>
              </w:rPr>
              <w:t>LICENCIA DE ACTUALIZACIÓN DE SISTEMA OPERATIVO AVAYA</w:t>
            </w:r>
          </w:p>
          <w:p w14:paraId="2D9B85DD" w14:textId="51397086" w:rsidR="00AA0456" w:rsidRPr="00A0586F" w:rsidRDefault="00AA0456" w:rsidP="00AA0456">
            <w:pPr>
              <w:rPr>
                <w:rFonts w:asciiTheme="minorHAnsi" w:eastAsia="Calibri" w:hAnsiTheme="minorHAnsi" w:cstheme="minorHAnsi"/>
                <w:b/>
                <w:lang w:val="es-BO"/>
              </w:rPr>
            </w:pPr>
            <w:r>
              <w:rPr>
                <w:rFonts w:asciiTheme="minorHAnsi" w:eastAsia="Calibri" w:hAnsiTheme="minorHAnsi" w:cstheme="minorHAnsi"/>
                <w:b/>
                <w:lang w:val="es-BO"/>
              </w:rPr>
              <w:t xml:space="preserve">PRODUCTO: </w:t>
            </w:r>
            <w:r w:rsidRPr="00AA0456">
              <w:rPr>
                <w:rFonts w:asciiTheme="minorHAnsi" w:eastAsia="Calibri" w:hAnsiTheme="minorHAnsi" w:cstheme="minorHAnsi"/>
                <w:b/>
                <w:lang w:val="es-BO"/>
              </w:rPr>
              <w:t>LICENCIA PERPETUA RELEASE: SISTEMA OPERATIVO AVAYA</w:t>
            </w:r>
          </w:p>
        </w:tc>
      </w:tr>
      <w:tr w:rsidR="00AA0456" w:rsidRPr="00A0586F" w14:paraId="13DB9105" w14:textId="77777777" w:rsidTr="00E42424">
        <w:trPr>
          <w:trHeight w:val="149"/>
        </w:trPr>
        <w:tc>
          <w:tcPr>
            <w:tcW w:w="10343" w:type="dxa"/>
            <w:gridSpan w:val="6"/>
            <w:shd w:val="clear" w:color="auto" w:fill="D9D9D9"/>
          </w:tcPr>
          <w:p w14:paraId="203106B8" w14:textId="53188EDC" w:rsidR="00AA0456" w:rsidRPr="00A0586F" w:rsidRDefault="00AA0456" w:rsidP="00AA0456">
            <w:pPr>
              <w:rPr>
                <w:rFonts w:asciiTheme="minorHAnsi" w:eastAsia="Calibri" w:hAnsiTheme="minorHAnsi" w:cstheme="minorHAnsi"/>
                <w:b/>
                <w:lang w:val="es-BO"/>
              </w:rPr>
            </w:pPr>
            <w:r w:rsidRPr="00A0586F">
              <w:rPr>
                <w:rFonts w:asciiTheme="minorHAnsi" w:eastAsia="Calibri" w:hAnsiTheme="minorHAnsi" w:cstheme="minorHAnsi"/>
                <w:b/>
                <w:lang w:val="es-BO"/>
              </w:rPr>
              <w:t>CARACTERISTICAS</w:t>
            </w:r>
            <w:r>
              <w:rPr>
                <w:rFonts w:asciiTheme="minorHAnsi" w:eastAsia="Calibri" w:hAnsiTheme="minorHAnsi" w:cstheme="minorHAnsi"/>
                <w:b/>
                <w:lang w:val="es-BO"/>
              </w:rPr>
              <w:t xml:space="preserve"> SOLICITADAS</w:t>
            </w:r>
          </w:p>
        </w:tc>
      </w:tr>
      <w:tr w:rsidR="00AA0456" w:rsidRPr="008548D7" w14:paraId="7F76A148" w14:textId="77777777" w:rsidTr="00E42424">
        <w:trPr>
          <w:trHeight w:val="149"/>
        </w:trPr>
        <w:tc>
          <w:tcPr>
            <w:tcW w:w="5051" w:type="dxa"/>
            <w:gridSpan w:val="2"/>
            <w:vMerge w:val="restart"/>
            <w:vAlign w:val="center"/>
          </w:tcPr>
          <w:p w14:paraId="65BA44F7" w14:textId="5F636677"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t>La CSBP Regional Santa Cruz cuenta con cinco centrales AVAYA IP OFFICE 500 expandible a 8 módulos y cuenta con 4 slot universales. (Aceptación)</w:t>
            </w:r>
          </w:p>
          <w:p w14:paraId="35F4AA12" w14:textId="77777777"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t>Actualización de Central Telefónica AVAYA IP Office500v2, de realease 11.0  al último  vigente.</w:t>
            </w:r>
          </w:p>
          <w:p w14:paraId="062D556D" w14:textId="77777777"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t>Las centrales telefonicas estan distribuidas en los siguientes edificios:</w:t>
            </w:r>
          </w:p>
          <w:p w14:paraId="1432E4C2" w14:textId="77777777"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t>** POLICONSULTORIO - CALLE ESPAÑA N. 688 AL FRENTE DE CAJA PETROLERA (1er anillo), Cantidad dos</w:t>
            </w:r>
          </w:p>
          <w:p w14:paraId="7F7E95C1" w14:textId="77777777"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t>** CLINICA  - CALLE SARAH ESQ. JUNIN N. 129 (1er anillo), Cantidad una</w:t>
            </w:r>
          </w:p>
          <w:p w14:paraId="3643FE8E" w14:textId="77777777"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lastRenderedPageBreak/>
              <w:t>** AREA ADMINISTRACION - DOBLE VIA LA GUARDIA ENTRE 4TO. Y 5TO. ANILLO, CALLE EUCALIPTO ENTRE LAS PALMERAS CONDOMINIO BRITANIA N. 10, Cantidad una</w:t>
            </w:r>
          </w:p>
          <w:p w14:paraId="698967B9" w14:textId="77777777"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t>** CLINICA ODONTOLOGIA - AV. LA BARRANCA CALLE MONSEÑOR COSTAS (2do y 3er anillo), Cantidad una</w:t>
            </w:r>
          </w:p>
          <w:p w14:paraId="575D11C0" w14:textId="0F9FDF7F" w:rsidR="00AA0456" w:rsidRPr="00AA0456" w:rsidRDefault="00D17AB7" w:rsidP="00AA0456">
            <w:pPr>
              <w:rPr>
                <w:rFonts w:asciiTheme="minorHAnsi" w:hAnsiTheme="minorHAnsi" w:cstheme="minorHAnsi"/>
                <w:lang w:val="es-BO"/>
              </w:rPr>
            </w:pPr>
            <w:r w:rsidRPr="008C6736">
              <w:rPr>
                <w:rFonts w:asciiTheme="minorHAnsi" w:hAnsiTheme="minorHAnsi" w:cstheme="minorHAnsi"/>
                <w:lang w:val="es-BO"/>
              </w:rPr>
              <w:t>Todas las</w:t>
            </w:r>
            <w:r w:rsidR="00AA0456" w:rsidRPr="008C6736">
              <w:rPr>
                <w:rFonts w:asciiTheme="minorHAnsi" w:hAnsiTheme="minorHAnsi" w:cstheme="minorHAnsi"/>
                <w:lang w:val="es-BO"/>
              </w:rPr>
              <w:t xml:space="preserve"> licencias de la central </w:t>
            </w:r>
            <w:r w:rsidRPr="008C6736">
              <w:rPr>
                <w:rFonts w:asciiTheme="minorHAnsi" w:hAnsiTheme="minorHAnsi" w:cstheme="minorHAnsi"/>
                <w:lang w:val="es-BO"/>
              </w:rPr>
              <w:t>telefónica</w:t>
            </w:r>
            <w:r w:rsidR="00AA0456" w:rsidRPr="008C6736">
              <w:rPr>
                <w:rFonts w:asciiTheme="minorHAnsi" w:hAnsiTheme="minorHAnsi" w:cstheme="minorHAnsi"/>
                <w:lang w:val="es-BO"/>
              </w:rPr>
              <w:t xml:space="preserve"> Central Telefónica AVAYA IP Office500v2 </w:t>
            </w:r>
            <w:r w:rsidRPr="008C6736">
              <w:rPr>
                <w:rFonts w:asciiTheme="minorHAnsi" w:hAnsiTheme="minorHAnsi" w:cstheme="minorHAnsi"/>
                <w:lang w:val="es-BO"/>
              </w:rPr>
              <w:t>deberán</w:t>
            </w:r>
            <w:r w:rsidR="00AA0456" w:rsidRPr="008C6736">
              <w:rPr>
                <w:rFonts w:asciiTheme="minorHAnsi" w:hAnsiTheme="minorHAnsi" w:cstheme="minorHAnsi"/>
                <w:lang w:val="es-BO"/>
              </w:rPr>
              <w:t xml:space="preserve"> ser migradas para lo cual </w:t>
            </w:r>
            <w:r w:rsidRPr="008C6736">
              <w:rPr>
                <w:rFonts w:asciiTheme="minorHAnsi" w:hAnsiTheme="minorHAnsi" w:cstheme="minorHAnsi"/>
                <w:lang w:val="es-BO"/>
              </w:rPr>
              <w:t>la Caja</w:t>
            </w:r>
            <w:r w:rsidR="00AA0456" w:rsidRPr="008C6736">
              <w:rPr>
                <w:rFonts w:asciiTheme="minorHAnsi" w:hAnsiTheme="minorHAnsi" w:cstheme="minorHAnsi"/>
                <w:lang w:val="es-BO"/>
              </w:rPr>
              <w:t xml:space="preserve"> de Salud de la Banca Privada enviara el archivo de configuración de la central </w:t>
            </w:r>
            <w:r w:rsidRPr="008C6736">
              <w:rPr>
                <w:rFonts w:asciiTheme="minorHAnsi" w:hAnsiTheme="minorHAnsi" w:cstheme="minorHAnsi"/>
                <w:lang w:val="es-BO"/>
              </w:rPr>
              <w:t>telefónica</w:t>
            </w:r>
            <w:r w:rsidR="00AA0456" w:rsidRPr="008C6736">
              <w:rPr>
                <w:rFonts w:asciiTheme="minorHAnsi" w:hAnsiTheme="minorHAnsi" w:cstheme="minorHAnsi"/>
                <w:lang w:val="es-BO"/>
              </w:rPr>
              <w:t>.</w:t>
            </w:r>
          </w:p>
          <w:p w14:paraId="287EE205" w14:textId="34D30B4C"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t xml:space="preserve">Al </w:t>
            </w:r>
            <w:r w:rsidR="00D17AB7" w:rsidRPr="008C6736">
              <w:rPr>
                <w:rFonts w:asciiTheme="minorHAnsi" w:hAnsiTheme="minorHAnsi" w:cstheme="minorHAnsi"/>
                <w:lang w:val="es-BO"/>
              </w:rPr>
              <w:t>realizar la</w:t>
            </w:r>
            <w:r w:rsidRPr="008C6736">
              <w:rPr>
                <w:rFonts w:asciiTheme="minorHAnsi" w:hAnsiTheme="minorHAnsi" w:cstheme="minorHAnsi"/>
                <w:lang w:val="es-BO"/>
              </w:rPr>
              <w:t xml:space="preserve"> instalación de la nueva version se </w:t>
            </w:r>
            <w:r w:rsidR="00D17AB7" w:rsidRPr="008C6736">
              <w:rPr>
                <w:rFonts w:asciiTheme="minorHAnsi" w:hAnsiTheme="minorHAnsi" w:cstheme="minorHAnsi"/>
                <w:lang w:val="es-BO"/>
              </w:rPr>
              <w:t>deberá contemplar</w:t>
            </w:r>
            <w:r w:rsidRPr="008C6736">
              <w:rPr>
                <w:rFonts w:asciiTheme="minorHAnsi" w:hAnsiTheme="minorHAnsi" w:cstheme="minorHAnsi"/>
                <w:lang w:val="es-BO"/>
              </w:rPr>
              <w:t xml:space="preserve"> toda la </w:t>
            </w:r>
            <w:r w:rsidR="00D17AB7" w:rsidRPr="008C6736">
              <w:rPr>
                <w:rFonts w:asciiTheme="minorHAnsi" w:hAnsiTheme="minorHAnsi" w:cstheme="minorHAnsi"/>
                <w:lang w:val="es-BO"/>
              </w:rPr>
              <w:t>configuración</w:t>
            </w:r>
            <w:r w:rsidRPr="008C6736">
              <w:rPr>
                <w:rFonts w:asciiTheme="minorHAnsi" w:hAnsiTheme="minorHAnsi" w:cstheme="minorHAnsi"/>
                <w:lang w:val="es-BO"/>
              </w:rPr>
              <w:t xml:space="preserve"> necesaria para el funcionamiento de la contestadora autormatica. </w:t>
            </w:r>
          </w:p>
          <w:p w14:paraId="26B1A98B" w14:textId="6E0E8A53" w:rsidR="00AA0456" w:rsidRPr="00AA0456" w:rsidRDefault="00AA0456" w:rsidP="00AA0456">
            <w:pPr>
              <w:rPr>
                <w:rFonts w:asciiTheme="minorHAnsi" w:hAnsiTheme="minorHAnsi" w:cstheme="minorHAnsi"/>
                <w:lang w:val="es-BO"/>
              </w:rPr>
            </w:pPr>
            <w:r w:rsidRPr="008C6736">
              <w:rPr>
                <w:rFonts w:asciiTheme="minorHAnsi" w:hAnsiTheme="minorHAnsi" w:cstheme="minorHAnsi"/>
                <w:lang w:val="es-BO"/>
              </w:rPr>
              <w:t>1.</w:t>
            </w:r>
            <w:r w:rsidR="00D17AB7" w:rsidRPr="008C6736">
              <w:rPr>
                <w:rFonts w:asciiTheme="minorHAnsi" w:hAnsiTheme="minorHAnsi" w:cstheme="minorHAnsi"/>
                <w:lang w:val="es-BO"/>
              </w:rPr>
              <w:t>- Inscripción</w:t>
            </w:r>
            <w:r w:rsidRPr="008C6736">
              <w:rPr>
                <w:rFonts w:asciiTheme="minorHAnsi" w:hAnsiTheme="minorHAnsi" w:cstheme="minorHAnsi"/>
                <w:lang w:val="es-BO"/>
              </w:rPr>
              <w:t xml:space="preserve"> </w:t>
            </w:r>
            <w:r w:rsidR="00D17AB7" w:rsidRPr="008C6736">
              <w:rPr>
                <w:rFonts w:asciiTheme="minorHAnsi" w:hAnsiTheme="minorHAnsi" w:cstheme="minorHAnsi"/>
                <w:lang w:val="es-BO"/>
              </w:rPr>
              <w:t>de Soporte</w:t>
            </w:r>
            <w:r w:rsidRPr="008C6736">
              <w:rPr>
                <w:rFonts w:asciiTheme="minorHAnsi" w:hAnsiTheme="minorHAnsi" w:cstheme="minorHAnsi"/>
                <w:lang w:val="es-BO"/>
              </w:rPr>
              <w:t xml:space="preserve"> de software de fábrica remoto 8X5  - IP500 V2 1YPP</w:t>
            </w:r>
          </w:p>
          <w:p w14:paraId="3E97BF7C" w14:textId="08C1F72A" w:rsidR="00AA0456" w:rsidRPr="00AA0456" w:rsidRDefault="00AA0456" w:rsidP="00AA0456">
            <w:pPr>
              <w:rPr>
                <w:rFonts w:asciiTheme="minorHAnsi" w:eastAsia="Calibri" w:hAnsiTheme="minorHAnsi" w:cstheme="minorHAnsi"/>
                <w:lang w:val="es-BO"/>
              </w:rPr>
            </w:pPr>
            <w:r w:rsidRPr="008C6736">
              <w:rPr>
                <w:rFonts w:asciiTheme="minorHAnsi" w:hAnsiTheme="minorHAnsi" w:cstheme="minorHAnsi"/>
                <w:lang w:val="es-BO"/>
              </w:rPr>
              <w:t xml:space="preserve">Garantía del proveedor por 1 año o superior avalado por el fabricante  </w:t>
            </w:r>
            <w:r w:rsidRPr="008C6736">
              <w:rPr>
                <w:rFonts w:asciiTheme="minorHAnsi" w:hAnsiTheme="minorHAnsi" w:cstheme="minorHAnsi"/>
                <w:lang w:val="es-BO"/>
              </w:rPr>
              <w:br/>
              <w:t>(Aceptación)</w:t>
            </w:r>
          </w:p>
        </w:tc>
        <w:tc>
          <w:tcPr>
            <w:tcW w:w="3024" w:type="dxa"/>
            <w:vMerge w:val="restart"/>
          </w:tcPr>
          <w:p w14:paraId="5E99DFBF" w14:textId="77777777" w:rsidR="00AA0456" w:rsidRPr="008548D7" w:rsidRDefault="00AA0456" w:rsidP="00AA0456">
            <w:pPr>
              <w:rPr>
                <w:rFonts w:asciiTheme="minorHAnsi" w:eastAsia="Calibri" w:hAnsiTheme="minorHAnsi" w:cstheme="minorHAnsi"/>
                <w:lang w:val="es-BO"/>
              </w:rPr>
            </w:pPr>
          </w:p>
        </w:tc>
        <w:tc>
          <w:tcPr>
            <w:tcW w:w="343" w:type="dxa"/>
            <w:vMerge w:val="restart"/>
            <w:vAlign w:val="center"/>
          </w:tcPr>
          <w:p w14:paraId="50298B36" w14:textId="77777777" w:rsidR="00AA0456" w:rsidRPr="008548D7" w:rsidRDefault="00AA0456" w:rsidP="00AA0456">
            <w:pPr>
              <w:jc w:val="center"/>
              <w:rPr>
                <w:rFonts w:asciiTheme="minorHAnsi" w:eastAsia="Calibri" w:hAnsiTheme="minorHAnsi" w:cstheme="minorHAnsi"/>
                <w:lang w:val="es-BO"/>
              </w:rPr>
            </w:pPr>
          </w:p>
        </w:tc>
        <w:tc>
          <w:tcPr>
            <w:tcW w:w="933" w:type="dxa"/>
            <w:vMerge w:val="restart"/>
          </w:tcPr>
          <w:p w14:paraId="64CE74E0" w14:textId="77777777" w:rsidR="00AA0456" w:rsidRPr="008548D7" w:rsidRDefault="00AA0456" w:rsidP="00AA0456">
            <w:pPr>
              <w:rPr>
                <w:rFonts w:asciiTheme="minorHAnsi" w:eastAsia="Calibri" w:hAnsiTheme="minorHAnsi" w:cstheme="minorHAnsi"/>
                <w:lang w:val="es-BO"/>
              </w:rPr>
            </w:pPr>
          </w:p>
        </w:tc>
        <w:tc>
          <w:tcPr>
            <w:tcW w:w="992" w:type="dxa"/>
          </w:tcPr>
          <w:p w14:paraId="5F66A28B" w14:textId="77777777" w:rsidR="00AA0456" w:rsidRPr="008548D7" w:rsidRDefault="00AA0456" w:rsidP="00AA0456">
            <w:pPr>
              <w:rPr>
                <w:rFonts w:asciiTheme="minorHAnsi" w:eastAsia="Calibri" w:hAnsiTheme="minorHAnsi" w:cstheme="minorHAnsi"/>
                <w:lang w:val="es-BO"/>
              </w:rPr>
            </w:pPr>
          </w:p>
        </w:tc>
      </w:tr>
      <w:tr w:rsidR="00AA0456" w:rsidRPr="008548D7" w14:paraId="6A790372" w14:textId="77777777" w:rsidTr="00E42424">
        <w:trPr>
          <w:trHeight w:val="1515"/>
        </w:trPr>
        <w:tc>
          <w:tcPr>
            <w:tcW w:w="5051" w:type="dxa"/>
            <w:gridSpan w:val="2"/>
            <w:vMerge/>
            <w:vAlign w:val="center"/>
          </w:tcPr>
          <w:p w14:paraId="051651DA" w14:textId="77777777" w:rsidR="00AA0456" w:rsidRPr="00AA0456" w:rsidRDefault="00AA0456" w:rsidP="00AA0456">
            <w:pPr>
              <w:jc w:val="both"/>
              <w:rPr>
                <w:rFonts w:asciiTheme="minorHAnsi" w:eastAsia="Calibri" w:hAnsiTheme="minorHAnsi" w:cstheme="minorHAnsi"/>
                <w:lang w:val="es-BO"/>
              </w:rPr>
            </w:pPr>
          </w:p>
        </w:tc>
        <w:tc>
          <w:tcPr>
            <w:tcW w:w="3024" w:type="dxa"/>
            <w:vMerge/>
          </w:tcPr>
          <w:p w14:paraId="444ED410" w14:textId="77777777" w:rsidR="00AA0456" w:rsidRPr="008548D7" w:rsidRDefault="00AA0456" w:rsidP="00AA0456">
            <w:pPr>
              <w:rPr>
                <w:rFonts w:asciiTheme="minorHAnsi" w:eastAsia="Calibri" w:hAnsiTheme="minorHAnsi" w:cstheme="minorHAnsi"/>
                <w:lang w:val="es-BO"/>
              </w:rPr>
            </w:pPr>
          </w:p>
        </w:tc>
        <w:tc>
          <w:tcPr>
            <w:tcW w:w="343" w:type="dxa"/>
            <w:vMerge/>
            <w:vAlign w:val="center"/>
          </w:tcPr>
          <w:p w14:paraId="1F2A48AD" w14:textId="77777777" w:rsidR="00AA0456" w:rsidRPr="008548D7" w:rsidRDefault="00AA0456" w:rsidP="00AA0456">
            <w:pPr>
              <w:jc w:val="center"/>
              <w:rPr>
                <w:rFonts w:asciiTheme="minorHAnsi" w:eastAsia="Calibri" w:hAnsiTheme="minorHAnsi" w:cstheme="minorHAnsi"/>
                <w:lang w:val="es-BO"/>
              </w:rPr>
            </w:pPr>
          </w:p>
        </w:tc>
        <w:tc>
          <w:tcPr>
            <w:tcW w:w="933" w:type="dxa"/>
            <w:vMerge/>
          </w:tcPr>
          <w:p w14:paraId="3432C6AD" w14:textId="77777777" w:rsidR="00AA0456" w:rsidRPr="008548D7" w:rsidRDefault="00AA0456" w:rsidP="00AA0456">
            <w:pPr>
              <w:rPr>
                <w:rFonts w:asciiTheme="minorHAnsi" w:eastAsia="Calibri" w:hAnsiTheme="minorHAnsi" w:cstheme="minorHAnsi"/>
                <w:lang w:val="es-BO"/>
              </w:rPr>
            </w:pPr>
          </w:p>
        </w:tc>
        <w:tc>
          <w:tcPr>
            <w:tcW w:w="992" w:type="dxa"/>
          </w:tcPr>
          <w:p w14:paraId="1AFCACAC" w14:textId="77777777" w:rsidR="00AA0456" w:rsidRPr="008548D7" w:rsidRDefault="00AA0456" w:rsidP="00AA0456">
            <w:pPr>
              <w:rPr>
                <w:rFonts w:asciiTheme="minorHAnsi" w:eastAsia="Calibri" w:hAnsiTheme="minorHAnsi" w:cstheme="minorHAnsi"/>
                <w:lang w:val="es-BO"/>
              </w:rPr>
            </w:pPr>
          </w:p>
        </w:tc>
      </w:tr>
      <w:tr w:rsidR="00AA0456" w:rsidRPr="000E34F3" w14:paraId="1670BD58" w14:textId="77777777" w:rsidTr="00E42424">
        <w:trPr>
          <w:trHeight w:val="149"/>
        </w:trPr>
        <w:tc>
          <w:tcPr>
            <w:tcW w:w="10343" w:type="dxa"/>
            <w:gridSpan w:val="6"/>
            <w:shd w:val="clear" w:color="auto" w:fill="D9D9D9"/>
            <w:vAlign w:val="center"/>
          </w:tcPr>
          <w:p w14:paraId="3F8618C3" w14:textId="77777777" w:rsidR="00AA0456" w:rsidRPr="00AA0456" w:rsidRDefault="00AA0456" w:rsidP="00AA0456">
            <w:pPr>
              <w:rPr>
                <w:rFonts w:asciiTheme="minorHAnsi" w:eastAsia="Calibri" w:hAnsiTheme="minorHAnsi" w:cstheme="minorHAnsi"/>
                <w:b/>
                <w:bCs/>
                <w:lang w:val="es-BO"/>
              </w:rPr>
            </w:pPr>
            <w:r w:rsidRPr="00AA0456">
              <w:rPr>
                <w:rFonts w:asciiTheme="minorHAnsi" w:eastAsia="Calibri" w:hAnsiTheme="minorHAnsi" w:cstheme="minorHAnsi"/>
                <w:b/>
                <w:bCs/>
                <w:lang w:val="es-BO"/>
              </w:rPr>
              <w:t>CARACTERISTICAS GENERALES DE LOS SERVICIOS</w:t>
            </w:r>
          </w:p>
        </w:tc>
      </w:tr>
      <w:tr w:rsidR="00AA0456" w:rsidRPr="00A0586F" w14:paraId="0A771ABE" w14:textId="77777777" w:rsidTr="00E42424">
        <w:trPr>
          <w:trHeight w:val="149"/>
        </w:trPr>
        <w:tc>
          <w:tcPr>
            <w:tcW w:w="5051" w:type="dxa"/>
            <w:gridSpan w:val="2"/>
            <w:vAlign w:val="center"/>
          </w:tcPr>
          <w:p w14:paraId="3D58217A" w14:textId="77777777" w:rsidR="00AA0456" w:rsidRPr="00AA0456" w:rsidRDefault="00AA0456" w:rsidP="00AA0456">
            <w:pPr>
              <w:jc w:val="both"/>
              <w:rPr>
                <w:rFonts w:asciiTheme="minorHAnsi" w:eastAsia="Calibri" w:hAnsiTheme="minorHAnsi" w:cstheme="minorHAnsi"/>
                <w:lang w:val="es-BO"/>
              </w:rPr>
            </w:pPr>
            <w:r w:rsidRPr="00AA0456">
              <w:rPr>
                <w:rFonts w:asciiTheme="minorHAnsi" w:eastAsia="Calibri" w:hAnsiTheme="minorHAnsi" w:cstheme="minorHAnsi"/>
                <w:lang w:val="es-BO"/>
              </w:rPr>
              <w:t>Actualización del Sistema operative de la Central Avaya a Release 11.1 o superior</w:t>
            </w:r>
          </w:p>
          <w:p w14:paraId="2AE284F4" w14:textId="79090CA6" w:rsidR="00AA0456" w:rsidRPr="00AA0456" w:rsidRDefault="00AA0456" w:rsidP="00AA0456">
            <w:pPr>
              <w:jc w:val="both"/>
              <w:rPr>
                <w:rFonts w:asciiTheme="minorHAnsi" w:eastAsia="Calibri" w:hAnsiTheme="minorHAnsi" w:cstheme="minorHAnsi"/>
                <w:lang w:val="es-BO"/>
              </w:rPr>
            </w:pPr>
            <w:r w:rsidRPr="00AA0456">
              <w:rPr>
                <w:rFonts w:asciiTheme="minorHAnsi" w:eastAsia="Calibri" w:hAnsiTheme="minorHAnsi" w:cstheme="minorHAnsi"/>
                <w:lang w:val="es-BO"/>
              </w:rPr>
              <w:t xml:space="preserve"> (Especificar)</w:t>
            </w:r>
          </w:p>
        </w:tc>
        <w:tc>
          <w:tcPr>
            <w:tcW w:w="3024" w:type="dxa"/>
          </w:tcPr>
          <w:p w14:paraId="4F135CFB" w14:textId="77777777" w:rsidR="00AA0456" w:rsidRPr="000C0B4C" w:rsidRDefault="00AA0456" w:rsidP="00AA0456">
            <w:pPr>
              <w:rPr>
                <w:rFonts w:asciiTheme="minorHAnsi" w:eastAsia="Calibri" w:hAnsiTheme="minorHAnsi" w:cstheme="minorHAnsi"/>
                <w:lang w:val="es-BO"/>
              </w:rPr>
            </w:pPr>
          </w:p>
        </w:tc>
        <w:tc>
          <w:tcPr>
            <w:tcW w:w="343" w:type="dxa"/>
            <w:vAlign w:val="center"/>
          </w:tcPr>
          <w:p w14:paraId="34E2E8F1" w14:textId="77777777" w:rsidR="00AA0456" w:rsidRPr="000C0B4C" w:rsidRDefault="00AA0456" w:rsidP="00AA0456">
            <w:pPr>
              <w:jc w:val="center"/>
              <w:rPr>
                <w:rFonts w:asciiTheme="minorHAnsi" w:eastAsia="Calibri" w:hAnsiTheme="minorHAnsi" w:cstheme="minorHAnsi"/>
                <w:lang w:val="es-BO"/>
              </w:rPr>
            </w:pPr>
          </w:p>
        </w:tc>
        <w:tc>
          <w:tcPr>
            <w:tcW w:w="933" w:type="dxa"/>
          </w:tcPr>
          <w:p w14:paraId="000F44A4" w14:textId="77777777" w:rsidR="00AA0456" w:rsidRPr="000C0B4C" w:rsidRDefault="00AA0456" w:rsidP="00AA0456">
            <w:pPr>
              <w:rPr>
                <w:rFonts w:asciiTheme="minorHAnsi" w:eastAsia="Calibri" w:hAnsiTheme="minorHAnsi" w:cstheme="minorHAnsi"/>
                <w:lang w:val="es-BO"/>
              </w:rPr>
            </w:pPr>
          </w:p>
        </w:tc>
        <w:tc>
          <w:tcPr>
            <w:tcW w:w="992" w:type="dxa"/>
          </w:tcPr>
          <w:p w14:paraId="64C8E7F2" w14:textId="77777777" w:rsidR="00AA0456" w:rsidRPr="000C0B4C" w:rsidRDefault="00AA0456" w:rsidP="00AA0456">
            <w:pPr>
              <w:rPr>
                <w:rFonts w:asciiTheme="minorHAnsi" w:eastAsia="Calibri" w:hAnsiTheme="minorHAnsi" w:cstheme="minorHAnsi"/>
                <w:lang w:val="es-BO"/>
              </w:rPr>
            </w:pPr>
          </w:p>
        </w:tc>
      </w:tr>
      <w:tr w:rsidR="00AA0456" w:rsidRPr="00A0586F" w14:paraId="1FCE57A2" w14:textId="77777777" w:rsidTr="00E42424">
        <w:trPr>
          <w:trHeight w:val="149"/>
        </w:trPr>
        <w:tc>
          <w:tcPr>
            <w:tcW w:w="10343" w:type="dxa"/>
            <w:gridSpan w:val="6"/>
            <w:shd w:val="clear" w:color="auto" w:fill="D9D9D9"/>
            <w:vAlign w:val="center"/>
          </w:tcPr>
          <w:p w14:paraId="16499463" w14:textId="77777777" w:rsidR="00AA0456" w:rsidRPr="00AA0456" w:rsidRDefault="00AA0456" w:rsidP="00AA0456">
            <w:pPr>
              <w:rPr>
                <w:rFonts w:asciiTheme="minorHAnsi" w:eastAsia="Calibri" w:hAnsiTheme="minorHAnsi" w:cstheme="minorHAnsi"/>
                <w:b/>
                <w:bCs/>
                <w:lang w:val="es-BO"/>
              </w:rPr>
            </w:pPr>
            <w:r w:rsidRPr="00AA0456">
              <w:rPr>
                <w:rFonts w:asciiTheme="minorHAnsi" w:eastAsia="Calibri" w:hAnsiTheme="minorHAnsi" w:cstheme="minorHAnsi"/>
                <w:b/>
                <w:bCs/>
                <w:lang w:val="es-BO"/>
              </w:rPr>
              <w:t>INSTALACION DE LA LICENCIA</w:t>
            </w:r>
          </w:p>
        </w:tc>
      </w:tr>
      <w:tr w:rsidR="00AA0456" w:rsidRPr="00A0586F" w14:paraId="109F944B" w14:textId="77777777" w:rsidTr="00E42424">
        <w:trPr>
          <w:trHeight w:val="190"/>
        </w:trPr>
        <w:tc>
          <w:tcPr>
            <w:tcW w:w="5051" w:type="dxa"/>
            <w:gridSpan w:val="2"/>
          </w:tcPr>
          <w:p w14:paraId="4A04A822" w14:textId="56DBE252" w:rsidR="00AA0456" w:rsidRPr="00AA0456" w:rsidRDefault="00AA0456" w:rsidP="00AA0456">
            <w:pPr>
              <w:jc w:val="both"/>
              <w:rPr>
                <w:rFonts w:asciiTheme="minorHAnsi" w:eastAsia="Calibri" w:hAnsiTheme="minorHAnsi" w:cstheme="minorHAnsi"/>
                <w:lang w:val="es-BO"/>
              </w:rPr>
            </w:pPr>
            <w:r w:rsidRPr="00AA0456">
              <w:rPr>
                <w:rFonts w:asciiTheme="minorHAnsi" w:eastAsia="Calibri" w:hAnsiTheme="minorHAnsi" w:cstheme="minorHAnsi"/>
                <w:lang w:val="es-BO"/>
              </w:rPr>
              <w:t xml:space="preserve">La Licencia de </w:t>
            </w:r>
            <w:r w:rsidR="00D17AB7" w:rsidRPr="00AA0456">
              <w:rPr>
                <w:rFonts w:asciiTheme="minorHAnsi" w:eastAsia="Calibri" w:hAnsiTheme="minorHAnsi" w:cstheme="minorHAnsi"/>
                <w:lang w:val="es-BO"/>
              </w:rPr>
              <w:t>actualización</w:t>
            </w:r>
            <w:r w:rsidRPr="00AA0456">
              <w:rPr>
                <w:rFonts w:asciiTheme="minorHAnsi" w:eastAsia="Calibri" w:hAnsiTheme="minorHAnsi" w:cstheme="minorHAnsi"/>
                <w:lang w:val="es-BO"/>
              </w:rPr>
              <w:t xml:space="preserve"> se debe instalar en los lugares indicados</w:t>
            </w:r>
          </w:p>
        </w:tc>
        <w:tc>
          <w:tcPr>
            <w:tcW w:w="3024" w:type="dxa"/>
          </w:tcPr>
          <w:p w14:paraId="2FB308BA" w14:textId="77777777" w:rsidR="00AA0456" w:rsidRPr="00A0586F" w:rsidRDefault="00AA0456" w:rsidP="00AA0456">
            <w:pPr>
              <w:rPr>
                <w:rFonts w:asciiTheme="minorHAnsi" w:eastAsia="Calibri" w:hAnsiTheme="minorHAnsi" w:cstheme="minorHAnsi"/>
                <w:lang w:val="es-BO"/>
              </w:rPr>
            </w:pPr>
          </w:p>
        </w:tc>
        <w:tc>
          <w:tcPr>
            <w:tcW w:w="343" w:type="dxa"/>
          </w:tcPr>
          <w:p w14:paraId="0262A263" w14:textId="77777777" w:rsidR="00AA0456" w:rsidRPr="00A0586F" w:rsidRDefault="00AA0456" w:rsidP="00AA0456">
            <w:pPr>
              <w:jc w:val="center"/>
              <w:rPr>
                <w:rFonts w:asciiTheme="minorHAnsi" w:eastAsia="Calibri" w:hAnsiTheme="minorHAnsi" w:cstheme="minorHAnsi"/>
                <w:lang w:val="es-BO"/>
              </w:rPr>
            </w:pPr>
          </w:p>
        </w:tc>
        <w:tc>
          <w:tcPr>
            <w:tcW w:w="933" w:type="dxa"/>
          </w:tcPr>
          <w:p w14:paraId="1CFC6923" w14:textId="77777777" w:rsidR="00AA0456" w:rsidRPr="00A0586F" w:rsidRDefault="00AA0456" w:rsidP="00AA0456">
            <w:pPr>
              <w:jc w:val="center"/>
              <w:rPr>
                <w:rFonts w:asciiTheme="minorHAnsi" w:eastAsia="Calibri" w:hAnsiTheme="minorHAnsi" w:cstheme="minorHAnsi"/>
                <w:lang w:val="es-BO"/>
              </w:rPr>
            </w:pPr>
          </w:p>
        </w:tc>
        <w:tc>
          <w:tcPr>
            <w:tcW w:w="992" w:type="dxa"/>
          </w:tcPr>
          <w:p w14:paraId="1A5A2DE6" w14:textId="77777777" w:rsidR="00AA0456" w:rsidRPr="00A0586F" w:rsidRDefault="00AA0456" w:rsidP="00AA0456">
            <w:pPr>
              <w:rPr>
                <w:rFonts w:asciiTheme="minorHAnsi" w:eastAsia="Calibri" w:hAnsiTheme="minorHAnsi" w:cstheme="minorHAnsi"/>
                <w:lang w:val="es-BO"/>
              </w:rPr>
            </w:pPr>
          </w:p>
        </w:tc>
      </w:tr>
      <w:tr w:rsidR="00AA0456" w:rsidRPr="00A0586F" w14:paraId="336C4E8C" w14:textId="77777777" w:rsidTr="00E42424">
        <w:trPr>
          <w:trHeight w:val="190"/>
        </w:trPr>
        <w:tc>
          <w:tcPr>
            <w:tcW w:w="5051" w:type="dxa"/>
            <w:gridSpan w:val="2"/>
            <w:shd w:val="clear" w:color="auto" w:fill="D0CECE" w:themeFill="background2" w:themeFillShade="E6"/>
          </w:tcPr>
          <w:p w14:paraId="5508BC83" w14:textId="77777777" w:rsidR="00AA0456" w:rsidRPr="00AA0456" w:rsidRDefault="00AA0456" w:rsidP="00AA0456">
            <w:pPr>
              <w:jc w:val="both"/>
              <w:rPr>
                <w:rFonts w:asciiTheme="minorHAnsi" w:eastAsia="Calibri" w:hAnsiTheme="minorHAnsi" w:cstheme="minorHAnsi"/>
                <w:b/>
                <w:bCs/>
                <w:lang w:val="es-BO"/>
              </w:rPr>
            </w:pPr>
            <w:r w:rsidRPr="00AA0456">
              <w:rPr>
                <w:rFonts w:asciiTheme="minorHAnsi" w:eastAsia="Calibri" w:hAnsiTheme="minorHAnsi" w:cstheme="minorHAnsi"/>
                <w:b/>
                <w:bCs/>
                <w:lang w:val="es-BO"/>
              </w:rPr>
              <w:t>INSPECCION Y PRUEBAS</w:t>
            </w:r>
          </w:p>
        </w:tc>
        <w:tc>
          <w:tcPr>
            <w:tcW w:w="3024" w:type="dxa"/>
            <w:shd w:val="clear" w:color="auto" w:fill="D0CECE" w:themeFill="background2" w:themeFillShade="E6"/>
          </w:tcPr>
          <w:p w14:paraId="4B34E16E" w14:textId="77777777" w:rsidR="00AA0456" w:rsidRPr="00A0586F" w:rsidRDefault="00AA0456" w:rsidP="00AA0456">
            <w:pPr>
              <w:rPr>
                <w:rFonts w:asciiTheme="minorHAnsi" w:eastAsia="Calibri" w:hAnsiTheme="minorHAnsi" w:cstheme="minorHAnsi"/>
                <w:lang w:val="es-BO"/>
              </w:rPr>
            </w:pPr>
          </w:p>
        </w:tc>
        <w:tc>
          <w:tcPr>
            <w:tcW w:w="343" w:type="dxa"/>
            <w:shd w:val="clear" w:color="auto" w:fill="D0CECE" w:themeFill="background2" w:themeFillShade="E6"/>
          </w:tcPr>
          <w:p w14:paraId="46B90BC2" w14:textId="77777777" w:rsidR="00AA0456" w:rsidRPr="00A0586F" w:rsidRDefault="00AA0456" w:rsidP="00AA0456">
            <w:pPr>
              <w:jc w:val="center"/>
              <w:rPr>
                <w:rFonts w:asciiTheme="minorHAnsi" w:eastAsia="Calibri" w:hAnsiTheme="minorHAnsi" w:cstheme="minorHAnsi"/>
                <w:lang w:val="es-BO"/>
              </w:rPr>
            </w:pPr>
          </w:p>
        </w:tc>
        <w:tc>
          <w:tcPr>
            <w:tcW w:w="933" w:type="dxa"/>
            <w:shd w:val="clear" w:color="auto" w:fill="D0CECE" w:themeFill="background2" w:themeFillShade="E6"/>
          </w:tcPr>
          <w:p w14:paraId="4404E04D" w14:textId="77777777" w:rsidR="00AA0456" w:rsidRPr="00A0586F" w:rsidRDefault="00AA0456" w:rsidP="00AA0456">
            <w:pPr>
              <w:jc w:val="center"/>
              <w:rPr>
                <w:rFonts w:asciiTheme="minorHAnsi" w:eastAsia="Calibri" w:hAnsiTheme="minorHAnsi" w:cstheme="minorHAnsi"/>
                <w:lang w:val="es-BO"/>
              </w:rPr>
            </w:pPr>
          </w:p>
        </w:tc>
        <w:tc>
          <w:tcPr>
            <w:tcW w:w="992" w:type="dxa"/>
            <w:shd w:val="clear" w:color="auto" w:fill="D0CECE" w:themeFill="background2" w:themeFillShade="E6"/>
          </w:tcPr>
          <w:p w14:paraId="0A1DC71D" w14:textId="77777777" w:rsidR="00AA0456" w:rsidRPr="00A0586F" w:rsidRDefault="00AA0456" w:rsidP="00AA0456">
            <w:pPr>
              <w:rPr>
                <w:rFonts w:asciiTheme="minorHAnsi" w:eastAsia="Calibri" w:hAnsiTheme="minorHAnsi" w:cstheme="minorHAnsi"/>
                <w:lang w:val="es-BO"/>
              </w:rPr>
            </w:pPr>
          </w:p>
        </w:tc>
      </w:tr>
      <w:tr w:rsidR="00AA0456" w:rsidRPr="00A0586F" w14:paraId="6DD22140" w14:textId="77777777" w:rsidTr="00E42424">
        <w:trPr>
          <w:trHeight w:val="190"/>
        </w:trPr>
        <w:tc>
          <w:tcPr>
            <w:tcW w:w="5051" w:type="dxa"/>
            <w:gridSpan w:val="2"/>
          </w:tcPr>
          <w:p w14:paraId="04838F18" w14:textId="3D6C3B7F" w:rsidR="00AA0456" w:rsidRPr="00AA0456" w:rsidRDefault="00AA0456" w:rsidP="00AA0456">
            <w:pPr>
              <w:jc w:val="both"/>
              <w:rPr>
                <w:rFonts w:asciiTheme="minorHAnsi" w:eastAsia="Calibri" w:hAnsiTheme="minorHAnsi" w:cstheme="minorHAnsi"/>
                <w:lang w:val="es-BO"/>
              </w:rPr>
            </w:pPr>
            <w:r w:rsidRPr="00AA0456">
              <w:rPr>
                <w:rFonts w:asciiTheme="minorHAnsi" w:eastAsia="Calibri" w:hAnsiTheme="minorHAnsi" w:cstheme="minorHAnsi"/>
                <w:lang w:val="es-BO"/>
              </w:rPr>
              <w:t xml:space="preserve">Los Proponentes pueden realizar cualquier consulta o visita a Regional Santa </w:t>
            </w:r>
            <w:r w:rsidR="00D17AB7" w:rsidRPr="00AA0456">
              <w:rPr>
                <w:rFonts w:asciiTheme="minorHAnsi" w:eastAsia="Calibri" w:hAnsiTheme="minorHAnsi" w:cstheme="minorHAnsi"/>
                <w:lang w:val="es-BO"/>
              </w:rPr>
              <w:t>Cruz,</w:t>
            </w:r>
            <w:r w:rsidRPr="00AA0456">
              <w:rPr>
                <w:rFonts w:asciiTheme="minorHAnsi" w:eastAsia="Calibri" w:hAnsiTheme="minorHAnsi" w:cstheme="minorHAnsi"/>
                <w:lang w:val="es-BO"/>
              </w:rPr>
              <w:t xml:space="preserve"> previa </w:t>
            </w:r>
            <w:r w:rsidR="00D17AB7" w:rsidRPr="00AA0456">
              <w:rPr>
                <w:rFonts w:asciiTheme="minorHAnsi" w:eastAsia="Calibri" w:hAnsiTheme="minorHAnsi" w:cstheme="minorHAnsi"/>
                <w:lang w:val="es-BO"/>
              </w:rPr>
              <w:t>coordinación</w:t>
            </w:r>
            <w:r w:rsidRPr="00AA0456">
              <w:rPr>
                <w:rFonts w:asciiTheme="minorHAnsi" w:eastAsia="Calibri" w:hAnsiTheme="minorHAnsi" w:cstheme="minorHAnsi"/>
                <w:lang w:val="es-BO"/>
              </w:rPr>
              <w:t xml:space="preserve"> con la Responsable de </w:t>
            </w:r>
            <w:r w:rsidR="00D17AB7" w:rsidRPr="00AA0456">
              <w:rPr>
                <w:rFonts w:asciiTheme="minorHAnsi" w:eastAsia="Calibri" w:hAnsiTheme="minorHAnsi" w:cstheme="minorHAnsi"/>
                <w:lang w:val="es-BO"/>
              </w:rPr>
              <w:t>Tecnología</w:t>
            </w:r>
            <w:r w:rsidRPr="00AA0456">
              <w:rPr>
                <w:rFonts w:asciiTheme="minorHAnsi" w:eastAsia="Calibri" w:hAnsiTheme="minorHAnsi" w:cstheme="minorHAnsi"/>
                <w:lang w:val="es-BO"/>
              </w:rPr>
              <w:t xml:space="preserve"> Ing. Ana Maria Chavez, correo ana.chavez@csbp.com.bo  Telf. 708-76966.</w:t>
            </w:r>
          </w:p>
          <w:p w14:paraId="620EDFBF" w14:textId="46154916" w:rsidR="00AA0456" w:rsidRPr="00AA0456" w:rsidRDefault="00AA0456" w:rsidP="00AA0456">
            <w:pPr>
              <w:jc w:val="both"/>
              <w:rPr>
                <w:rFonts w:asciiTheme="minorHAnsi" w:eastAsia="Calibri" w:hAnsiTheme="minorHAnsi" w:cstheme="minorHAnsi"/>
                <w:lang w:val="es-BO"/>
              </w:rPr>
            </w:pPr>
            <w:r w:rsidRPr="00AA0456">
              <w:rPr>
                <w:rFonts w:asciiTheme="minorHAnsi" w:eastAsia="Calibri" w:hAnsiTheme="minorHAnsi" w:cstheme="minorHAnsi"/>
                <w:lang w:val="es-BO"/>
              </w:rPr>
              <w:t>(Aceptación)</w:t>
            </w:r>
          </w:p>
        </w:tc>
        <w:tc>
          <w:tcPr>
            <w:tcW w:w="3024" w:type="dxa"/>
          </w:tcPr>
          <w:p w14:paraId="6FAA7C86" w14:textId="77777777" w:rsidR="00AA0456" w:rsidRPr="00A0586F" w:rsidRDefault="00AA0456" w:rsidP="00AA0456">
            <w:pPr>
              <w:rPr>
                <w:rFonts w:asciiTheme="minorHAnsi" w:eastAsia="Calibri" w:hAnsiTheme="minorHAnsi" w:cstheme="minorHAnsi"/>
                <w:lang w:val="es-BO"/>
              </w:rPr>
            </w:pPr>
          </w:p>
        </w:tc>
        <w:tc>
          <w:tcPr>
            <w:tcW w:w="343" w:type="dxa"/>
          </w:tcPr>
          <w:p w14:paraId="7A780E39" w14:textId="77777777" w:rsidR="00AA0456" w:rsidRPr="00A0586F" w:rsidRDefault="00AA0456" w:rsidP="00AA0456">
            <w:pPr>
              <w:jc w:val="center"/>
              <w:rPr>
                <w:rFonts w:asciiTheme="minorHAnsi" w:eastAsia="Calibri" w:hAnsiTheme="minorHAnsi" w:cstheme="minorHAnsi"/>
                <w:lang w:val="es-BO"/>
              </w:rPr>
            </w:pPr>
          </w:p>
        </w:tc>
        <w:tc>
          <w:tcPr>
            <w:tcW w:w="933" w:type="dxa"/>
          </w:tcPr>
          <w:p w14:paraId="6AC69020" w14:textId="77777777" w:rsidR="00AA0456" w:rsidRPr="00A0586F" w:rsidRDefault="00AA0456" w:rsidP="00AA0456">
            <w:pPr>
              <w:jc w:val="center"/>
              <w:rPr>
                <w:rFonts w:asciiTheme="minorHAnsi" w:eastAsia="Calibri" w:hAnsiTheme="minorHAnsi" w:cstheme="minorHAnsi"/>
                <w:lang w:val="es-BO"/>
              </w:rPr>
            </w:pPr>
          </w:p>
        </w:tc>
        <w:tc>
          <w:tcPr>
            <w:tcW w:w="992" w:type="dxa"/>
          </w:tcPr>
          <w:p w14:paraId="5E93F95C" w14:textId="77777777" w:rsidR="00AA0456" w:rsidRPr="00A0586F" w:rsidRDefault="00AA0456" w:rsidP="00AA0456">
            <w:pPr>
              <w:rPr>
                <w:rFonts w:asciiTheme="minorHAnsi" w:eastAsia="Calibri" w:hAnsiTheme="minorHAnsi" w:cstheme="minorHAnsi"/>
                <w:lang w:val="es-BO"/>
              </w:rPr>
            </w:pPr>
          </w:p>
        </w:tc>
      </w:tr>
      <w:tr w:rsidR="00AA0456" w:rsidRPr="00A0586F" w14:paraId="56D8980F" w14:textId="77777777" w:rsidTr="00E42424">
        <w:trPr>
          <w:trHeight w:val="190"/>
        </w:trPr>
        <w:tc>
          <w:tcPr>
            <w:tcW w:w="5051" w:type="dxa"/>
            <w:gridSpan w:val="2"/>
            <w:shd w:val="clear" w:color="auto" w:fill="D0CECE" w:themeFill="background2" w:themeFillShade="E6"/>
          </w:tcPr>
          <w:p w14:paraId="3152847E" w14:textId="77777777" w:rsidR="00AA0456" w:rsidRPr="00AA0456" w:rsidRDefault="00AA0456" w:rsidP="00AA0456">
            <w:pPr>
              <w:jc w:val="both"/>
              <w:rPr>
                <w:rFonts w:asciiTheme="minorHAnsi" w:eastAsia="Calibri" w:hAnsiTheme="minorHAnsi" w:cstheme="minorHAnsi"/>
                <w:b/>
                <w:bCs/>
                <w:lang w:val="es-BO"/>
              </w:rPr>
            </w:pPr>
            <w:r w:rsidRPr="00AA0456">
              <w:rPr>
                <w:rFonts w:asciiTheme="minorHAnsi" w:eastAsia="Calibri" w:hAnsiTheme="minorHAnsi" w:cstheme="minorHAnsi"/>
                <w:b/>
                <w:bCs/>
                <w:lang w:val="es-BO"/>
              </w:rPr>
              <w:t>CONDICIONES COMPLEMENTARIAS</w:t>
            </w:r>
          </w:p>
        </w:tc>
        <w:tc>
          <w:tcPr>
            <w:tcW w:w="3024" w:type="dxa"/>
            <w:shd w:val="clear" w:color="auto" w:fill="D0CECE" w:themeFill="background2" w:themeFillShade="E6"/>
          </w:tcPr>
          <w:p w14:paraId="45B1B382" w14:textId="77777777" w:rsidR="00AA0456" w:rsidRPr="00A0586F" w:rsidRDefault="00AA0456" w:rsidP="00AA0456">
            <w:pPr>
              <w:rPr>
                <w:rFonts w:asciiTheme="minorHAnsi" w:eastAsia="Calibri" w:hAnsiTheme="minorHAnsi" w:cstheme="minorHAnsi"/>
                <w:lang w:val="es-BO"/>
              </w:rPr>
            </w:pPr>
          </w:p>
        </w:tc>
        <w:tc>
          <w:tcPr>
            <w:tcW w:w="343" w:type="dxa"/>
            <w:shd w:val="clear" w:color="auto" w:fill="D0CECE" w:themeFill="background2" w:themeFillShade="E6"/>
          </w:tcPr>
          <w:p w14:paraId="4D4064FB" w14:textId="77777777" w:rsidR="00AA0456" w:rsidRPr="00A0586F" w:rsidRDefault="00AA0456" w:rsidP="00AA0456">
            <w:pPr>
              <w:jc w:val="center"/>
              <w:rPr>
                <w:rFonts w:asciiTheme="minorHAnsi" w:eastAsia="Calibri" w:hAnsiTheme="minorHAnsi" w:cstheme="minorHAnsi"/>
                <w:lang w:val="es-BO"/>
              </w:rPr>
            </w:pPr>
          </w:p>
        </w:tc>
        <w:tc>
          <w:tcPr>
            <w:tcW w:w="933" w:type="dxa"/>
            <w:shd w:val="clear" w:color="auto" w:fill="D0CECE" w:themeFill="background2" w:themeFillShade="E6"/>
          </w:tcPr>
          <w:p w14:paraId="3A6EDA75" w14:textId="77777777" w:rsidR="00AA0456" w:rsidRPr="00A0586F" w:rsidRDefault="00AA0456" w:rsidP="00AA0456">
            <w:pPr>
              <w:jc w:val="center"/>
              <w:rPr>
                <w:rFonts w:asciiTheme="minorHAnsi" w:eastAsia="Calibri" w:hAnsiTheme="minorHAnsi" w:cstheme="minorHAnsi"/>
                <w:lang w:val="es-BO"/>
              </w:rPr>
            </w:pPr>
          </w:p>
        </w:tc>
        <w:tc>
          <w:tcPr>
            <w:tcW w:w="992" w:type="dxa"/>
            <w:shd w:val="clear" w:color="auto" w:fill="D0CECE" w:themeFill="background2" w:themeFillShade="E6"/>
          </w:tcPr>
          <w:p w14:paraId="49BF9C36" w14:textId="77777777" w:rsidR="00AA0456" w:rsidRPr="00A0586F" w:rsidRDefault="00AA0456" w:rsidP="00AA0456">
            <w:pPr>
              <w:rPr>
                <w:rFonts w:asciiTheme="minorHAnsi" w:eastAsia="Calibri" w:hAnsiTheme="minorHAnsi" w:cstheme="minorHAnsi"/>
                <w:lang w:val="es-BO"/>
              </w:rPr>
            </w:pPr>
          </w:p>
        </w:tc>
      </w:tr>
      <w:tr w:rsidR="00AA0456" w:rsidRPr="00A0586F" w14:paraId="12DC6D8E" w14:textId="77777777" w:rsidTr="00E42424">
        <w:trPr>
          <w:trHeight w:val="190"/>
        </w:trPr>
        <w:tc>
          <w:tcPr>
            <w:tcW w:w="5051" w:type="dxa"/>
            <w:gridSpan w:val="2"/>
          </w:tcPr>
          <w:p w14:paraId="4E4E6C7D" w14:textId="7D554C34" w:rsidR="00AA0456" w:rsidRPr="00AA0456" w:rsidRDefault="00AA0456" w:rsidP="00AA0456">
            <w:pPr>
              <w:jc w:val="both"/>
              <w:rPr>
                <w:rFonts w:asciiTheme="minorHAnsi" w:eastAsia="Calibri" w:hAnsiTheme="minorHAnsi" w:cstheme="minorHAnsi"/>
                <w:lang w:val="es-BO"/>
              </w:rPr>
            </w:pPr>
            <w:r w:rsidRPr="00AA0456">
              <w:rPr>
                <w:rFonts w:asciiTheme="minorHAnsi" w:eastAsia="Calibri" w:hAnsiTheme="minorHAnsi" w:cstheme="minorHAnsi"/>
                <w:lang w:val="es-BO"/>
              </w:rPr>
              <w:t>El proponente deberá contar con un mínimo de 3 años de experiencia en provision  de licencias presentando como respaldo Certificados de Cumplimiento de Contrato, Actas de Conformidad o Facturas</w:t>
            </w:r>
          </w:p>
        </w:tc>
        <w:tc>
          <w:tcPr>
            <w:tcW w:w="3024" w:type="dxa"/>
          </w:tcPr>
          <w:p w14:paraId="31A4C69C" w14:textId="77777777" w:rsidR="00AA0456" w:rsidRPr="00A0586F" w:rsidRDefault="00AA0456" w:rsidP="00AA0456">
            <w:pPr>
              <w:rPr>
                <w:rFonts w:asciiTheme="minorHAnsi" w:eastAsia="Calibri" w:hAnsiTheme="minorHAnsi" w:cstheme="minorHAnsi"/>
                <w:lang w:val="es-BO"/>
              </w:rPr>
            </w:pPr>
          </w:p>
        </w:tc>
        <w:tc>
          <w:tcPr>
            <w:tcW w:w="343" w:type="dxa"/>
          </w:tcPr>
          <w:p w14:paraId="1964284A" w14:textId="77777777" w:rsidR="00AA0456" w:rsidRPr="00A0586F" w:rsidRDefault="00AA0456" w:rsidP="00AA0456">
            <w:pPr>
              <w:jc w:val="center"/>
              <w:rPr>
                <w:rFonts w:asciiTheme="minorHAnsi" w:eastAsia="Calibri" w:hAnsiTheme="minorHAnsi" w:cstheme="minorHAnsi"/>
                <w:lang w:val="es-BO"/>
              </w:rPr>
            </w:pPr>
          </w:p>
        </w:tc>
        <w:tc>
          <w:tcPr>
            <w:tcW w:w="933" w:type="dxa"/>
          </w:tcPr>
          <w:p w14:paraId="326A5BA7" w14:textId="77777777" w:rsidR="00AA0456" w:rsidRPr="00A0586F" w:rsidRDefault="00AA0456" w:rsidP="00AA0456">
            <w:pPr>
              <w:jc w:val="center"/>
              <w:rPr>
                <w:rFonts w:asciiTheme="minorHAnsi" w:eastAsia="Calibri" w:hAnsiTheme="minorHAnsi" w:cstheme="minorHAnsi"/>
                <w:lang w:val="es-BO"/>
              </w:rPr>
            </w:pPr>
          </w:p>
        </w:tc>
        <w:tc>
          <w:tcPr>
            <w:tcW w:w="992" w:type="dxa"/>
          </w:tcPr>
          <w:p w14:paraId="354AD50F" w14:textId="77777777" w:rsidR="00AA0456" w:rsidRPr="00A0586F" w:rsidRDefault="00AA0456" w:rsidP="00AA0456">
            <w:pPr>
              <w:rPr>
                <w:rFonts w:asciiTheme="minorHAnsi" w:eastAsia="Calibri" w:hAnsiTheme="minorHAnsi" w:cstheme="minorHAnsi"/>
                <w:lang w:val="es-BO"/>
              </w:rPr>
            </w:pPr>
          </w:p>
        </w:tc>
      </w:tr>
      <w:tr w:rsidR="00D17AB7" w:rsidRPr="00A0586F" w14:paraId="78E4EA51" w14:textId="77777777" w:rsidTr="00D17AB7">
        <w:trPr>
          <w:trHeight w:val="190"/>
        </w:trPr>
        <w:tc>
          <w:tcPr>
            <w:tcW w:w="5051" w:type="dxa"/>
            <w:gridSpan w:val="2"/>
            <w:shd w:val="clear" w:color="auto" w:fill="D0CECE" w:themeFill="background2" w:themeFillShade="E6"/>
          </w:tcPr>
          <w:p w14:paraId="300C6840" w14:textId="243B9EDB" w:rsidR="00D17AB7" w:rsidRPr="00AA0456" w:rsidRDefault="00D17AB7" w:rsidP="00AA0456">
            <w:pPr>
              <w:jc w:val="both"/>
              <w:rPr>
                <w:rFonts w:asciiTheme="minorHAnsi" w:eastAsia="Calibri" w:hAnsiTheme="minorHAnsi" w:cstheme="minorHAnsi"/>
                <w:lang w:val="es-BO"/>
              </w:rPr>
            </w:pPr>
            <w:r w:rsidRPr="00AA0456">
              <w:rPr>
                <w:rFonts w:asciiTheme="minorHAnsi" w:eastAsia="Calibri" w:hAnsiTheme="minorHAnsi" w:cstheme="minorHAnsi"/>
                <w:b/>
                <w:bCs/>
                <w:lang w:val="es-BO"/>
              </w:rPr>
              <w:t>CONDICIONES COMPLEMENTARIAS</w:t>
            </w:r>
          </w:p>
        </w:tc>
        <w:tc>
          <w:tcPr>
            <w:tcW w:w="3024" w:type="dxa"/>
          </w:tcPr>
          <w:p w14:paraId="6708338B" w14:textId="77777777" w:rsidR="00D17AB7" w:rsidRPr="00A0586F" w:rsidRDefault="00D17AB7" w:rsidP="00AA0456">
            <w:pPr>
              <w:rPr>
                <w:rFonts w:asciiTheme="minorHAnsi" w:eastAsia="Calibri" w:hAnsiTheme="minorHAnsi" w:cstheme="minorHAnsi"/>
                <w:lang w:val="es-BO"/>
              </w:rPr>
            </w:pPr>
          </w:p>
        </w:tc>
        <w:tc>
          <w:tcPr>
            <w:tcW w:w="343" w:type="dxa"/>
          </w:tcPr>
          <w:p w14:paraId="40AE4299" w14:textId="77777777" w:rsidR="00D17AB7" w:rsidRPr="00A0586F" w:rsidRDefault="00D17AB7" w:rsidP="00AA0456">
            <w:pPr>
              <w:jc w:val="center"/>
              <w:rPr>
                <w:rFonts w:asciiTheme="minorHAnsi" w:eastAsia="Calibri" w:hAnsiTheme="minorHAnsi" w:cstheme="minorHAnsi"/>
                <w:lang w:val="es-BO"/>
              </w:rPr>
            </w:pPr>
          </w:p>
        </w:tc>
        <w:tc>
          <w:tcPr>
            <w:tcW w:w="933" w:type="dxa"/>
          </w:tcPr>
          <w:p w14:paraId="783DBF05" w14:textId="77777777" w:rsidR="00D17AB7" w:rsidRPr="00A0586F" w:rsidRDefault="00D17AB7" w:rsidP="00AA0456">
            <w:pPr>
              <w:jc w:val="center"/>
              <w:rPr>
                <w:rFonts w:asciiTheme="minorHAnsi" w:eastAsia="Calibri" w:hAnsiTheme="minorHAnsi" w:cstheme="minorHAnsi"/>
                <w:lang w:val="es-BO"/>
              </w:rPr>
            </w:pPr>
          </w:p>
        </w:tc>
        <w:tc>
          <w:tcPr>
            <w:tcW w:w="992" w:type="dxa"/>
          </w:tcPr>
          <w:p w14:paraId="73D6220B" w14:textId="77777777" w:rsidR="00D17AB7" w:rsidRPr="00A0586F" w:rsidRDefault="00D17AB7" w:rsidP="00AA0456">
            <w:pPr>
              <w:rPr>
                <w:rFonts w:asciiTheme="minorHAnsi" w:eastAsia="Calibri" w:hAnsiTheme="minorHAnsi" w:cstheme="minorHAnsi"/>
                <w:lang w:val="es-BO"/>
              </w:rPr>
            </w:pPr>
          </w:p>
        </w:tc>
      </w:tr>
      <w:tr w:rsidR="00D17AB7" w:rsidRPr="00A0586F" w14:paraId="536E588D" w14:textId="77777777" w:rsidTr="00E42424">
        <w:trPr>
          <w:trHeight w:val="190"/>
        </w:trPr>
        <w:tc>
          <w:tcPr>
            <w:tcW w:w="5051" w:type="dxa"/>
            <w:gridSpan w:val="2"/>
          </w:tcPr>
          <w:p w14:paraId="00FE1C0B" w14:textId="78785C1D" w:rsidR="00D17AB7" w:rsidRPr="00AA0456" w:rsidRDefault="00D17AB7" w:rsidP="00D17AB7">
            <w:pPr>
              <w:tabs>
                <w:tab w:val="left" w:pos="1080"/>
              </w:tabs>
              <w:jc w:val="both"/>
              <w:rPr>
                <w:rFonts w:asciiTheme="minorHAnsi" w:eastAsia="Calibri" w:hAnsiTheme="minorHAnsi" w:cstheme="minorHAnsi"/>
                <w:lang w:val="es-BO"/>
              </w:rPr>
            </w:pPr>
            <w:r w:rsidRPr="00D17AB7">
              <w:rPr>
                <w:rFonts w:asciiTheme="minorHAnsi" w:eastAsia="Calibri" w:hAnsiTheme="minorHAnsi" w:cstheme="minorHAnsi"/>
                <w:lang w:val="es-BO"/>
              </w:rPr>
              <w:t>La entrega e instalación de la licencia en la Central Telefónica debe ser en un máximo de 15 días calendario a partir de la firma de contrato</w:t>
            </w:r>
          </w:p>
        </w:tc>
        <w:tc>
          <w:tcPr>
            <w:tcW w:w="3024" w:type="dxa"/>
          </w:tcPr>
          <w:p w14:paraId="2F8673CA" w14:textId="77777777" w:rsidR="00D17AB7" w:rsidRPr="00A0586F" w:rsidRDefault="00D17AB7" w:rsidP="00AA0456">
            <w:pPr>
              <w:rPr>
                <w:rFonts w:asciiTheme="minorHAnsi" w:eastAsia="Calibri" w:hAnsiTheme="minorHAnsi" w:cstheme="minorHAnsi"/>
                <w:lang w:val="es-BO"/>
              </w:rPr>
            </w:pPr>
          </w:p>
        </w:tc>
        <w:tc>
          <w:tcPr>
            <w:tcW w:w="343" w:type="dxa"/>
          </w:tcPr>
          <w:p w14:paraId="5414E326" w14:textId="77777777" w:rsidR="00D17AB7" w:rsidRPr="00A0586F" w:rsidRDefault="00D17AB7" w:rsidP="00AA0456">
            <w:pPr>
              <w:jc w:val="center"/>
              <w:rPr>
                <w:rFonts w:asciiTheme="minorHAnsi" w:eastAsia="Calibri" w:hAnsiTheme="minorHAnsi" w:cstheme="minorHAnsi"/>
                <w:lang w:val="es-BO"/>
              </w:rPr>
            </w:pPr>
          </w:p>
        </w:tc>
        <w:tc>
          <w:tcPr>
            <w:tcW w:w="933" w:type="dxa"/>
          </w:tcPr>
          <w:p w14:paraId="405B1B2F" w14:textId="77777777" w:rsidR="00D17AB7" w:rsidRPr="00A0586F" w:rsidRDefault="00D17AB7" w:rsidP="00AA0456">
            <w:pPr>
              <w:jc w:val="center"/>
              <w:rPr>
                <w:rFonts w:asciiTheme="minorHAnsi" w:eastAsia="Calibri" w:hAnsiTheme="minorHAnsi" w:cstheme="minorHAnsi"/>
                <w:lang w:val="es-BO"/>
              </w:rPr>
            </w:pPr>
          </w:p>
        </w:tc>
        <w:tc>
          <w:tcPr>
            <w:tcW w:w="992" w:type="dxa"/>
          </w:tcPr>
          <w:p w14:paraId="022EAB4D" w14:textId="77777777" w:rsidR="00D17AB7" w:rsidRPr="00A0586F" w:rsidRDefault="00D17AB7" w:rsidP="00AA0456">
            <w:pPr>
              <w:rPr>
                <w:rFonts w:asciiTheme="minorHAnsi" w:eastAsia="Calibri" w:hAnsiTheme="minorHAnsi" w:cstheme="minorHAnsi"/>
                <w:lang w:val="es-BO"/>
              </w:rPr>
            </w:pPr>
          </w:p>
        </w:tc>
      </w:tr>
      <w:tr w:rsidR="00AA0456" w:rsidRPr="00A0586F" w14:paraId="6B617F36" w14:textId="77777777" w:rsidTr="00E42424">
        <w:trPr>
          <w:trHeight w:val="190"/>
        </w:trPr>
        <w:tc>
          <w:tcPr>
            <w:tcW w:w="5051" w:type="dxa"/>
            <w:gridSpan w:val="2"/>
            <w:shd w:val="clear" w:color="auto" w:fill="D0CECE" w:themeFill="background2" w:themeFillShade="E6"/>
          </w:tcPr>
          <w:p w14:paraId="2D63908B" w14:textId="77777777" w:rsidR="00AA0456" w:rsidRPr="00AA0456" w:rsidRDefault="00AA0456" w:rsidP="00AA0456">
            <w:pPr>
              <w:jc w:val="both"/>
              <w:rPr>
                <w:rFonts w:asciiTheme="minorHAnsi" w:eastAsia="Calibri" w:hAnsiTheme="minorHAnsi" w:cstheme="minorHAnsi"/>
                <w:b/>
                <w:bCs/>
                <w:lang w:val="es-BO"/>
              </w:rPr>
            </w:pPr>
            <w:r w:rsidRPr="00AA0456">
              <w:rPr>
                <w:rFonts w:asciiTheme="minorHAnsi" w:eastAsia="Calibri" w:hAnsiTheme="minorHAnsi" w:cstheme="minorHAnsi"/>
                <w:b/>
                <w:bCs/>
                <w:lang w:val="es-BO"/>
              </w:rPr>
              <w:t>FORMA DE ENTREGA Y RECEPCION DEL ITEM</w:t>
            </w:r>
          </w:p>
        </w:tc>
        <w:tc>
          <w:tcPr>
            <w:tcW w:w="3024" w:type="dxa"/>
            <w:shd w:val="clear" w:color="auto" w:fill="D0CECE" w:themeFill="background2" w:themeFillShade="E6"/>
          </w:tcPr>
          <w:p w14:paraId="5FACE190" w14:textId="77777777" w:rsidR="00AA0456" w:rsidRPr="00A0586F" w:rsidRDefault="00AA0456" w:rsidP="00AA0456">
            <w:pPr>
              <w:rPr>
                <w:rFonts w:asciiTheme="minorHAnsi" w:eastAsia="Calibri" w:hAnsiTheme="minorHAnsi" w:cstheme="minorHAnsi"/>
                <w:lang w:val="es-BO"/>
              </w:rPr>
            </w:pPr>
          </w:p>
        </w:tc>
        <w:tc>
          <w:tcPr>
            <w:tcW w:w="343" w:type="dxa"/>
            <w:shd w:val="clear" w:color="auto" w:fill="D0CECE" w:themeFill="background2" w:themeFillShade="E6"/>
          </w:tcPr>
          <w:p w14:paraId="06562C94" w14:textId="77777777" w:rsidR="00AA0456" w:rsidRPr="00A0586F" w:rsidRDefault="00AA0456" w:rsidP="00AA0456">
            <w:pPr>
              <w:jc w:val="center"/>
              <w:rPr>
                <w:rFonts w:asciiTheme="minorHAnsi" w:eastAsia="Calibri" w:hAnsiTheme="minorHAnsi" w:cstheme="minorHAnsi"/>
                <w:lang w:val="es-BO"/>
              </w:rPr>
            </w:pPr>
          </w:p>
        </w:tc>
        <w:tc>
          <w:tcPr>
            <w:tcW w:w="933" w:type="dxa"/>
            <w:shd w:val="clear" w:color="auto" w:fill="D0CECE" w:themeFill="background2" w:themeFillShade="E6"/>
          </w:tcPr>
          <w:p w14:paraId="32F8E662" w14:textId="77777777" w:rsidR="00AA0456" w:rsidRPr="00A0586F" w:rsidRDefault="00AA0456" w:rsidP="00AA0456">
            <w:pPr>
              <w:jc w:val="center"/>
              <w:rPr>
                <w:rFonts w:asciiTheme="minorHAnsi" w:eastAsia="Calibri" w:hAnsiTheme="minorHAnsi" w:cstheme="minorHAnsi"/>
                <w:lang w:val="es-BO"/>
              </w:rPr>
            </w:pPr>
          </w:p>
        </w:tc>
        <w:tc>
          <w:tcPr>
            <w:tcW w:w="992" w:type="dxa"/>
            <w:shd w:val="clear" w:color="auto" w:fill="D0CECE" w:themeFill="background2" w:themeFillShade="E6"/>
          </w:tcPr>
          <w:p w14:paraId="11AB156C" w14:textId="77777777" w:rsidR="00AA0456" w:rsidRPr="00A0586F" w:rsidRDefault="00AA0456" w:rsidP="00AA0456">
            <w:pPr>
              <w:rPr>
                <w:rFonts w:asciiTheme="minorHAnsi" w:eastAsia="Calibri" w:hAnsiTheme="minorHAnsi" w:cstheme="minorHAnsi"/>
                <w:lang w:val="es-BO"/>
              </w:rPr>
            </w:pPr>
          </w:p>
        </w:tc>
      </w:tr>
      <w:tr w:rsidR="00AA0456" w:rsidRPr="00A0586F" w14:paraId="0D524A5D" w14:textId="77777777" w:rsidTr="00E42424">
        <w:trPr>
          <w:trHeight w:val="190"/>
        </w:trPr>
        <w:tc>
          <w:tcPr>
            <w:tcW w:w="5051" w:type="dxa"/>
            <w:gridSpan w:val="2"/>
          </w:tcPr>
          <w:p w14:paraId="6C147F5C" w14:textId="77777777" w:rsidR="00AA0456" w:rsidRPr="00AA0456" w:rsidRDefault="00AA0456" w:rsidP="00AA0456">
            <w:pPr>
              <w:jc w:val="both"/>
              <w:rPr>
                <w:rFonts w:asciiTheme="minorHAnsi" w:eastAsia="Calibri" w:hAnsiTheme="minorHAnsi" w:cstheme="minorHAnsi"/>
                <w:lang w:val="es-BO"/>
              </w:rPr>
            </w:pPr>
            <w:r w:rsidRPr="00AA0456">
              <w:rPr>
                <w:rFonts w:asciiTheme="minorHAnsi" w:eastAsia="Calibri" w:hAnsiTheme="minorHAnsi" w:cstheme="minorHAnsi"/>
                <w:lang w:val="es-BO"/>
              </w:rPr>
              <w:t>El proponente debe entregar la licencia en el Almacén Central ubicada en  la Regional Santa Cruz  AREA ADMINISTRACION - DOBLE VIA LA GUARDIA ENTRE 4TO. Y 5TO. ANILLO, CALLE EUCALIPTO ENTRE LAS PALMERAS CONDOMINIO BRITANIA N. 10.</w:t>
            </w:r>
          </w:p>
          <w:p w14:paraId="165A368D" w14:textId="6966DCAA" w:rsidR="00AA0456" w:rsidRPr="00AA0456" w:rsidRDefault="00AA0456" w:rsidP="00AA0456">
            <w:pPr>
              <w:jc w:val="both"/>
              <w:rPr>
                <w:rFonts w:asciiTheme="minorHAnsi" w:eastAsia="Calibri" w:hAnsiTheme="minorHAnsi" w:cstheme="minorHAnsi"/>
                <w:lang w:val="es-BO"/>
              </w:rPr>
            </w:pPr>
            <w:r w:rsidRPr="00AA0456">
              <w:rPr>
                <w:rFonts w:asciiTheme="minorHAnsi" w:eastAsia="Calibri" w:hAnsiTheme="minorHAnsi" w:cstheme="minorHAnsi"/>
                <w:lang w:val="es-BO"/>
              </w:rPr>
              <w:t>(Aceptación)</w:t>
            </w:r>
          </w:p>
        </w:tc>
        <w:tc>
          <w:tcPr>
            <w:tcW w:w="3024" w:type="dxa"/>
          </w:tcPr>
          <w:p w14:paraId="1DEB837C" w14:textId="77777777" w:rsidR="00AA0456" w:rsidRPr="00A0586F" w:rsidRDefault="00AA0456" w:rsidP="00AA0456">
            <w:pPr>
              <w:rPr>
                <w:rFonts w:asciiTheme="minorHAnsi" w:eastAsia="Calibri" w:hAnsiTheme="minorHAnsi" w:cstheme="minorHAnsi"/>
                <w:lang w:val="es-BO"/>
              </w:rPr>
            </w:pPr>
          </w:p>
        </w:tc>
        <w:tc>
          <w:tcPr>
            <w:tcW w:w="343" w:type="dxa"/>
          </w:tcPr>
          <w:p w14:paraId="6F1FF1BA" w14:textId="77777777" w:rsidR="00AA0456" w:rsidRPr="00A0586F" w:rsidRDefault="00AA0456" w:rsidP="00AA0456">
            <w:pPr>
              <w:jc w:val="center"/>
              <w:rPr>
                <w:rFonts w:asciiTheme="minorHAnsi" w:eastAsia="Calibri" w:hAnsiTheme="minorHAnsi" w:cstheme="minorHAnsi"/>
                <w:lang w:val="es-BO"/>
              </w:rPr>
            </w:pPr>
          </w:p>
        </w:tc>
        <w:tc>
          <w:tcPr>
            <w:tcW w:w="933" w:type="dxa"/>
          </w:tcPr>
          <w:p w14:paraId="378969ED" w14:textId="77777777" w:rsidR="00AA0456" w:rsidRPr="00A0586F" w:rsidRDefault="00AA0456" w:rsidP="00AA0456">
            <w:pPr>
              <w:jc w:val="center"/>
              <w:rPr>
                <w:rFonts w:asciiTheme="minorHAnsi" w:eastAsia="Calibri" w:hAnsiTheme="minorHAnsi" w:cstheme="minorHAnsi"/>
                <w:lang w:val="es-BO"/>
              </w:rPr>
            </w:pPr>
          </w:p>
        </w:tc>
        <w:tc>
          <w:tcPr>
            <w:tcW w:w="992" w:type="dxa"/>
          </w:tcPr>
          <w:p w14:paraId="2DB17E98" w14:textId="77777777" w:rsidR="00AA0456" w:rsidRPr="00A0586F" w:rsidRDefault="00AA0456" w:rsidP="00AA0456">
            <w:pPr>
              <w:rPr>
                <w:rFonts w:asciiTheme="minorHAnsi" w:eastAsia="Calibri" w:hAnsiTheme="minorHAnsi" w:cstheme="minorHAnsi"/>
                <w:lang w:val="es-BO"/>
              </w:rPr>
            </w:pPr>
          </w:p>
        </w:tc>
      </w:tr>
    </w:tbl>
    <w:p w14:paraId="3AC06B26" w14:textId="77777777" w:rsidR="00DE5316" w:rsidRDefault="00DE5316" w:rsidP="00A0586F">
      <w:pPr>
        <w:spacing w:after="160" w:line="259" w:lineRule="auto"/>
        <w:rPr>
          <w:rFonts w:asciiTheme="minorHAnsi" w:eastAsia="Calibri" w:hAnsiTheme="minorHAnsi" w:cstheme="minorHAnsi"/>
          <w:kern w:val="2"/>
          <w:lang w:val="es-BO"/>
          <w14:ligatures w14:val="standard"/>
        </w:rPr>
      </w:pPr>
    </w:p>
    <w:p w14:paraId="138620E5" w14:textId="3F98E98C"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7C3F51" w:rsidRPr="007C3F51">
        <w:rPr>
          <w:rFonts w:asciiTheme="minorHAnsi" w:eastAsia="Calibri" w:hAnsiTheme="minorHAnsi" w:cstheme="minorHAnsi"/>
          <w:b/>
          <w:bCs/>
          <w:kern w:val="2"/>
          <w:lang w:val="es-BO"/>
          <w14:ligatures w14:val="standard"/>
        </w:rPr>
        <w:t>viernes</w:t>
      </w:r>
      <w:r w:rsidRPr="007C3F51">
        <w:rPr>
          <w:rFonts w:asciiTheme="minorHAnsi" w:eastAsia="Calibri" w:hAnsiTheme="minorHAnsi" w:cstheme="minorHAnsi"/>
          <w:b/>
          <w:bCs/>
          <w:kern w:val="2"/>
          <w:lang w:val="es-BO"/>
          <w14:ligatures w14:val="standard"/>
        </w:rPr>
        <w:t xml:space="preserve"> </w:t>
      </w:r>
      <w:r w:rsidR="00AA0456">
        <w:rPr>
          <w:rFonts w:asciiTheme="minorHAnsi" w:eastAsia="Calibri" w:hAnsiTheme="minorHAnsi" w:cstheme="minorHAnsi"/>
          <w:b/>
          <w:bCs/>
          <w:kern w:val="2"/>
          <w:lang w:val="es-BO"/>
          <w14:ligatures w14:val="standard"/>
        </w:rPr>
        <w:t>03</w:t>
      </w:r>
      <w:r w:rsidRPr="001430C8">
        <w:rPr>
          <w:rFonts w:asciiTheme="minorHAnsi" w:eastAsia="Calibri" w:hAnsiTheme="minorHAnsi" w:cstheme="minorHAnsi"/>
          <w:b/>
          <w:bCs/>
          <w:kern w:val="2"/>
          <w:lang w:val="es-BO"/>
          <w14:ligatures w14:val="standard"/>
        </w:rPr>
        <w:t xml:space="preserve"> de </w:t>
      </w:r>
      <w:r w:rsidR="00AA0456">
        <w:rPr>
          <w:rFonts w:asciiTheme="minorHAnsi" w:eastAsia="Calibri" w:hAnsiTheme="minorHAnsi" w:cstheme="minorHAnsi"/>
          <w:b/>
          <w:bCs/>
          <w:kern w:val="2"/>
          <w:lang w:val="es-BO"/>
          <w14:ligatures w14:val="standard"/>
        </w:rPr>
        <w:t>junio</w:t>
      </w:r>
      <w:r w:rsidRPr="001430C8">
        <w:rPr>
          <w:rFonts w:asciiTheme="minorHAnsi" w:eastAsia="Calibri" w:hAnsiTheme="minorHAnsi" w:cstheme="minorHAnsi"/>
          <w:b/>
          <w:bCs/>
          <w:kern w:val="2"/>
          <w:lang w:val="es-BO"/>
          <w14:ligatures w14:val="standard"/>
        </w:rPr>
        <w:t xml:space="preserve"> a horas </w:t>
      </w:r>
      <w:r w:rsidR="007C3F51">
        <w:rPr>
          <w:rFonts w:asciiTheme="minorHAnsi" w:eastAsia="Calibri" w:hAnsiTheme="minorHAnsi" w:cstheme="minorHAnsi"/>
          <w:b/>
          <w:bCs/>
          <w:kern w:val="2"/>
          <w:lang w:val="es-BO"/>
          <w14:ligatures w14:val="standard"/>
        </w:rPr>
        <w:t>09</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6"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(Anexo) P2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34540B82" w:rsidR="001430C8" w:rsidRDefault="001430C8" w:rsidP="0061606D">
      <w:pPr>
        <w:shd w:val="clear" w:color="auto" w:fill="FFFFFF"/>
        <w:rPr>
          <w:rFonts w:asciiTheme="minorHAnsi" w:hAnsiTheme="minorHAnsi" w:cstheme="minorHAnsi"/>
          <w:bCs/>
          <w:sz w:val="22"/>
          <w:szCs w:val="22"/>
        </w:rPr>
      </w:pPr>
    </w:p>
    <w:p w14:paraId="174A36EC" w14:textId="1529B429" w:rsidR="007C3F51" w:rsidRDefault="007C3F51" w:rsidP="0061606D">
      <w:pPr>
        <w:shd w:val="clear" w:color="auto" w:fill="FFFFFF"/>
        <w:rPr>
          <w:rFonts w:asciiTheme="minorHAnsi" w:hAnsiTheme="minorHAnsi" w:cstheme="minorHAnsi"/>
          <w:bCs/>
          <w:sz w:val="22"/>
          <w:szCs w:val="22"/>
        </w:rPr>
      </w:pPr>
    </w:p>
    <w:p w14:paraId="7BF133C0" w14:textId="6F5B490E" w:rsidR="007C3F51" w:rsidRDefault="007C3F51" w:rsidP="0061606D">
      <w:pPr>
        <w:shd w:val="clear" w:color="auto" w:fill="FFFFFF"/>
        <w:rPr>
          <w:rFonts w:asciiTheme="minorHAnsi" w:hAnsiTheme="minorHAnsi" w:cstheme="minorHAnsi"/>
          <w:bCs/>
          <w:sz w:val="22"/>
          <w:szCs w:val="22"/>
        </w:rPr>
      </w:pPr>
    </w:p>
    <w:p w14:paraId="1C0E851D" w14:textId="74157A15" w:rsidR="007C3F51" w:rsidRDefault="007C3F51" w:rsidP="0061606D">
      <w:pPr>
        <w:shd w:val="clear" w:color="auto" w:fill="FFFFFF"/>
        <w:rPr>
          <w:rFonts w:asciiTheme="minorHAnsi" w:hAnsiTheme="minorHAnsi" w:cstheme="minorHAnsi"/>
          <w:bCs/>
          <w:sz w:val="22"/>
          <w:szCs w:val="22"/>
        </w:rPr>
      </w:pPr>
    </w:p>
    <w:p w14:paraId="76F95B95" w14:textId="573B48F5" w:rsidR="007C3F51" w:rsidRDefault="007C3F51" w:rsidP="0061606D">
      <w:pPr>
        <w:shd w:val="clear" w:color="auto" w:fill="FFFFFF"/>
        <w:rPr>
          <w:rFonts w:asciiTheme="minorHAnsi" w:hAnsiTheme="minorHAnsi" w:cstheme="minorHAnsi"/>
          <w:bCs/>
          <w:sz w:val="22"/>
          <w:szCs w:val="22"/>
        </w:rPr>
      </w:pPr>
    </w:p>
    <w:p w14:paraId="186AB327" w14:textId="506791F8" w:rsidR="007C3F51" w:rsidRDefault="007C3F51" w:rsidP="0061606D">
      <w:pPr>
        <w:shd w:val="clear" w:color="auto" w:fill="FFFFFF"/>
        <w:rPr>
          <w:rFonts w:asciiTheme="minorHAnsi" w:hAnsiTheme="minorHAnsi" w:cstheme="minorHAnsi"/>
          <w:bCs/>
          <w:sz w:val="22"/>
          <w:szCs w:val="22"/>
        </w:rPr>
      </w:pPr>
    </w:p>
    <w:p w14:paraId="3057B6C7" w14:textId="300BC869" w:rsidR="007C3F51" w:rsidRDefault="007C3F51" w:rsidP="0061606D">
      <w:pPr>
        <w:shd w:val="clear" w:color="auto" w:fill="FFFFFF"/>
        <w:rPr>
          <w:rFonts w:asciiTheme="minorHAnsi" w:hAnsiTheme="minorHAnsi" w:cstheme="minorHAnsi"/>
          <w:bCs/>
          <w:sz w:val="22"/>
          <w:szCs w:val="22"/>
        </w:rPr>
      </w:pPr>
    </w:p>
    <w:p w14:paraId="045E6E37" w14:textId="77777777" w:rsidR="007C3F51" w:rsidRDefault="007C3F51"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3DA34EF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AA0456">
        <w:rPr>
          <w:rFonts w:asciiTheme="minorHAnsi" w:hAnsiTheme="minorHAnsi" w:cstheme="minorHAnsi"/>
          <w:b/>
          <w:sz w:val="22"/>
          <w:szCs w:val="22"/>
        </w:rPr>
        <w:t>COMPRA DE LICENCIAS Y SISTEMA OPERATIVO AVAYA</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Mayo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44B4AC7E" w:rsidR="001430C8" w:rsidRPr="001430C8" w:rsidRDefault="003F5DD0"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 AVAYA</w:t>
            </w:r>
          </w:p>
        </w:tc>
        <w:tc>
          <w:tcPr>
            <w:tcW w:w="1169" w:type="dxa"/>
            <w:tcBorders>
              <w:top w:val="nil"/>
              <w:left w:val="nil"/>
              <w:bottom w:val="single" w:sz="4" w:space="0" w:color="auto"/>
              <w:right w:val="single" w:sz="4" w:space="0" w:color="auto"/>
            </w:tcBorders>
            <w:shd w:val="clear" w:color="auto" w:fill="auto"/>
            <w:vAlign w:val="center"/>
            <w:hideMark/>
          </w:tcPr>
          <w:p w14:paraId="2295815C" w14:textId="527B4845" w:rsidR="001430C8" w:rsidRPr="001430C8" w:rsidRDefault="003F5DD0"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AA0456" w:rsidRPr="001430C8" w14:paraId="63565ABD"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F0ECE68" w14:textId="02E3E7B8" w:rsidR="00AA0456" w:rsidRPr="001430C8" w:rsidRDefault="00AA0456"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61134FD" w14:textId="20B9DB87" w:rsidR="00AA0456" w:rsidRDefault="003F5DD0"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SISTEMA OPERATIVO AVAYA</w:t>
            </w:r>
          </w:p>
        </w:tc>
        <w:tc>
          <w:tcPr>
            <w:tcW w:w="1169" w:type="dxa"/>
            <w:tcBorders>
              <w:top w:val="nil"/>
              <w:left w:val="nil"/>
              <w:bottom w:val="single" w:sz="4" w:space="0" w:color="auto"/>
              <w:right w:val="single" w:sz="4" w:space="0" w:color="auto"/>
            </w:tcBorders>
            <w:shd w:val="clear" w:color="auto" w:fill="auto"/>
            <w:vAlign w:val="center"/>
          </w:tcPr>
          <w:p w14:paraId="4D2A9325" w14:textId="1527A037" w:rsidR="00AA0456" w:rsidRDefault="003F5DD0"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5</w:t>
            </w:r>
          </w:p>
        </w:tc>
        <w:tc>
          <w:tcPr>
            <w:tcW w:w="1531" w:type="dxa"/>
            <w:tcBorders>
              <w:top w:val="nil"/>
              <w:left w:val="nil"/>
              <w:bottom w:val="single" w:sz="4" w:space="0" w:color="auto"/>
              <w:right w:val="single" w:sz="4" w:space="0" w:color="auto"/>
            </w:tcBorders>
            <w:shd w:val="clear" w:color="auto" w:fill="auto"/>
            <w:noWrap/>
            <w:vAlign w:val="center"/>
          </w:tcPr>
          <w:p w14:paraId="755BC5FC" w14:textId="77777777" w:rsidR="00AA0456" w:rsidRPr="001430C8" w:rsidRDefault="00AA0456" w:rsidP="001430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CC742B1" w14:textId="77777777" w:rsidR="00AA0456" w:rsidRPr="001430C8" w:rsidRDefault="00AA0456" w:rsidP="001430C8">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7"/>
      <w:footerReference w:type="default" r:id="rId18"/>
      <w:footerReference w:type="first" r:id="rId19"/>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D1D6" w14:textId="77777777" w:rsidR="003451E4" w:rsidRDefault="003451E4" w:rsidP="001514BD">
      <w:r>
        <w:separator/>
      </w:r>
    </w:p>
  </w:endnote>
  <w:endnote w:type="continuationSeparator" w:id="0">
    <w:p w14:paraId="7E685111" w14:textId="77777777" w:rsidR="003451E4" w:rsidRDefault="003451E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6868" w14:textId="77777777" w:rsidR="003451E4" w:rsidRDefault="003451E4" w:rsidP="001514BD">
      <w:r>
        <w:separator/>
      </w:r>
    </w:p>
  </w:footnote>
  <w:footnote w:type="continuationSeparator" w:id="0">
    <w:p w14:paraId="600DB10B" w14:textId="77777777" w:rsidR="003451E4" w:rsidRDefault="003451E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2"/>
  </w:num>
  <w:num w:numId="4" w16cid:durableId="1498493221">
    <w:abstractNumId w:val="10"/>
  </w:num>
  <w:num w:numId="5" w16cid:durableId="659621964">
    <w:abstractNumId w:val="11"/>
  </w:num>
  <w:num w:numId="6" w16cid:durableId="2087453251">
    <w:abstractNumId w:val="27"/>
  </w:num>
  <w:num w:numId="7" w16cid:durableId="860822420">
    <w:abstractNumId w:val="5"/>
  </w:num>
  <w:num w:numId="8" w16cid:durableId="1869683194">
    <w:abstractNumId w:val="21"/>
  </w:num>
  <w:num w:numId="9" w16cid:durableId="1216545407">
    <w:abstractNumId w:val="25"/>
  </w:num>
  <w:num w:numId="10" w16cid:durableId="554393478">
    <w:abstractNumId w:val="8"/>
  </w:num>
  <w:num w:numId="11" w16cid:durableId="836000517">
    <w:abstractNumId w:val="7"/>
  </w:num>
  <w:num w:numId="12" w16cid:durableId="711229325">
    <w:abstractNumId w:val="3"/>
  </w:num>
  <w:num w:numId="13" w16cid:durableId="1105730342">
    <w:abstractNumId w:val="18"/>
  </w:num>
  <w:num w:numId="14" w16cid:durableId="1334338486">
    <w:abstractNumId w:val="19"/>
  </w:num>
  <w:num w:numId="15" w16cid:durableId="83379043">
    <w:abstractNumId w:val="2"/>
  </w:num>
  <w:num w:numId="16" w16cid:durableId="570238219">
    <w:abstractNumId w:val="29"/>
  </w:num>
  <w:num w:numId="17" w16cid:durableId="1988048573">
    <w:abstractNumId w:val="16"/>
  </w:num>
  <w:num w:numId="18" w16cid:durableId="1746763475">
    <w:abstractNumId w:val="24"/>
  </w:num>
  <w:num w:numId="19" w16cid:durableId="1181889825">
    <w:abstractNumId w:val="4"/>
  </w:num>
  <w:num w:numId="20" w16cid:durableId="731924120">
    <w:abstractNumId w:val="6"/>
  </w:num>
  <w:num w:numId="21" w16cid:durableId="1726444563">
    <w:abstractNumId w:val="13"/>
  </w:num>
  <w:num w:numId="22" w16cid:durableId="1625119428">
    <w:abstractNumId w:val="17"/>
  </w:num>
  <w:num w:numId="23" w16cid:durableId="509679951">
    <w:abstractNumId w:val="30"/>
  </w:num>
  <w:num w:numId="24" w16cid:durableId="1391154544">
    <w:abstractNumId w:val="31"/>
  </w:num>
  <w:num w:numId="25" w16cid:durableId="1607730291">
    <w:abstractNumId w:val="23"/>
  </w:num>
  <w:num w:numId="26" w16cid:durableId="1867786767">
    <w:abstractNumId w:val="28"/>
  </w:num>
  <w:num w:numId="27" w16cid:durableId="121507721">
    <w:abstractNumId w:val="9"/>
  </w:num>
  <w:num w:numId="28" w16cid:durableId="1335037503">
    <w:abstractNumId w:val="32"/>
  </w:num>
  <w:num w:numId="29" w16cid:durableId="198903987">
    <w:abstractNumId w:val="15"/>
  </w:num>
  <w:num w:numId="30" w16cid:durableId="817454643">
    <w:abstractNumId w:val="20"/>
  </w:num>
  <w:num w:numId="31" w16cid:durableId="2030527177">
    <w:abstractNumId w:val="30"/>
  </w:num>
  <w:num w:numId="32" w16cid:durableId="1251044503">
    <w:abstractNumId w:val="23"/>
  </w:num>
  <w:num w:numId="33" w16cid:durableId="391004835">
    <w:abstractNumId w:val="22"/>
  </w:num>
  <w:num w:numId="34" w16cid:durableId="1301838175">
    <w:abstractNumId w:val="14"/>
  </w:num>
  <w:num w:numId="35" w16cid:durableId="197467870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0B4C"/>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63AB"/>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2137"/>
    <w:rsid w:val="0028318D"/>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451E4"/>
    <w:rsid w:val="003520E1"/>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5DD0"/>
    <w:rsid w:val="00401B9E"/>
    <w:rsid w:val="00403A07"/>
    <w:rsid w:val="00404FC8"/>
    <w:rsid w:val="00411F93"/>
    <w:rsid w:val="00417E6F"/>
    <w:rsid w:val="0044153A"/>
    <w:rsid w:val="00443BF6"/>
    <w:rsid w:val="00446F8E"/>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5706"/>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548D7"/>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0456"/>
    <w:rsid w:val="00AA37FB"/>
    <w:rsid w:val="00AA655C"/>
    <w:rsid w:val="00AB7914"/>
    <w:rsid w:val="00AC16BE"/>
    <w:rsid w:val="00AC1A7B"/>
    <w:rsid w:val="00AC46D8"/>
    <w:rsid w:val="00AC6B97"/>
    <w:rsid w:val="00AD72E1"/>
    <w:rsid w:val="00AE2097"/>
    <w:rsid w:val="00AE74A8"/>
    <w:rsid w:val="00AF12FC"/>
    <w:rsid w:val="00AF1C04"/>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0EFA"/>
    <w:rsid w:val="00BB6811"/>
    <w:rsid w:val="00BC0298"/>
    <w:rsid w:val="00BC2B5C"/>
    <w:rsid w:val="00BC4458"/>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AB7"/>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A0CFB"/>
    <w:rsid w:val="00DA15F7"/>
    <w:rsid w:val="00DB004C"/>
    <w:rsid w:val="00DB1E5A"/>
    <w:rsid w:val="00DB1F0F"/>
    <w:rsid w:val="00DB22AD"/>
    <w:rsid w:val="00DC42F8"/>
    <w:rsid w:val="00DC52B5"/>
    <w:rsid w:val="00DC763F"/>
    <w:rsid w:val="00DD2F70"/>
    <w:rsid w:val="00DE0E0A"/>
    <w:rsid w:val="00DE2E6D"/>
    <w:rsid w:val="00DE43F6"/>
    <w:rsid w:val="00DE531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niela.hurtado@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ronaldo.reque@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2418</Words>
  <Characters>13303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6</cp:revision>
  <cp:lastPrinted>2022-05-23T15:08:00Z</cp:lastPrinted>
  <dcterms:created xsi:type="dcterms:W3CDTF">2022-05-26T19:01:00Z</dcterms:created>
  <dcterms:modified xsi:type="dcterms:W3CDTF">2022-05-26T19:23:00Z</dcterms:modified>
</cp:coreProperties>
</file>