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0DD88" w14:textId="77777777" w:rsidR="00233845" w:rsidRDefault="00233845" w:rsidP="00B51FAC">
      <w:pPr>
        <w:pStyle w:val="NormalWeb"/>
        <w:pBdr>
          <w:bottom w:val="single" w:sz="4" w:space="0" w:color="4F81BD"/>
        </w:pBdr>
        <w:spacing w:before="0" w:beforeAutospacing="0" w:after="0" w:afterAutospacing="0"/>
        <w:ind w:right="22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ECB453A" w14:textId="77777777" w:rsidR="00233845" w:rsidRDefault="00233845" w:rsidP="00B51FAC">
      <w:pPr>
        <w:pStyle w:val="NormalWeb"/>
        <w:pBdr>
          <w:bottom w:val="single" w:sz="4" w:space="0" w:color="4F81BD"/>
        </w:pBdr>
        <w:spacing w:before="0" w:beforeAutospacing="0" w:after="0" w:afterAutospacing="0"/>
        <w:ind w:right="22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FF0821F" w14:textId="77777777" w:rsidR="005D4C68" w:rsidRDefault="005D4C68" w:rsidP="00B51FAC">
      <w:pPr>
        <w:pStyle w:val="NormalWeb"/>
        <w:pBdr>
          <w:bottom w:val="single" w:sz="4" w:space="0" w:color="4F81BD"/>
        </w:pBdr>
        <w:spacing w:before="0" w:beforeAutospacing="0" w:after="0" w:afterAutospacing="0"/>
        <w:ind w:right="22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6C289A6" w14:textId="5557AF64" w:rsidR="0089232A" w:rsidRPr="00D440F2" w:rsidRDefault="0089232A" w:rsidP="00B51FAC">
      <w:pPr>
        <w:pStyle w:val="NormalWeb"/>
        <w:pBdr>
          <w:bottom w:val="single" w:sz="4" w:space="0" w:color="4F81BD"/>
        </w:pBdr>
        <w:spacing w:before="0" w:beforeAutospacing="0" w:after="0" w:afterAutospacing="0"/>
        <w:ind w:right="22"/>
        <w:jc w:val="center"/>
        <w:rPr>
          <w:rFonts w:ascii="Arial" w:hAnsi="Arial" w:cs="Arial"/>
          <w:sz w:val="22"/>
          <w:szCs w:val="22"/>
        </w:rPr>
      </w:pPr>
      <w:r w:rsidRPr="00D440F2">
        <w:rPr>
          <w:rFonts w:ascii="Arial" w:hAnsi="Arial" w:cs="Arial"/>
          <w:b/>
          <w:bCs/>
          <w:color w:val="000000"/>
          <w:sz w:val="22"/>
          <w:szCs w:val="22"/>
        </w:rPr>
        <w:t>ACTA DE REUNIÓN DE ACLARACIÓN</w:t>
      </w:r>
    </w:p>
    <w:p w14:paraId="40277002" w14:textId="0641D6B1" w:rsidR="0089232A" w:rsidRPr="00D440F2" w:rsidRDefault="0089232A" w:rsidP="00B51FA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D440F2">
        <w:rPr>
          <w:rFonts w:ascii="Arial" w:hAnsi="Arial" w:cs="Arial"/>
          <w:b/>
          <w:bCs/>
          <w:sz w:val="22"/>
          <w:szCs w:val="22"/>
        </w:rPr>
        <w:t>INVITACION PUBLICA ON-IP-00</w:t>
      </w:r>
      <w:r w:rsidR="00AA245F">
        <w:rPr>
          <w:rFonts w:ascii="Arial" w:hAnsi="Arial" w:cs="Arial"/>
          <w:b/>
          <w:bCs/>
          <w:sz w:val="22"/>
          <w:szCs w:val="22"/>
        </w:rPr>
        <w:t>2</w:t>
      </w:r>
      <w:r w:rsidRPr="00D440F2">
        <w:rPr>
          <w:rFonts w:ascii="Arial" w:hAnsi="Arial" w:cs="Arial"/>
          <w:b/>
          <w:bCs/>
          <w:sz w:val="22"/>
          <w:szCs w:val="22"/>
        </w:rPr>
        <w:t>-202</w:t>
      </w:r>
      <w:r w:rsidR="00AA245F">
        <w:rPr>
          <w:rFonts w:ascii="Arial" w:hAnsi="Arial" w:cs="Arial"/>
          <w:b/>
          <w:bCs/>
          <w:sz w:val="22"/>
          <w:szCs w:val="22"/>
        </w:rPr>
        <w:t>6</w:t>
      </w:r>
    </w:p>
    <w:p w14:paraId="4400DA3D" w14:textId="77777777" w:rsidR="0089232A" w:rsidRPr="00D440F2" w:rsidRDefault="0089232A" w:rsidP="00B51FA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53BF8277" w14:textId="6AA5B89A" w:rsidR="00EB0439" w:rsidRDefault="00EB0439" w:rsidP="00B51FA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  <w:lang w:val="es-ES" w:eastAsia="es-ES"/>
        </w:rPr>
      </w:pPr>
      <w:r w:rsidRPr="00EB0439">
        <w:rPr>
          <w:rFonts w:ascii="Arial" w:hAnsi="Arial" w:cs="Arial"/>
          <w:b/>
          <w:bCs/>
          <w:sz w:val="22"/>
          <w:szCs w:val="22"/>
          <w:lang w:val="es-ES" w:eastAsia="es-ES"/>
        </w:rPr>
        <w:t>“</w:t>
      </w:r>
      <w:r w:rsidR="00A22A87">
        <w:rPr>
          <w:rStyle w:val="Hipervnculo"/>
          <w:rFonts w:asciiTheme="minorHAnsi" w:eastAsiaTheme="minorEastAsia" w:hAnsiTheme="minorHAnsi" w:cs="Arial"/>
          <w:b/>
          <w:color w:val="0070C0"/>
          <w:sz w:val="48"/>
          <w:szCs w:val="48"/>
        </w:rPr>
        <w:t>COMPRA EQUIPOS DE COMUNICACION</w:t>
      </w:r>
      <w:r w:rsidR="00A22A87" w:rsidRPr="005A0B5C">
        <w:rPr>
          <w:rStyle w:val="Hipervnculo"/>
          <w:rFonts w:asciiTheme="minorHAnsi" w:eastAsiaTheme="minorEastAsia" w:hAnsiTheme="minorHAnsi" w:cs="Arial"/>
          <w:b/>
          <w:color w:val="0070C0"/>
          <w:sz w:val="48"/>
          <w:szCs w:val="48"/>
        </w:rPr>
        <w:t>”</w:t>
      </w:r>
      <w:r w:rsidRPr="00EB0439">
        <w:rPr>
          <w:rFonts w:ascii="Arial" w:hAnsi="Arial" w:cs="Arial"/>
          <w:b/>
          <w:bCs/>
          <w:sz w:val="22"/>
          <w:szCs w:val="22"/>
          <w:lang w:val="es-ES" w:eastAsia="es-ES"/>
        </w:rPr>
        <w:t>”</w:t>
      </w:r>
    </w:p>
    <w:p w14:paraId="5F8F565D" w14:textId="74FCECE3" w:rsidR="0089232A" w:rsidRPr="00D440F2" w:rsidRDefault="0089232A" w:rsidP="00B51FAC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D440F2">
        <w:rPr>
          <w:rFonts w:ascii="Arial" w:hAnsi="Arial" w:cs="Arial"/>
          <w:b/>
          <w:bCs/>
          <w:sz w:val="22"/>
          <w:szCs w:val="22"/>
        </w:rPr>
        <w:t>PRIMERA CONVOCATORIA</w:t>
      </w:r>
    </w:p>
    <w:p w14:paraId="18F10E85" w14:textId="77777777" w:rsidR="0089232A" w:rsidRPr="00D440F2" w:rsidRDefault="0089232A" w:rsidP="00B51FA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2C6CAE5" w14:textId="5E5961CF" w:rsidR="0089232A" w:rsidRPr="00D440F2" w:rsidRDefault="0089232A" w:rsidP="00B51FA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D440F2">
        <w:rPr>
          <w:rFonts w:ascii="Arial" w:hAnsi="Arial" w:cs="Arial"/>
          <w:color w:val="000000"/>
          <w:sz w:val="22"/>
          <w:szCs w:val="22"/>
        </w:rPr>
        <w:t xml:space="preserve">En las oficinas de la Caja de Salud de la Banca Privada, a horas </w:t>
      </w:r>
      <w:r w:rsidR="006E45E1">
        <w:rPr>
          <w:rFonts w:ascii="Arial" w:hAnsi="Arial" w:cs="Arial"/>
          <w:color w:val="000000"/>
          <w:sz w:val="22"/>
          <w:szCs w:val="22"/>
        </w:rPr>
        <w:t>11:</w:t>
      </w:r>
      <w:r w:rsidR="00AA245F">
        <w:rPr>
          <w:rFonts w:ascii="Arial" w:hAnsi="Arial" w:cs="Arial"/>
          <w:color w:val="000000"/>
          <w:sz w:val="22"/>
          <w:szCs w:val="22"/>
        </w:rPr>
        <w:t>00</w:t>
      </w:r>
      <w:r w:rsidRPr="00D440F2">
        <w:rPr>
          <w:rFonts w:ascii="Arial" w:hAnsi="Arial" w:cs="Arial"/>
          <w:color w:val="000000"/>
          <w:sz w:val="22"/>
          <w:szCs w:val="22"/>
        </w:rPr>
        <w:t xml:space="preserve"> del día </w:t>
      </w:r>
      <w:r w:rsidR="00AA245F">
        <w:rPr>
          <w:rFonts w:ascii="Arial" w:hAnsi="Arial" w:cs="Arial"/>
          <w:color w:val="000000"/>
          <w:sz w:val="22"/>
          <w:szCs w:val="22"/>
        </w:rPr>
        <w:t>jueves</w:t>
      </w:r>
      <w:r w:rsidRPr="00D440F2">
        <w:rPr>
          <w:rFonts w:ascii="Arial" w:hAnsi="Arial" w:cs="Arial"/>
          <w:color w:val="000000"/>
          <w:sz w:val="22"/>
          <w:szCs w:val="22"/>
        </w:rPr>
        <w:t xml:space="preserve"> </w:t>
      </w:r>
      <w:r w:rsidR="00AA245F">
        <w:rPr>
          <w:rFonts w:ascii="Arial" w:hAnsi="Arial" w:cs="Arial"/>
          <w:color w:val="000000"/>
          <w:sz w:val="22"/>
          <w:szCs w:val="22"/>
        </w:rPr>
        <w:t>05</w:t>
      </w:r>
      <w:r w:rsidR="006E45E1">
        <w:rPr>
          <w:rFonts w:ascii="Arial" w:hAnsi="Arial" w:cs="Arial"/>
          <w:color w:val="000000"/>
          <w:sz w:val="22"/>
          <w:szCs w:val="22"/>
        </w:rPr>
        <w:t xml:space="preserve"> de </w:t>
      </w:r>
      <w:r w:rsidR="00AA245F">
        <w:rPr>
          <w:rFonts w:ascii="Arial" w:hAnsi="Arial" w:cs="Arial"/>
          <w:color w:val="000000"/>
          <w:sz w:val="22"/>
          <w:szCs w:val="22"/>
        </w:rPr>
        <w:t>marzo</w:t>
      </w:r>
      <w:r w:rsidRPr="00D440F2">
        <w:rPr>
          <w:rFonts w:ascii="Arial" w:hAnsi="Arial" w:cs="Arial"/>
          <w:color w:val="000000"/>
          <w:sz w:val="22"/>
          <w:szCs w:val="22"/>
        </w:rPr>
        <w:t xml:space="preserve"> del año en curso, se realiza la reunión de </w:t>
      </w:r>
      <w:r w:rsidRPr="00D440F2">
        <w:rPr>
          <w:rFonts w:ascii="Arial" w:hAnsi="Arial" w:cs="Arial"/>
          <w:sz w:val="22"/>
          <w:szCs w:val="22"/>
        </w:rPr>
        <w:t>aclaración de la Invitación Publica ON-IP-00</w:t>
      </w:r>
      <w:r w:rsidR="00AA245F">
        <w:rPr>
          <w:rFonts w:ascii="Arial" w:hAnsi="Arial" w:cs="Arial"/>
          <w:sz w:val="22"/>
          <w:szCs w:val="22"/>
        </w:rPr>
        <w:t>2</w:t>
      </w:r>
      <w:r w:rsidRPr="00D440F2">
        <w:rPr>
          <w:rFonts w:ascii="Arial" w:hAnsi="Arial" w:cs="Arial"/>
          <w:sz w:val="22"/>
          <w:szCs w:val="22"/>
        </w:rPr>
        <w:t xml:space="preserve">-2025 </w:t>
      </w:r>
      <w:r w:rsidR="00EB0439" w:rsidRPr="00EB0439">
        <w:rPr>
          <w:rFonts w:ascii="Arial" w:hAnsi="Arial" w:cs="Arial"/>
          <w:sz w:val="22"/>
          <w:szCs w:val="22"/>
        </w:rPr>
        <w:t>“</w:t>
      </w:r>
      <w:r w:rsidR="006E45E1">
        <w:rPr>
          <w:rFonts w:ascii="Arial" w:hAnsi="Arial" w:cs="Arial"/>
          <w:sz w:val="22"/>
          <w:szCs w:val="22"/>
        </w:rPr>
        <w:t>COMPRA EQUIPOS DE COMUNICACION</w:t>
      </w:r>
      <w:r w:rsidR="00EB0439" w:rsidRPr="00EB0439">
        <w:rPr>
          <w:rFonts w:ascii="Arial" w:hAnsi="Arial" w:cs="Arial"/>
          <w:sz w:val="22"/>
          <w:szCs w:val="22"/>
        </w:rPr>
        <w:t>”</w:t>
      </w:r>
      <w:r w:rsidRPr="00D440F2">
        <w:rPr>
          <w:rFonts w:ascii="Arial" w:hAnsi="Arial" w:cs="Arial"/>
          <w:sz w:val="22"/>
          <w:szCs w:val="22"/>
        </w:rPr>
        <w:t xml:space="preserve"> - Primera Convocatoria</w:t>
      </w:r>
      <w:r w:rsidRPr="00D440F2">
        <w:rPr>
          <w:rFonts w:ascii="Arial" w:hAnsi="Arial" w:cs="Arial"/>
          <w:color w:val="000000"/>
          <w:sz w:val="22"/>
          <w:szCs w:val="22"/>
        </w:rPr>
        <w:t>.</w:t>
      </w:r>
    </w:p>
    <w:p w14:paraId="4F62B770" w14:textId="77777777" w:rsidR="0089232A" w:rsidRPr="00D440F2" w:rsidRDefault="0089232A" w:rsidP="00B51FA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9243475" w14:textId="77777777" w:rsidR="0089232A" w:rsidRDefault="0089232A" w:rsidP="00B51FA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D440F2">
        <w:rPr>
          <w:rFonts w:ascii="Arial" w:hAnsi="Arial" w:cs="Arial"/>
          <w:color w:val="000000"/>
          <w:sz w:val="22"/>
          <w:szCs w:val="22"/>
        </w:rPr>
        <w:t xml:space="preserve">La Reunión de Aclaración se realizó con la participación de los siguientes representantes de la Caja de Salud de la Banca Privada: </w:t>
      </w:r>
    </w:p>
    <w:p w14:paraId="24AA6153" w14:textId="77777777" w:rsidR="00A22A87" w:rsidRPr="00D440F2" w:rsidRDefault="00A22A87" w:rsidP="00B51FA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6702549" w14:textId="37457037" w:rsidR="0089232A" w:rsidRDefault="00954A99" w:rsidP="002953B0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Elizabeth Miranda</w:t>
      </w:r>
    </w:p>
    <w:p w14:paraId="5E38195B" w14:textId="3C7F6761" w:rsidR="00EB0439" w:rsidRDefault="00954A99" w:rsidP="002953B0">
      <w:pPr>
        <w:pStyle w:val="NormalWeb"/>
        <w:numPr>
          <w:ilvl w:val="0"/>
          <w:numId w:val="2"/>
        </w:num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Pablo Murillo</w:t>
      </w:r>
    </w:p>
    <w:p w14:paraId="7EADD844" w14:textId="23F16257" w:rsidR="00774A0B" w:rsidRPr="00E74730" w:rsidRDefault="00774A0B" w:rsidP="002953B0">
      <w:pPr>
        <w:pStyle w:val="NormalWeb"/>
        <w:numPr>
          <w:ilvl w:val="0"/>
          <w:numId w:val="2"/>
        </w:numPr>
        <w:jc w:val="both"/>
        <w:textAlignment w:val="baseline"/>
        <w:rPr>
          <w:rFonts w:ascii="Arial" w:hAnsi="Arial" w:cs="Arial"/>
          <w:sz w:val="22"/>
          <w:szCs w:val="22"/>
        </w:rPr>
      </w:pPr>
      <w:r w:rsidRPr="00E74730">
        <w:rPr>
          <w:rFonts w:ascii="Arial" w:hAnsi="Arial" w:cs="Arial"/>
          <w:sz w:val="22"/>
          <w:szCs w:val="22"/>
        </w:rPr>
        <w:t>Alejandra Berrios</w:t>
      </w:r>
    </w:p>
    <w:p w14:paraId="29319D84" w14:textId="5BFF34AA" w:rsidR="00EB0439" w:rsidRPr="00EB0439" w:rsidRDefault="00954A99" w:rsidP="002953B0">
      <w:pPr>
        <w:pStyle w:val="NormalWeb"/>
        <w:numPr>
          <w:ilvl w:val="0"/>
          <w:numId w:val="2"/>
        </w:num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Jose Luis Flores</w:t>
      </w:r>
    </w:p>
    <w:p w14:paraId="0C78685C" w14:textId="77777777" w:rsidR="0089232A" w:rsidRDefault="0089232A" w:rsidP="00B51FAC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D440F2">
        <w:rPr>
          <w:rFonts w:ascii="Arial" w:hAnsi="Arial" w:cs="Arial"/>
          <w:b/>
          <w:bCs/>
          <w:color w:val="000000"/>
          <w:sz w:val="22"/>
          <w:szCs w:val="22"/>
        </w:rPr>
        <w:t>EMPRESAS PARTICIPANTES</w:t>
      </w:r>
    </w:p>
    <w:p w14:paraId="646DF0C1" w14:textId="77777777" w:rsidR="006E45E1" w:rsidRDefault="006E45E1" w:rsidP="00B51FAC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85544BB" w14:textId="7D52F925" w:rsidR="0089232A" w:rsidRDefault="00C95D20" w:rsidP="00B51FAC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1.</w:t>
      </w:r>
      <w:r w:rsidR="003912D1">
        <w:rPr>
          <w:rFonts w:ascii="Arial" w:hAnsi="Arial" w:cs="Arial"/>
          <w:color w:val="000000"/>
          <w:sz w:val="22"/>
          <w:szCs w:val="22"/>
        </w:rPr>
        <w:t xml:space="preserve"> KEILA CAVERO</w:t>
      </w:r>
      <w:r w:rsidR="005D4C68">
        <w:rPr>
          <w:rFonts w:ascii="Arial" w:hAnsi="Arial" w:cs="Arial"/>
          <w:color w:val="000000"/>
          <w:sz w:val="22"/>
          <w:szCs w:val="22"/>
        </w:rPr>
        <w:t xml:space="preserve"> - </w:t>
      </w:r>
      <w:r w:rsidR="003912D1">
        <w:rPr>
          <w:rFonts w:ascii="Arial" w:hAnsi="Arial" w:cs="Arial"/>
          <w:color w:val="000000"/>
          <w:sz w:val="22"/>
          <w:szCs w:val="22"/>
        </w:rPr>
        <w:t>DATEC</w:t>
      </w:r>
    </w:p>
    <w:p w14:paraId="083E7287" w14:textId="0250158F" w:rsidR="00C95D20" w:rsidRDefault="00C95D20" w:rsidP="00B51FAC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</w:t>
      </w:r>
      <w:r w:rsidR="003912D1">
        <w:rPr>
          <w:rFonts w:ascii="Arial" w:hAnsi="Arial" w:cs="Arial"/>
          <w:color w:val="000000"/>
          <w:sz w:val="22"/>
          <w:szCs w:val="22"/>
        </w:rPr>
        <w:t xml:space="preserve"> DARLING HURTADO </w:t>
      </w:r>
      <w:r w:rsidR="005D4C68">
        <w:rPr>
          <w:rFonts w:ascii="Arial" w:hAnsi="Arial" w:cs="Arial"/>
          <w:color w:val="000000"/>
          <w:sz w:val="22"/>
          <w:szCs w:val="22"/>
        </w:rPr>
        <w:t xml:space="preserve">- </w:t>
      </w:r>
      <w:r w:rsidR="003912D1">
        <w:rPr>
          <w:rFonts w:ascii="Arial" w:hAnsi="Arial" w:cs="Arial"/>
          <w:color w:val="000000"/>
          <w:sz w:val="22"/>
          <w:szCs w:val="22"/>
        </w:rPr>
        <w:t>DATEC</w:t>
      </w:r>
    </w:p>
    <w:p w14:paraId="4CAFE31A" w14:textId="41C8540F" w:rsidR="00C95D20" w:rsidRDefault="00C95D20" w:rsidP="00B51FAC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</w:t>
      </w:r>
      <w:r w:rsidR="003912D1">
        <w:rPr>
          <w:rFonts w:ascii="Arial" w:hAnsi="Arial" w:cs="Arial"/>
          <w:color w:val="000000"/>
          <w:sz w:val="22"/>
          <w:szCs w:val="22"/>
        </w:rPr>
        <w:t xml:space="preserve"> </w:t>
      </w:r>
      <w:r w:rsidR="000674D2">
        <w:rPr>
          <w:rFonts w:ascii="Arial" w:hAnsi="Arial" w:cs="Arial"/>
          <w:color w:val="000000"/>
          <w:sz w:val="22"/>
          <w:szCs w:val="22"/>
        </w:rPr>
        <w:t>NICOLE SALAZAR – GO IT</w:t>
      </w:r>
    </w:p>
    <w:p w14:paraId="2DDBBEC0" w14:textId="77777777" w:rsidR="00C95D20" w:rsidRDefault="00C95D20" w:rsidP="00B51FAC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5A3A9FD6" w14:textId="77777777" w:rsidR="0089232A" w:rsidRPr="00D440F2" w:rsidRDefault="0089232A" w:rsidP="00B51FAC">
      <w:pPr>
        <w:pStyle w:val="Normal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D440F2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CONSULTAS ESCRITAS</w:t>
      </w:r>
    </w:p>
    <w:p w14:paraId="1612AFC8" w14:textId="77777777" w:rsidR="0089232A" w:rsidRPr="00D440F2" w:rsidRDefault="0089232A" w:rsidP="00B51FA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5EE59BB" w14:textId="5993D248" w:rsidR="0089232A" w:rsidRPr="00D440F2" w:rsidRDefault="0089232A" w:rsidP="00B51FA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D440F2">
        <w:rPr>
          <w:rFonts w:ascii="Arial" w:hAnsi="Arial" w:cs="Arial"/>
          <w:color w:val="000000"/>
          <w:sz w:val="22"/>
          <w:szCs w:val="22"/>
        </w:rPr>
        <w:t xml:space="preserve">De acuerdo a lo establecido en la convocatoria, el plazo de recepción de consultas escritas fue hasta el </w:t>
      </w:r>
      <w:r w:rsidR="00AA245F">
        <w:rPr>
          <w:rFonts w:ascii="Arial" w:hAnsi="Arial" w:cs="Arial"/>
          <w:color w:val="000000"/>
          <w:sz w:val="22"/>
          <w:szCs w:val="22"/>
        </w:rPr>
        <w:t>03/03/2026</w:t>
      </w:r>
      <w:r w:rsidRPr="00D440F2">
        <w:rPr>
          <w:rFonts w:ascii="Arial" w:hAnsi="Arial" w:cs="Arial"/>
          <w:color w:val="000000"/>
          <w:sz w:val="22"/>
          <w:szCs w:val="22"/>
        </w:rPr>
        <w:t xml:space="preserve"> hasta Hrs.1</w:t>
      </w:r>
      <w:r w:rsidR="00AA245F">
        <w:rPr>
          <w:rFonts w:ascii="Arial" w:hAnsi="Arial" w:cs="Arial"/>
          <w:color w:val="000000"/>
          <w:sz w:val="22"/>
          <w:szCs w:val="22"/>
        </w:rPr>
        <w:t>1</w:t>
      </w:r>
      <w:r w:rsidRPr="00D440F2">
        <w:rPr>
          <w:rFonts w:ascii="Arial" w:hAnsi="Arial" w:cs="Arial"/>
          <w:color w:val="000000"/>
          <w:sz w:val="22"/>
          <w:szCs w:val="22"/>
        </w:rPr>
        <w:t xml:space="preserve">:00, al correo electrónico: </w:t>
      </w:r>
      <w:hyperlink r:id="rId7" w:history="1">
        <w:r w:rsidR="006E45E1" w:rsidRPr="005E6540">
          <w:rPr>
            <w:rStyle w:val="Hipervnculo"/>
            <w:rFonts w:ascii="Arial" w:hAnsi="Arial" w:cs="Arial"/>
            <w:sz w:val="22"/>
            <w:szCs w:val="22"/>
          </w:rPr>
          <w:t>elizabeth.miranda@csbp.com.bo</w:t>
        </w:r>
      </w:hyperlink>
      <w:r w:rsidRPr="00D440F2">
        <w:rPr>
          <w:rFonts w:ascii="Arial" w:hAnsi="Arial" w:cs="Arial"/>
          <w:sz w:val="22"/>
          <w:szCs w:val="22"/>
        </w:rPr>
        <w:tab/>
      </w:r>
      <w:r w:rsidRPr="00D440F2">
        <w:rPr>
          <w:rFonts w:ascii="Arial" w:hAnsi="Arial" w:cs="Arial"/>
          <w:sz w:val="22"/>
          <w:szCs w:val="22"/>
        </w:rPr>
        <w:tab/>
      </w:r>
      <w:r w:rsidRPr="00D440F2">
        <w:rPr>
          <w:rFonts w:ascii="Arial" w:hAnsi="Arial" w:cs="Arial"/>
          <w:sz w:val="22"/>
          <w:szCs w:val="22"/>
        </w:rPr>
        <w:tab/>
      </w:r>
    </w:p>
    <w:p w14:paraId="03F53F1E" w14:textId="77777777" w:rsidR="0089232A" w:rsidRPr="00D440F2" w:rsidRDefault="0089232A" w:rsidP="00B51FA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7FDA40E" w14:textId="3112526F" w:rsidR="0089232A" w:rsidRPr="00774A0B" w:rsidRDefault="0089232A" w:rsidP="00AA245F">
      <w:pPr>
        <w:pStyle w:val="NormalWeb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440F2">
        <w:rPr>
          <w:rFonts w:ascii="Arial" w:hAnsi="Arial" w:cs="Arial"/>
          <w:color w:val="000000"/>
          <w:sz w:val="22"/>
          <w:szCs w:val="22"/>
        </w:rPr>
        <w:t>Al respecto, se debe señalar que, hasta la fecha y hora establecida en el Pliego de Condiciones,</w:t>
      </w:r>
      <w:r w:rsidR="006E45E1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40F2">
        <w:rPr>
          <w:rFonts w:ascii="Arial" w:hAnsi="Arial" w:cs="Arial"/>
          <w:color w:val="000000"/>
          <w:sz w:val="22"/>
          <w:szCs w:val="22"/>
        </w:rPr>
        <w:t xml:space="preserve">se </w:t>
      </w:r>
      <w:r w:rsidRPr="00D440F2">
        <w:rPr>
          <w:rFonts w:ascii="Arial" w:hAnsi="Arial" w:cs="Arial"/>
          <w:color w:val="000000" w:themeColor="text1"/>
          <w:sz w:val="22"/>
          <w:szCs w:val="22"/>
        </w:rPr>
        <w:t>recibi</w:t>
      </w:r>
      <w:r w:rsidR="00AA245F">
        <w:rPr>
          <w:rFonts w:ascii="Arial" w:hAnsi="Arial" w:cs="Arial"/>
          <w:color w:val="000000" w:themeColor="text1"/>
          <w:sz w:val="22"/>
          <w:szCs w:val="22"/>
        </w:rPr>
        <w:t>eron</w:t>
      </w:r>
      <w:r w:rsidR="006E45E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440F2">
        <w:rPr>
          <w:rFonts w:ascii="Arial" w:hAnsi="Arial" w:cs="Arial"/>
          <w:color w:val="000000" w:themeColor="text1"/>
          <w:sz w:val="22"/>
          <w:szCs w:val="22"/>
        </w:rPr>
        <w:t>consulta</w:t>
      </w:r>
      <w:r w:rsidR="006E45E1">
        <w:rPr>
          <w:rFonts w:ascii="Arial" w:hAnsi="Arial" w:cs="Arial"/>
          <w:color w:val="000000" w:themeColor="text1"/>
          <w:sz w:val="22"/>
          <w:szCs w:val="22"/>
        </w:rPr>
        <w:t>s</w:t>
      </w:r>
      <w:r w:rsidRPr="00D440F2">
        <w:rPr>
          <w:rFonts w:ascii="Arial" w:hAnsi="Arial" w:cs="Arial"/>
          <w:color w:val="000000" w:themeColor="text1"/>
          <w:sz w:val="22"/>
          <w:szCs w:val="22"/>
        </w:rPr>
        <w:t xml:space="preserve"> escrita</w:t>
      </w:r>
      <w:r w:rsidR="006E45E1">
        <w:rPr>
          <w:rFonts w:ascii="Arial" w:hAnsi="Arial" w:cs="Arial"/>
          <w:color w:val="000000" w:themeColor="text1"/>
          <w:sz w:val="22"/>
          <w:szCs w:val="22"/>
        </w:rPr>
        <w:t>s</w:t>
      </w:r>
      <w:r w:rsidR="00AA245F">
        <w:rPr>
          <w:rFonts w:ascii="Arial" w:hAnsi="Arial" w:cs="Arial"/>
          <w:color w:val="000000" w:themeColor="text1"/>
          <w:sz w:val="22"/>
          <w:szCs w:val="22"/>
        </w:rPr>
        <w:t xml:space="preserve"> de las empresas CLOUD-IT BOLIVIA, GO IT, </w:t>
      </w:r>
      <w:r w:rsidR="00AA245F" w:rsidRPr="00774A0B">
        <w:rPr>
          <w:rFonts w:ascii="Arial" w:hAnsi="Arial" w:cs="Arial"/>
          <w:color w:val="000000" w:themeColor="text1"/>
          <w:sz w:val="22"/>
          <w:szCs w:val="22"/>
        </w:rPr>
        <w:t xml:space="preserve">HIGH TECH CENTER S.R.L., DATEC, </w:t>
      </w:r>
      <w:r w:rsidRPr="001D2912">
        <w:rPr>
          <w:rFonts w:ascii="Arial" w:hAnsi="Arial" w:cs="Arial"/>
          <w:color w:val="000000"/>
          <w:sz w:val="22"/>
          <w:szCs w:val="22"/>
        </w:rPr>
        <w:t>misma</w:t>
      </w:r>
      <w:r w:rsidR="001D2912" w:rsidRPr="001D2912">
        <w:rPr>
          <w:rFonts w:ascii="Arial" w:hAnsi="Arial" w:cs="Arial"/>
          <w:color w:val="000000"/>
          <w:sz w:val="22"/>
          <w:szCs w:val="22"/>
        </w:rPr>
        <w:t>s</w:t>
      </w:r>
      <w:r w:rsidRPr="001D2912">
        <w:rPr>
          <w:rFonts w:ascii="Arial" w:hAnsi="Arial" w:cs="Arial"/>
          <w:color w:val="000000"/>
          <w:sz w:val="22"/>
          <w:szCs w:val="22"/>
        </w:rPr>
        <w:t xml:space="preserve"> que cuenta</w:t>
      </w:r>
      <w:r w:rsidR="001D2912" w:rsidRPr="001D2912">
        <w:rPr>
          <w:rFonts w:ascii="Arial" w:hAnsi="Arial" w:cs="Arial"/>
          <w:color w:val="000000"/>
          <w:sz w:val="22"/>
          <w:szCs w:val="22"/>
        </w:rPr>
        <w:t>n</w:t>
      </w:r>
      <w:r w:rsidRPr="001D2912">
        <w:rPr>
          <w:rFonts w:ascii="Arial" w:hAnsi="Arial" w:cs="Arial"/>
          <w:color w:val="000000"/>
          <w:sz w:val="22"/>
          <w:szCs w:val="22"/>
        </w:rPr>
        <w:t xml:space="preserve"> con respuesta y se hará la lectura de la misma.</w:t>
      </w:r>
    </w:p>
    <w:p w14:paraId="488B74CB" w14:textId="5F5C2387" w:rsidR="0089232A" w:rsidRPr="00AA245F" w:rsidRDefault="00AA245F" w:rsidP="00B51FAC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AA245F">
        <w:rPr>
          <w:rFonts w:ascii="Arial" w:hAnsi="Arial" w:cs="Arial"/>
          <w:b/>
          <w:bCs/>
          <w:color w:val="000000"/>
          <w:sz w:val="22"/>
          <w:szCs w:val="22"/>
        </w:rPr>
        <w:t>LECTURA DE LAS CONSULTAS ESCRITAS</w:t>
      </w:r>
    </w:p>
    <w:p w14:paraId="1BBC8B94" w14:textId="77777777" w:rsidR="00E82A49" w:rsidRPr="00C95D20" w:rsidRDefault="00E82A49" w:rsidP="00E82A49">
      <w:pPr>
        <w:pStyle w:val="NormalWeb"/>
        <w:jc w:val="both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  <w:r w:rsidRPr="00E82A49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Consultas Datec:</w:t>
      </w:r>
    </w:p>
    <w:p w14:paraId="56F7BDE7" w14:textId="77777777" w:rsidR="00E82A49" w:rsidRDefault="00E82A49" w:rsidP="002953B0">
      <w:pPr>
        <w:pStyle w:val="Textoindependiente"/>
        <w:numPr>
          <w:ilvl w:val="0"/>
          <w:numId w:val="3"/>
        </w:numPr>
        <w:jc w:val="both"/>
        <w:rPr>
          <w:rFonts w:ascii="Arial" w:hAnsi="Arial" w:cs="Arial"/>
          <w:b/>
          <w:bCs/>
          <w:szCs w:val="22"/>
          <w:lang w:val="es-BO"/>
        </w:rPr>
      </w:pPr>
      <w:r w:rsidRPr="00AD74EA">
        <w:rPr>
          <w:rFonts w:ascii="Arial" w:hAnsi="Arial" w:cs="Arial"/>
          <w:b/>
          <w:bCs/>
          <w:szCs w:val="22"/>
          <w:lang w:val="es-BO"/>
        </w:rPr>
        <w:t xml:space="preserve">PREGUNTA: </w:t>
      </w:r>
    </w:p>
    <w:p w14:paraId="2B435F32" w14:textId="77777777" w:rsidR="00E82A49" w:rsidRPr="00E82A49" w:rsidRDefault="00E82A49" w:rsidP="002953B0">
      <w:pPr>
        <w:pStyle w:val="NormalWeb"/>
        <w:numPr>
          <w:ilvl w:val="0"/>
          <w:numId w:val="4"/>
        </w:numPr>
        <w:rPr>
          <w:rFonts w:ascii="Arial" w:hAnsi="Arial" w:cs="Arial"/>
          <w:color w:val="000000"/>
          <w:sz w:val="22"/>
          <w:szCs w:val="22"/>
        </w:rPr>
      </w:pPr>
      <w:r w:rsidRPr="00E82A49">
        <w:rPr>
          <w:rFonts w:ascii="Arial" w:hAnsi="Arial" w:cs="Arial"/>
          <w:color w:val="000000"/>
          <w:sz w:val="22"/>
          <w:szCs w:val="22"/>
        </w:rPr>
        <w:t>Por favor confirmar que tipo de SFP+ requieren para los "SWITCHES COMUNICACIÓN TIPO 1 LOTE 3" y "SWITCHES COMUNICACIÓN TIPO 2 LOTE 4"</w:t>
      </w:r>
      <w:r w:rsidRPr="00E82A49">
        <w:rPr>
          <w:rFonts w:ascii="Arial" w:hAnsi="Arial" w:cs="Arial"/>
          <w:color w:val="000000"/>
          <w:sz w:val="22"/>
          <w:szCs w:val="22"/>
        </w:rPr>
        <w:br/>
        <w:t>SFP-10G-</w:t>
      </w:r>
      <w:proofErr w:type="gramStart"/>
      <w:r w:rsidRPr="00E82A49">
        <w:rPr>
          <w:rFonts w:ascii="Arial" w:hAnsi="Arial" w:cs="Arial"/>
          <w:color w:val="000000"/>
          <w:sz w:val="22"/>
          <w:szCs w:val="22"/>
        </w:rPr>
        <w:t>SR :</w:t>
      </w:r>
      <w:proofErr w:type="gramEnd"/>
      <w:r w:rsidRPr="00E82A49">
        <w:rPr>
          <w:rFonts w:ascii="Arial" w:hAnsi="Arial" w:cs="Arial"/>
          <w:color w:val="000000"/>
          <w:sz w:val="22"/>
          <w:szCs w:val="22"/>
        </w:rPr>
        <w:t xml:space="preserve"> Capacidad hasta 300m, MMF </w:t>
      </w:r>
      <w:r w:rsidRPr="00E82A49">
        <w:rPr>
          <w:rFonts w:ascii="Arial" w:hAnsi="Arial" w:cs="Arial"/>
          <w:color w:val="000000"/>
          <w:sz w:val="22"/>
          <w:szCs w:val="22"/>
        </w:rPr>
        <w:br/>
        <w:t>SFP-10G-</w:t>
      </w:r>
      <w:proofErr w:type="gramStart"/>
      <w:r w:rsidRPr="00E82A49">
        <w:rPr>
          <w:rFonts w:ascii="Arial" w:hAnsi="Arial" w:cs="Arial"/>
          <w:color w:val="000000"/>
          <w:sz w:val="22"/>
          <w:szCs w:val="22"/>
        </w:rPr>
        <w:t>LR :</w:t>
      </w:r>
      <w:proofErr w:type="gramEnd"/>
      <w:r w:rsidRPr="00E82A49">
        <w:rPr>
          <w:rFonts w:ascii="Arial" w:hAnsi="Arial" w:cs="Arial"/>
          <w:color w:val="000000"/>
          <w:sz w:val="22"/>
          <w:szCs w:val="22"/>
        </w:rPr>
        <w:t xml:space="preserve"> Capacidad hasta 10km, SMF</w:t>
      </w:r>
    </w:p>
    <w:p w14:paraId="52A7BE01" w14:textId="77777777" w:rsidR="00E82A49" w:rsidRPr="00E82A49" w:rsidRDefault="00E82A49" w:rsidP="00E82A49">
      <w:pPr>
        <w:pStyle w:val="NormalWeb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E82A49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 xml:space="preserve">Respuesta: </w:t>
      </w:r>
    </w:p>
    <w:p w14:paraId="4CA8D189" w14:textId="77777777" w:rsidR="00E82A49" w:rsidRPr="00E82A49" w:rsidRDefault="00E82A49" w:rsidP="002953B0">
      <w:pPr>
        <w:pStyle w:val="Textoindependiente"/>
        <w:numPr>
          <w:ilvl w:val="0"/>
          <w:numId w:val="7"/>
        </w:numPr>
        <w:jc w:val="both"/>
        <w:rPr>
          <w:rFonts w:ascii="Arial" w:hAnsi="Arial" w:cs="Arial"/>
          <w:b/>
          <w:bCs/>
          <w:szCs w:val="22"/>
          <w:lang w:val="es-BO"/>
        </w:rPr>
      </w:pPr>
      <w:r w:rsidRPr="00E82A49">
        <w:rPr>
          <w:rFonts w:ascii="Arial" w:hAnsi="Arial" w:cs="Arial"/>
          <w:i/>
          <w:iCs/>
          <w:color w:val="000000"/>
          <w:szCs w:val="22"/>
          <w:lang w:val="es-BO" w:eastAsia="es-BO"/>
        </w:rPr>
        <w:t xml:space="preserve">Para ambos casos (Switches Comunicación Tipo 1 – Lote 3 y Switches Comunicación Tipo 2 – Lote 4), se requieren </w:t>
      </w:r>
      <w:proofErr w:type="spellStart"/>
      <w:r w:rsidRPr="00E82A49">
        <w:rPr>
          <w:rFonts w:ascii="Arial" w:hAnsi="Arial" w:cs="Arial"/>
          <w:i/>
          <w:iCs/>
          <w:color w:val="000000"/>
          <w:szCs w:val="22"/>
          <w:lang w:val="es-BO" w:eastAsia="es-BO"/>
        </w:rPr>
        <w:t>transceivers</w:t>
      </w:r>
      <w:proofErr w:type="spellEnd"/>
      <w:r w:rsidRPr="00E82A49">
        <w:rPr>
          <w:rFonts w:ascii="Arial" w:hAnsi="Arial" w:cs="Arial"/>
          <w:i/>
          <w:iCs/>
          <w:color w:val="000000"/>
          <w:szCs w:val="22"/>
          <w:lang w:val="es-BO" w:eastAsia="es-BO"/>
        </w:rPr>
        <w:t xml:space="preserve"> SFP-10G-SR.</w:t>
      </w:r>
    </w:p>
    <w:p w14:paraId="2FC522D7" w14:textId="77777777" w:rsidR="00E82A49" w:rsidRPr="00E82A49" w:rsidRDefault="00E82A49" w:rsidP="00E82A49">
      <w:pPr>
        <w:pStyle w:val="Textoindependiente"/>
        <w:ind w:left="1080"/>
        <w:jc w:val="both"/>
        <w:rPr>
          <w:rFonts w:ascii="Arial" w:hAnsi="Arial" w:cs="Arial"/>
          <w:b/>
          <w:bCs/>
          <w:szCs w:val="22"/>
          <w:lang w:val="es-BO"/>
        </w:rPr>
      </w:pPr>
    </w:p>
    <w:p w14:paraId="7ABBC0BE" w14:textId="56E93BD2" w:rsidR="00E82A49" w:rsidRDefault="00E82A49" w:rsidP="002953B0">
      <w:pPr>
        <w:pStyle w:val="Textoindependiente"/>
        <w:numPr>
          <w:ilvl w:val="0"/>
          <w:numId w:val="7"/>
        </w:numPr>
        <w:ind w:left="426" w:hanging="142"/>
        <w:jc w:val="both"/>
        <w:rPr>
          <w:rFonts w:ascii="Arial" w:hAnsi="Arial" w:cs="Arial"/>
          <w:b/>
          <w:bCs/>
          <w:szCs w:val="22"/>
          <w:lang w:val="es-BO"/>
        </w:rPr>
      </w:pPr>
      <w:r w:rsidRPr="00AD74EA">
        <w:rPr>
          <w:rFonts w:ascii="Arial" w:hAnsi="Arial" w:cs="Arial"/>
          <w:b/>
          <w:bCs/>
          <w:szCs w:val="22"/>
          <w:lang w:val="es-BO"/>
        </w:rPr>
        <w:t xml:space="preserve">PREGUNTA: </w:t>
      </w:r>
    </w:p>
    <w:p w14:paraId="5AFB7B2E" w14:textId="77777777" w:rsidR="00E82A49" w:rsidRDefault="00E82A49" w:rsidP="00E82A49">
      <w:pPr>
        <w:pStyle w:val="Textoindependiente"/>
        <w:ind w:left="720"/>
        <w:jc w:val="both"/>
        <w:rPr>
          <w:rFonts w:ascii="Arial" w:hAnsi="Arial" w:cs="Arial"/>
          <w:b/>
          <w:bCs/>
          <w:szCs w:val="22"/>
          <w:lang w:val="es-BO"/>
        </w:rPr>
      </w:pPr>
    </w:p>
    <w:p w14:paraId="08311917" w14:textId="7D107093" w:rsidR="00E82A49" w:rsidRPr="00E82A49" w:rsidRDefault="00E82A49" w:rsidP="00E82A49">
      <w:pPr>
        <w:pStyle w:val="Textoindependiente"/>
        <w:ind w:left="720"/>
        <w:jc w:val="both"/>
        <w:rPr>
          <w:rFonts w:ascii="Arial" w:hAnsi="Arial" w:cs="Arial"/>
          <w:b/>
          <w:bCs/>
          <w:szCs w:val="22"/>
          <w:lang w:val="es-BO"/>
        </w:rPr>
      </w:pPr>
      <w:r w:rsidRPr="00E82A49">
        <w:rPr>
          <w:rFonts w:ascii="Arial" w:hAnsi="Arial" w:cs="Arial"/>
          <w:color w:val="000000"/>
          <w:szCs w:val="22"/>
        </w:rPr>
        <w:t xml:space="preserve">2. Por favor responder la siguiente pregunta respecto al "Switch TOR LOTE 5": ¿La oferta debe incluir 24 </w:t>
      </w:r>
      <w:proofErr w:type="spellStart"/>
      <w:r w:rsidRPr="00E82A49">
        <w:rPr>
          <w:rFonts w:ascii="Arial" w:hAnsi="Arial" w:cs="Arial"/>
          <w:color w:val="000000"/>
          <w:szCs w:val="22"/>
        </w:rPr>
        <w:t>transceivers</w:t>
      </w:r>
      <w:proofErr w:type="spellEnd"/>
      <w:r w:rsidRPr="00E82A49">
        <w:rPr>
          <w:rFonts w:ascii="Arial" w:hAnsi="Arial" w:cs="Arial"/>
          <w:color w:val="000000"/>
          <w:szCs w:val="22"/>
        </w:rPr>
        <w:t xml:space="preserve"> (para los puertos activos iniciales) o 48 </w:t>
      </w:r>
      <w:proofErr w:type="spellStart"/>
      <w:r w:rsidRPr="00E82A49">
        <w:rPr>
          <w:rFonts w:ascii="Arial" w:hAnsi="Arial" w:cs="Arial"/>
          <w:color w:val="000000"/>
          <w:szCs w:val="22"/>
        </w:rPr>
        <w:t>transceivers</w:t>
      </w:r>
      <w:proofErr w:type="spellEnd"/>
      <w:r w:rsidRPr="00E82A49">
        <w:rPr>
          <w:rFonts w:ascii="Arial" w:hAnsi="Arial" w:cs="Arial"/>
          <w:color w:val="000000"/>
          <w:szCs w:val="22"/>
        </w:rPr>
        <w:t xml:space="preserve"> (para la totalidad de los puertos físicos del equipo)?", esto debido a que en una parte solicitan 48 y en otra 24.</w:t>
      </w:r>
    </w:p>
    <w:p w14:paraId="5E9C29F9" w14:textId="77777777" w:rsidR="00E82A49" w:rsidRPr="00E82A49" w:rsidRDefault="00E82A49" w:rsidP="00E82A49">
      <w:pPr>
        <w:pStyle w:val="NormalWeb"/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E82A49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Respuesta: </w:t>
      </w:r>
    </w:p>
    <w:p w14:paraId="28030C27" w14:textId="77777777" w:rsidR="00E82A49" w:rsidRPr="00E82A49" w:rsidRDefault="00E82A49" w:rsidP="00E82A49">
      <w:pPr>
        <w:pStyle w:val="NormalWeb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E82A49">
        <w:rPr>
          <w:rFonts w:ascii="Arial" w:hAnsi="Arial" w:cs="Arial"/>
          <w:i/>
          <w:iCs/>
          <w:color w:val="000000"/>
          <w:sz w:val="22"/>
          <w:szCs w:val="22"/>
        </w:rPr>
        <w:t xml:space="preserve">Se requiere un equipo con </w:t>
      </w:r>
      <w:r w:rsidRPr="00E82A49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48 slots físicos SFP+</w:t>
      </w:r>
      <w:r w:rsidRPr="00E82A49">
        <w:rPr>
          <w:rFonts w:ascii="Arial" w:hAnsi="Arial" w:cs="Arial"/>
          <w:i/>
          <w:iCs/>
          <w:color w:val="000000"/>
          <w:sz w:val="22"/>
          <w:szCs w:val="22"/>
        </w:rPr>
        <w:t xml:space="preserve">, sin embargo, inicialmente deberán estar </w:t>
      </w:r>
      <w:r w:rsidRPr="00E82A49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habilitados y operativos 24 puertos</w:t>
      </w:r>
      <w:r w:rsidRPr="00E82A49">
        <w:rPr>
          <w:rFonts w:ascii="Arial" w:hAnsi="Arial" w:cs="Arial"/>
          <w:i/>
          <w:iCs/>
          <w:color w:val="000000"/>
          <w:sz w:val="22"/>
          <w:szCs w:val="22"/>
        </w:rPr>
        <w:t xml:space="preserve">, por lo que la propuesta debe incluir </w:t>
      </w:r>
      <w:r w:rsidRPr="00E82A49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24 </w:t>
      </w:r>
      <w:proofErr w:type="spellStart"/>
      <w:r w:rsidRPr="00E82A49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transceivers</w:t>
      </w:r>
      <w:proofErr w:type="spellEnd"/>
      <w:r w:rsidRPr="00E82A49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de fibra óptica</w:t>
      </w:r>
      <w:r w:rsidRPr="00E82A49">
        <w:rPr>
          <w:rFonts w:ascii="Arial" w:hAnsi="Arial" w:cs="Arial"/>
          <w:i/>
          <w:iCs/>
          <w:color w:val="000000"/>
          <w:sz w:val="22"/>
          <w:szCs w:val="22"/>
        </w:rPr>
        <w:t>.</w:t>
      </w:r>
    </w:p>
    <w:p w14:paraId="17F5EDB7" w14:textId="77777777" w:rsidR="00E82A49" w:rsidRPr="00E82A49" w:rsidRDefault="00E82A49" w:rsidP="00E82A49">
      <w:pPr>
        <w:pStyle w:val="NormalWeb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E82A49">
        <w:rPr>
          <w:rFonts w:ascii="Arial" w:hAnsi="Arial" w:cs="Arial"/>
          <w:i/>
          <w:iCs/>
          <w:color w:val="000000"/>
          <w:sz w:val="22"/>
          <w:szCs w:val="22"/>
        </w:rPr>
        <w:t xml:space="preserve">Los 24 slots restantes deberán quedar disponibles para crecimiento futuro, pero no es necesario incluir </w:t>
      </w:r>
      <w:proofErr w:type="spellStart"/>
      <w:r w:rsidRPr="00E82A49">
        <w:rPr>
          <w:rFonts w:ascii="Arial" w:hAnsi="Arial" w:cs="Arial"/>
          <w:i/>
          <w:iCs/>
          <w:color w:val="000000"/>
          <w:sz w:val="22"/>
          <w:szCs w:val="22"/>
        </w:rPr>
        <w:t>transceivers</w:t>
      </w:r>
      <w:proofErr w:type="spellEnd"/>
      <w:r w:rsidRPr="00E82A49">
        <w:rPr>
          <w:rFonts w:ascii="Arial" w:hAnsi="Arial" w:cs="Arial"/>
          <w:i/>
          <w:iCs/>
          <w:color w:val="000000"/>
          <w:sz w:val="22"/>
          <w:szCs w:val="22"/>
        </w:rPr>
        <w:t xml:space="preserve"> para la totalidad de los 48 puertos.</w:t>
      </w:r>
    </w:p>
    <w:p w14:paraId="38D665A7" w14:textId="77777777" w:rsidR="00E82A49" w:rsidRDefault="00E82A49" w:rsidP="002953B0">
      <w:pPr>
        <w:pStyle w:val="Textoindependiente"/>
        <w:numPr>
          <w:ilvl w:val="0"/>
          <w:numId w:val="3"/>
        </w:numPr>
        <w:jc w:val="both"/>
        <w:rPr>
          <w:rFonts w:ascii="Arial" w:hAnsi="Arial" w:cs="Arial"/>
          <w:b/>
          <w:bCs/>
          <w:szCs w:val="22"/>
          <w:lang w:val="es-BO"/>
        </w:rPr>
      </w:pPr>
      <w:r w:rsidRPr="00AD74EA">
        <w:rPr>
          <w:rFonts w:ascii="Arial" w:hAnsi="Arial" w:cs="Arial"/>
          <w:b/>
          <w:bCs/>
          <w:szCs w:val="22"/>
          <w:lang w:val="es-BO"/>
        </w:rPr>
        <w:t xml:space="preserve">PREGUNTA: </w:t>
      </w:r>
    </w:p>
    <w:p w14:paraId="234EBF92" w14:textId="77777777" w:rsidR="00E82A49" w:rsidRPr="00E82A49" w:rsidRDefault="00E82A49" w:rsidP="000C452A">
      <w:pPr>
        <w:pStyle w:val="NormalWeb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 w:rsidRPr="00E82A49">
        <w:rPr>
          <w:rFonts w:ascii="Arial" w:hAnsi="Arial" w:cs="Arial"/>
          <w:color w:val="000000"/>
          <w:sz w:val="22"/>
          <w:szCs w:val="22"/>
        </w:rPr>
        <w:t>3. Por favor responder la siguiente pregunta respecto al "Switch TOR LOTE 5</w:t>
      </w:r>
      <w:proofErr w:type="gramStart"/>
      <w:r w:rsidRPr="00E82A49">
        <w:rPr>
          <w:rFonts w:ascii="Arial" w:hAnsi="Arial" w:cs="Arial"/>
          <w:color w:val="000000"/>
          <w:sz w:val="22"/>
          <w:szCs w:val="22"/>
        </w:rPr>
        <w:t>" :</w:t>
      </w:r>
      <w:proofErr w:type="gramEnd"/>
      <w:r w:rsidRPr="00E82A49">
        <w:rPr>
          <w:rFonts w:ascii="Arial" w:hAnsi="Arial" w:cs="Arial"/>
          <w:color w:val="000000"/>
          <w:sz w:val="22"/>
          <w:szCs w:val="22"/>
        </w:rPr>
        <w:t>¿Es aceptable entregar tres tarjetas de 2 puertos o dos tarjetas de 4 puertos para sumar los 6 puertos requeridos? Asimismo, ¿confirmar si el almacenamiento remoto realmente requiere cables DAC o si se pueden usar cables de fibra óptica LC-LC?"</w:t>
      </w:r>
    </w:p>
    <w:p w14:paraId="1F180A40" w14:textId="77777777" w:rsidR="00E82A49" w:rsidRPr="00E82A49" w:rsidRDefault="00E82A49" w:rsidP="00E82A49">
      <w:pPr>
        <w:pStyle w:val="NormalWeb"/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E82A49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Respuesta: </w:t>
      </w:r>
    </w:p>
    <w:p w14:paraId="784DF44A" w14:textId="77777777" w:rsidR="00E82A49" w:rsidRPr="00E82A49" w:rsidRDefault="00E82A49" w:rsidP="00E82A49">
      <w:pPr>
        <w:pStyle w:val="NormalWeb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E82A49">
        <w:rPr>
          <w:rFonts w:ascii="Arial" w:hAnsi="Arial" w:cs="Arial"/>
          <w:i/>
          <w:iCs/>
          <w:color w:val="000000"/>
          <w:sz w:val="22"/>
          <w:szCs w:val="22"/>
        </w:rPr>
        <w:t>Se requiere específicamente la provisión de tres (3) tarjetas de 2 puertos cada una, ya que cada tarjeta será destinada a un servidor independiente.</w:t>
      </w:r>
    </w:p>
    <w:p w14:paraId="61A1C02E" w14:textId="77777777" w:rsidR="00E82A49" w:rsidRPr="00E82A49" w:rsidRDefault="00E82A49" w:rsidP="00E82A49">
      <w:pPr>
        <w:pStyle w:val="NormalWeb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E82A49">
        <w:rPr>
          <w:rFonts w:ascii="Arial" w:hAnsi="Arial" w:cs="Arial"/>
          <w:i/>
          <w:iCs/>
          <w:color w:val="000000"/>
          <w:sz w:val="22"/>
          <w:szCs w:val="22"/>
        </w:rPr>
        <w:t xml:space="preserve">Estas tarjetas deberán ser plenamente compatibles con los servidores HPE </w:t>
      </w:r>
      <w:proofErr w:type="spellStart"/>
      <w:r w:rsidRPr="00E82A49">
        <w:rPr>
          <w:rFonts w:ascii="Arial" w:hAnsi="Arial" w:cs="Arial"/>
          <w:i/>
          <w:iCs/>
          <w:color w:val="000000"/>
          <w:sz w:val="22"/>
          <w:szCs w:val="22"/>
        </w:rPr>
        <w:t>ProLiant</w:t>
      </w:r>
      <w:proofErr w:type="spellEnd"/>
      <w:r w:rsidRPr="00E82A49">
        <w:rPr>
          <w:rFonts w:ascii="Arial" w:hAnsi="Arial" w:cs="Arial"/>
          <w:i/>
          <w:iCs/>
          <w:color w:val="000000"/>
          <w:sz w:val="22"/>
          <w:szCs w:val="22"/>
        </w:rPr>
        <w:t xml:space="preserve"> DL360 Gen10 actualmente en operación.</w:t>
      </w:r>
    </w:p>
    <w:p w14:paraId="155683F3" w14:textId="77777777" w:rsidR="00E82A49" w:rsidRPr="00E82A49" w:rsidRDefault="00E82A49" w:rsidP="00E82A49">
      <w:pPr>
        <w:pStyle w:val="NormalWeb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E82A49">
        <w:rPr>
          <w:rFonts w:ascii="Arial" w:hAnsi="Arial" w:cs="Arial"/>
          <w:i/>
          <w:iCs/>
          <w:color w:val="000000"/>
          <w:sz w:val="22"/>
          <w:szCs w:val="22"/>
        </w:rPr>
        <w:t>Respecto al medio físico:</w:t>
      </w:r>
    </w:p>
    <w:p w14:paraId="3310AF96" w14:textId="77777777" w:rsidR="00E82A49" w:rsidRPr="00E82A49" w:rsidRDefault="00E82A49" w:rsidP="002953B0">
      <w:pPr>
        <w:pStyle w:val="NormalWeb"/>
        <w:numPr>
          <w:ilvl w:val="0"/>
          <w:numId w:val="5"/>
        </w:numPr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E82A49">
        <w:rPr>
          <w:rFonts w:ascii="Arial" w:hAnsi="Arial" w:cs="Arial"/>
          <w:i/>
          <w:iCs/>
          <w:color w:val="000000"/>
          <w:sz w:val="22"/>
          <w:szCs w:val="22"/>
        </w:rPr>
        <w:t>Actualmente los servidores cuentan con conectividad mediante cables DAC.</w:t>
      </w:r>
    </w:p>
    <w:p w14:paraId="222CCAB6" w14:textId="77777777" w:rsidR="00E82A49" w:rsidRPr="00E82A49" w:rsidRDefault="00E82A49" w:rsidP="002953B0">
      <w:pPr>
        <w:pStyle w:val="NormalWeb"/>
        <w:numPr>
          <w:ilvl w:val="0"/>
          <w:numId w:val="5"/>
        </w:numPr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E82A49">
        <w:rPr>
          <w:rFonts w:ascii="Arial" w:hAnsi="Arial" w:cs="Arial"/>
          <w:i/>
          <w:iCs/>
          <w:color w:val="000000"/>
          <w:sz w:val="22"/>
          <w:szCs w:val="22"/>
        </w:rPr>
        <w:t>Sin embargo, el nuevo diseño contempla la conexión hacia el Switch mediante fibra canal, por lo que se solicita que las tarjetas y módulos ofertados permitan la conectividad mediante fibra, asegurando compatibilidad con la infraestructura existente y el almacenamiento.</w:t>
      </w:r>
    </w:p>
    <w:p w14:paraId="2B696AF4" w14:textId="77777777" w:rsidR="00E82A49" w:rsidRPr="00E82A49" w:rsidRDefault="00E82A49" w:rsidP="00E82A49">
      <w:pPr>
        <w:pStyle w:val="NormalWeb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E82A49">
        <w:rPr>
          <w:rFonts w:ascii="Arial" w:hAnsi="Arial" w:cs="Arial"/>
          <w:i/>
          <w:iCs/>
          <w:color w:val="000000"/>
          <w:sz w:val="22"/>
          <w:szCs w:val="22"/>
        </w:rPr>
        <w:t>El proponente deberá garantizar compatibilidad total entre:</w:t>
      </w:r>
    </w:p>
    <w:p w14:paraId="0638ED62" w14:textId="77777777" w:rsidR="00E82A49" w:rsidRPr="00E82A49" w:rsidRDefault="00E82A49" w:rsidP="002953B0">
      <w:pPr>
        <w:pStyle w:val="NormalWeb"/>
        <w:numPr>
          <w:ilvl w:val="0"/>
          <w:numId w:val="6"/>
        </w:numPr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E82A49">
        <w:rPr>
          <w:rFonts w:ascii="Arial" w:hAnsi="Arial" w:cs="Arial"/>
          <w:i/>
          <w:iCs/>
          <w:color w:val="000000"/>
          <w:sz w:val="22"/>
          <w:szCs w:val="22"/>
        </w:rPr>
        <w:t>Tarjetas ofertadas</w:t>
      </w:r>
    </w:p>
    <w:p w14:paraId="50F77ACE" w14:textId="77777777" w:rsidR="00E82A49" w:rsidRPr="00E82A49" w:rsidRDefault="00E82A49" w:rsidP="002953B0">
      <w:pPr>
        <w:pStyle w:val="NormalWeb"/>
        <w:numPr>
          <w:ilvl w:val="0"/>
          <w:numId w:val="6"/>
        </w:numPr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E82A49">
        <w:rPr>
          <w:rFonts w:ascii="Arial" w:hAnsi="Arial" w:cs="Arial"/>
          <w:i/>
          <w:iCs/>
          <w:color w:val="000000"/>
          <w:sz w:val="22"/>
          <w:szCs w:val="22"/>
        </w:rPr>
        <w:t>Switch (equipo ofertado)</w:t>
      </w:r>
    </w:p>
    <w:p w14:paraId="412EFF23" w14:textId="77777777" w:rsidR="00E82A49" w:rsidRPr="00E82A49" w:rsidRDefault="00E82A49" w:rsidP="002953B0">
      <w:pPr>
        <w:pStyle w:val="NormalWeb"/>
        <w:numPr>
          <w:ilvl w:val="0"/>
          <w:numId w:val="6"/>
        </w:numPr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E82A49">
        <w:rPr>
          <w:rFonts w:ascii="Arial" w:hAnsi="Arial" w:cs="Arial"/>
          <w:i/>
          <w:iCs/>
          <w:color w:val="000000"/>
          <w:sz w:val="22"/>
          <w:szCs w:val="22"/>
        </w:rPr>
        <w:t xml:space="preserve">Servidores HPE </w:t>
      </w:r>
      <w:proofErr w:type="spellStart"/>
      <w:r w:rsidRPr="00E82A49">
        <w:rPr>
          <w:rFonts w:ascii="Arial" w:hAnsi="Arial" w:cs="Arial"/>
          <w:i/>
          <w:iCs/>
          <w:color w:val="000000"/>
          <w:sz w:val="22"/>
          <w:szCs w:val="22"/>
        </w:rPr>
        <w:t>ProLiant</w:t>
      </w:r>
      <w:proofErr w:type="spellEnd"/>
      <w:r w:rsidRPr="00E82A49">
        <w:rPr>
          <w:rFonts w:ascii="Arial" w:hAnsi="Arial" w:cs="Arial"/>
          <w:i/>
          <w:iCs/>
          <w:color w:val="000000"/>
          <w:sz w:val="22"/>
          <w:szCs w:val="22"/>
        </w:rPr>
        <w:t xml:space="preserve"> DL360 Gen10</w:t>
      </w:r>
    </w:p>
    <w:p w14:paraId="42FEB470" w14:textId="77777777" w:rsidR="00E82A49" w:rsidRPr="00E82A49" w:rsidRDefault="00E82A49" w:rsidP="00E82A49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</w:p>
    <w:p w14:paraId="27D45E7E" w14:textId="77777777" w:rsidR="000C452A" w:rsidRDefault="000C452A" w:rsidP="002953B0">
      <w:pPr>
        <w:pStyle w:val="Textoindependiente"/>
        <w:numPr>
          <w:ilvl w:val="0"/>
          <w:numId w:val="3"/>
        </w:numPr>
        <w:jc w:val="both"/>
        <w:rPr>
          <w:rFonts w:ascii="Arial" w:hAnsi="Arial" w:cs="Arial"/>
          <w:b/>
          <w:bCs/>
          <w:szCs w:val="22"/>
          <w:lang w:val="es-BO"/>
        </w:rPr>
      </w:pPr>
      <w:r w:rsidRPr="00AD74EA">
        <w:rPr>
          <w:rFonts w:ascii="Arial" w:hAnsi="Arial" w:cs="Arial"/>
          <w:b/>
          <w:bCs/>
          <w:szCs w:val="22"/>
          <w:lang w:val="es-BO"/>
        </w:rPr>
        <w:t xml:space="preserve">PREGUNTA: </w:t>
      </w:r>
    </w:p>
    <w:p w14:paraId="405CF48B" w14:textId="48ED9DF5" w:rsidR="00E82A49" w:rsidRPr="00E82A49" w:rsidRDefault="00E82A49" w:rsidP="000C452A">
      <w:pPr>
        <w:pStyle w:val="NormalWeb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 w:rsidRPr="00E82A49">
        <w:rPr>
          <w:rFonts w:ascii="Arial" w:hAnsi="Arial" w:cs="Arial"/>
          <w:color w:val="000000"/>
          <w:sz w:val="22"/>
          <w:szCs w:val="22"/>
        </w:rPr>
        <w:t>4. Por favor responder la siguiente pregunta respecto al "Switch TOR LOTE 5"¿Los puertos de administración deben ser de cobre (RJ45) o requieren conectividad óptica a 10Gbps?".  </w:t>
      </w:r>
    </w:p>
    <w:p w14:paraId="491E59C1" w14:textId="77777777" w:rsidR="00E82A49" w:rsidRPr="00E82A49" w:rsidRDefault="00E82A49" w:rsidP="00E82A49">
      <w:pPr>
        <w:pStyle w:val="NormalWeb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E82A49">
        <w:rPr>
          <w:rFonts w:ascii="Arial" w:hAnsi="Arial" w:cs="Arial"/>
          <w:color w:val="000000"/>
          <w:sz w:val="22"/>
          <w:szCs w:val="22"/>
        </w:rPr>
        <w:br/>
      </w:r>
      <w:r w:rsidRPr="00E82A49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Respuesta:</w:t>
      </w:r>
      <w:r w:rsidRPr="00E82A49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</w:p>
    <w:p w14:paraId="2C66121D" w14:textId="77777777" w:rsidR="00E82A49" w:rsidRPr="00E82A49" w:rsidRDefault="00E82A49" w:rsidP="00E82A49">
      <w:pPr>
        <w:pStyle w:val="Normal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E82A49">
        <w:rPr>
          <w:rFonts w:ascii="Arial" w:hAnsi="Arial" w:cs="Arial"/>
          <w:i/>
          <w:iCs/>
          <w:color w:val="000000"/>
          <w:sz w:val="22"/>
          <w:szCs w:val="22"/>
        </w:rPr>
        <w:t xml:space="preserve">La administración del equipo podrá realizarse mediante </w:t>
      </w:r>
      <w:r w:rsidRPr="00E82A49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puerto de gestión en cobre</w:t>
      </w:r>
      <w:r w:rsidRPr="00E82A49">
        <w:rPr>
          <w:rFonts w:ascii="Arial" w:hAnsi="Arial" w:cs="Arial"/>
          <w:b/>
          <w:bCs/>
          <w:color w:val="000000"/>
          <w:sz w:val="22"/>
          <w:szCs w:val="22"/>
        </w:rPr>
        <w:t xml:space="preserve"> RJ45</w:t>
      </w:r>
      <w:r w:rsidRPr="00E82A49">
        <w:rPr>
          <w:rFonts w:ascii="Arial" w:hAnsi="Arial" w:cs="Arial"/>
          <w:color w:val="000000"/>
          <w:sz w:val="22"/>
          <w:szCs w:val="22"/>
        </w:rPr>
        <w:t>.</w:t>
      </w:r>
    </w:p>
    <w:p w14:paraId="5B9B0F32" w14:textId="77777777" w:rsidR="000C452A" w:rsidRDefault="000C452A" w:rsidP="002953B0">
      <w:pPr>
        <w:pStyle w:val="Textoindependiente"/>
        <w:numPr>
          <w:ilvl w:val="0"/>
          <w:numId w:val="3"/>
        </w:numPr>
        <w:jc w:val="both"/>
        <w:rPr>
          <w:rFonts w:ascii="Arial" w:hAnsi="Arial" w:cs="Arial"/>
          <w:b/>
          <w:bCs/>
          <w:szCs w:val="22"/>
          <w:lang w:val="es-BO"/>
        </w:rPr>
      </w:pPr>
      <w:r w:rsidRPr="00AD74EA">
        <w:rPr>
          <w:rFonts w:ascii="Arial" w:hAnsi="Arial" w:cs="Arial"/>
          <w:b/>
          <w:bCs/>
          <w:szCs w:val="22"/>
          <w:lang w:val="es-BO"/>
        </w:rPr>
        <w:t xml:space="preserve">PREGUNTA: </w:t>
      </w:r>
    </w:p>
    <w:p w14:paraId="62D1A392" w14:textId="3233EBB8" w:rsidR="00E82A49" w:rsidRPr="00E82A49" w:rsidRDefault="00E82A49" w:rsidP="000C452A">
      <w:pPr>
        <w:pStyle w:val="NormalWeb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 w:rsidRPr="00E82A49">
        <w:rPr>
          <w:rFonts w:ascii="Arial" w:hAnsi="Arial" w:cs="Arial"/>
          <w:color w:val="000000"/>
          <w:sz w:val="22"/>
          <w:szCs w:val="22"/>
        </w:rPr>
        <w:t>5. Por favor aclararnos ¿el alcance, el tipo de migración y bajo que equipos? respecto a este punto "El proponente deberá presentar, junto con su oferta, una planificación preliminar, en la cual se describa la metodología de migración, las fases del proceso y las consideraciones generales, incluyendo la estrategia para garantizar la continuidad del servicio del equipo que actualmente se encuentra en operación, durante todo el proceso de migración."</w:t>
      </w:r>
    </w:p>
    <w:p w14:paraId="1F7D0B5B" w14:textId="77777777" w:rsidR="00E82A49" w:rsidRPr="00E82A49" w:rsidRDefault="00E82A49" w:rsidP="00E82A49">
      <w:pPr>
        <w:pStyle w:val="NormalWeb"/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E82A49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Respuesta:</w:t>
      </w:r>
    </w:p>
    <w:p w14:paraId="1B296A71" w14:textId="77777777" w:rsidR="00E82A49" w:rsidRPr="00E82A49" w:rsidRDefault="00E82A49" w:rsidP="00E82A49">
      <w:pPr>
        <w:pStyle w:val="NormalWeb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E82A49">
        <w:rPr>
          <w:rFonts w:ascii="Arial" w:hAnsi="Arial" w:cs="Arial"/>
          <w:i/>
          <w:iCs/>
          <w:color w:val="000000"/>
          <w:sz w:val="22"/>
          <w:szCs w:val="22"/>
        </w:rPr>
        <w:t xml:space="preserve">Debido a que los equipos solicitados forman parte de la infraestructura estratégica de seguridad perimetral de la institución, se requiere que el proponente presente una </w:t>
      </w:r>
      <w:r w:rsidRPr="00E82A49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planificación preliminar de migración, de carácter referencial y de alto nivel</w:t>
      </w:r>
      <w:r w:rsidRPr="00E82A49">
        <w:rPr>
          <w:rFonts w:ascii="Arial" w:hAnsi="Arial" w:cs="Arial"/>
          <w:i/>
          <w:iCs/>
          <w:color w:val="000000"/>
          <w:sz w:val="22"/>
          <w:szCs w:val="22"/>
        </w:rPr>
        <w:t xml:space="preserve"> conforme a lo establecido en las especificaciones técnicas publicadas.</w:t>
      </w:r>
    </w:p>
    <w:p w14:paraId="1EE5365D" w14:textId="77777777" w:rsidR="00E82A49" w:rsidRPr="00E82A49" w:rsidRDefault="00E82A49" w:rsidP="00E82A49">
      <w:pPr>
        <w:pStyle w:val="NormalWeb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E82A49">
        <w:rPr>
          <w:rFonts w:ascii="Arial" w:hAnsi="Arial" w:cs="Arial"/>
          <w:i/>
          <w:iCs/>
          <w:color w:val="000000"/>
          <w:sz w:val="22"/>
          <w:szCs w:val="22"/>
        </w:rPr>
        <w:t>El objetivo es asegurar que la migración se realice de forma controlada y planificada, evitando cualquier afectación a la seguridad perimetral y a la continuidad del negocio.</w:t>
      </w:r>
    </w:p>
    <w:p w14:paraId="5A6341EF" w14:textId="77777777" w:rsidR="00E82A49" w:rsidRPr="00E82A49" w:rsidRDefault="00E82A49" w:rsidP="00E82A49">
      <w:pPr>
        <w:pStyle w:val="NormalWeb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E82A49">
        <w:rPr>
          <w:rFonts w:ascii="Arial" w:hAnsi="Arial" w:cs="Arial"/>
          <w:i/>
          <w:iCs/>
          <w:color w:val="000000"/>
          <w:sz w:val="22"/>
          <w:szCs w:val="22"/>
        </w:rPr>
        <w:t>La solución actualmente en operación deberá mantenerse activa como servicio primario hasta la puesta en marcha definitiva y aceptación formal de la nueva solución.</w:t>
      </w:r>
    </w:p>
    <w:p w14:paraId="10BAB2AB" w14:textId="77777777" w:rsidR="000C452A" w:rsidRPr="000C452A" w:rsidRDefault="000C452A" w:rsidP="000C452A">
      <w:pPr>
        <w:rPr>
          <w:rFonts w:ascii="Arial" w:hAnsi="Arial" w:cs="Arial"/>
          <w:b/>
          <w:bCs/>
          <w:sz w:val="28"/>
          <w:szCs w:val="28"/>
          <w:u w:val="single"/>
          <w:lang w:eastAsia="en-US"/>
        </w:rPr>
      </w:pPr>
      <w:r w:rsidRPr="000C452A">
        <w:rPr>
          <w:rFonts w:ascii="Arial" w:hAnsi="Arial" w:cs="Arial"/>
          <w:b/>
          <w:bCs/>
          <w:sz w:val="28"/>
          <w:szCs w:val="28"/>
          <w:u w:val="single"/>
          <w:lang w:eastAsia="en-US"/>
        </w:rPr>
        <w:t>Consultas GOIT:</w:t>
      </w:r>
    </w:p>
    <w:p w14:paraId="269469BF" w14:textId="77777777" w:rsidR="000C452A" w:rsidRDefault="000C452A" w:rsidP="000C452A">
      <w:pPr>
        <w:rPr>
          <w:rFonts w:ascii="Arial" w:hAnsi="Arial" w:cs="Arial"/>
          <w:b/>
          <w:bCs/>
          <w:sz w:val="22"/>
          <w:szCs w:val="22"/>
          <w:lang w:val="es-BO" w:eastAsia="en-US"/>
        </w:rPr>
      </w:pPr>
    </w:p>
    <w:p w14:paraId="1CCF68AE" w14:textId="77777777" w:rsidR="000C452A" w:rsidRDefault="000C452A" w:rsidP="002953B0">
      <w:pPr>
        <w:pStyle w:val="Textoindependiente"/>
        <w:numPr>
          <w:ilvl w:val="0"/>
          <w:numId w:val="3"/>
        </w:numPr>
        <w:jc w:val="both"/>
        <w:rPr>
          <w:rFonts w:ascii="Arial" w:hAnsi="Arial" w:cs="Arial"/>
          <w:b/>
          <w:bCs/>
          <w:szCs w:val="22"/>
          <w:lang w:val="es-BO"/>
        </w:rPr>
      </w:pPr>
      <w:r w:rsidRPr="00AD74EA">
        <w:rPr>
          <w:rFonts w:ascii="Arial" w:hAnsi="Arial" w:cs="Arial"/>
          <w:b/>
          <w:bCs/>
          <w:szCs w:val="22"/>
          <w:lang w:val="es-BO"/>
        </w:rPr>
        <w:t xml:space="preserve">PREGUNTA: </w:t>
      </w:r>
    </w:p>
    <w:p w14:paraId="7E048016" w14:textId="77777777" w:rsidR="000C452A" w:rsidRPr="000C452A" w:rsidRDefault="000C452A" w:rsidP="000C452A">
      <w:pPr>
        <w:rPr>
          <w:rFonts w:ascii="Arial" w:hAnsi="Arial" w:cs="Arial"/>
          <w:b/>
          <w:bCs/>
          <w:sz w:val="22"/>
          <w:szCs w:val="22"/>
          <w:lang w:val="es-BO" w:eastAsia="en-US"/>
        </w:rPr>
      </w:pPr>
    </w:p>
    <w:p w14:paraId="6564F2A8" w14:textId="77777777" w:rsidR="000C452A" w:rsidRPr="000C452A" w:rsidRDefault="000C452A" w:rsidP="000C452A">
      <w:pPr>
        <w:ind w:left="708"/>
        <w:jc w:val="both"/>
        <w:rPr>
          <w:rFonts w:ascii="Arial" w:hAnsi="Arial" w:cs="Arial"/>
          <w:sz w:val="22"/>
          <w:szCs w:val="22"/>
          <w:lang w:eastAsia="en-US"/>
        </w:rPr>
      </w:pPr>
      <w:r w:rsidRPr="000C452A">
        <w:rPr>
          <w:rFonts w:ascii="Arial" w:hAnsi="Arial" w:cs="Arial"/>
          <w:sz w:val="22"/>
          <w:szCs w:val="22"/>
          <w:lang w:eastAsia="en-US"/>
        </w:rPr>
        <w:t xml:space="preserve">En relación con el proceso </w:t>
      </w:r>
      <w:r w:rsidRPr="000C452A">
        <w:rPr>
          <w:rFonts w:ascii="Arial" w:hAnsi="Arial" w:cs="Arial"/>
          <w:b/>
          <w:bCs/>
          <w:sz w:val="22"/>
          <w:szCs w:val="22"/>
          <w:lang w:eastAsia="en-US"/>
        </w:rPr>
        <w:t>“COMPRA EQUIPOS DE COMUNICACIÓN” ON-IP-002-2026</w:t>
      </w:r>
      <w:r w:rsidRPr="000C452A">
        <w:rPr>
          <w:rFonts w:ascii="Arial" w:hAnsi="Arial" w:cs="Arial"/>
          <w:sz w:val="22"/>
          <w:szCs w:val="22"/>
          <w:lang w:eastAsia="en-US"/>
        </w:rPr>
        <w:t xml:space="preserve">, específicamente el </w:t>
      </w:r>
      <w:r w:rsidRPr="000C452A">
        <w:rPr>
          <w:rFonts w:ascii="Arial" w:hAnsi="Arial" w:cs="Arial"/>
          <w:b/>
          <w:bCs/>
          <w:sz w:val="22"/>
          <w:szCs w:val="22"/>
          <w:lang w:eastAsia="en-US"/>
        </w:rPr>
        <w:t>Lote 5 – Switch TOR</w:t>
      </w:r>
      <w:r w:rsidRPr="000C452A">
        <w:rPr>
          <w:rFonts w:ascii="Arial" w:hAnsi="Arial" w:cs="Arial"/>
          <w:sz w:val="22"/>
          <w:szCs w:val="22"/>
          <w:lang w:eastAsia="en-US"/>
        </w:rPr>
        <w:t xml:space="preserve">, nos permitimos realizar la siguiente consulta respecto al </w:t>
      </w:r>
      <w:r w:rsidRPr="000C452A">
        <w:rPr>
          <w:rFonts w:ascii="Arial" w:hAnsi="Arial" w:cs="Arial"/>
          <w:b/>
          <w:bCs/>
          <w:sz w:val="22"/>
          <w:szCs w:val="22"/>
          <w:lang w:eastAsia="en-US"/>
        </w:rPr>
        <w:t>Punto II. CARACTERÍSTICAS GENERALES DEL(LOS) BIEN(ES), inciso A. CARACTERÍSTICAS GENERALES, numeral IV. ACCESORIOS</w:t>
      </w:r>
      <w:r w:rsidRPr="000C452A">
        <w:rPr>
          <w:rFonts w:ascii="Arial" w:hAnsi="Arial" w:cs="Arial"/>
          <w:sz w:val="22"/>
          <w:szCs w:val="22"/>
          <w:lang w:eastAsia="en-US"/>
        </w:rPr>
        <w:t>, donde se solicita:</w:t>
      </w:r>
    </w:p>
    <w:p w14:paraId="6CBDFB22" w14:textId="77777777" w:rsidR="000C452A" w:rsidRPr="000C452A" w:rsidRDefault="000C452A" w:rsidP="000C452A">
      <w:pPr>
        <w:ind w:left="708"/>
        <w:jc w:val="both"/>
        <w:rPr>
          <w:rFonts w:ascii="Arial" w:hAnsi="Arial" w:cs="Arial"/>
          <w:sz w:val="22"/>
          <w:szCs w:val="22"/>
          <w:lang w:eastAsia="en-US"/>
        </w:rPr>
      </w:pPr>
      <w:r w:rsidRPr="000C452A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>“Tarjeta fibra canal (</w:t>
      </w:r>
      <w:proofErr w:type="spellStart"/>
      <w:r w:rsidRPr="000C452A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>Fibre</w:t>
      </w:r>
      <w:proofErr w:type="spellEnd"/>
      <w:r w:rsidRPr="000C452A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 xml:space="preserve"> Channel HBA-HPB) de 32GB. La o las tarjetas deben contar con un total de 6 puertos para conexión con cables DAC y compatible para el equipo propuesto.”</w:t>
      </w:r>
    </w:p>
    <w:p w14:paraId="4F583AF7" w14:textId="77777777" w:rsidR="000C452A" w:rsidRPr="000C452A" w:rsidRDefault="000C452A" w:rsidP="000C452A">
      <w:pPr>
        <w:ind w:left="708"/>
        <w:jc w:val="both"/>
        <w:rPr>
          <w:rFonts w:ascii="Arial" w:hAnsi="Arial" w:cs="Arial"/>
          <w:sz w:val="22"/>
          <w:szCs w:val="22"/>
          <w:lang w:eastAsia="en-US"/>
        </w:rPr>
      </w:pPr>
      <w:r w:rsidRPr="000C452A">
        <w:rPr>
          <w:rFonts w:ascii="Arial" w:hAnsi="Arial" w:cs="Arial"/>
          <w:sz w:val="22"/>
          <w:szCs w:val="22"/>
          <w:lang w:eastAsia="en-US"/>
        </w:rPr>
        <w:t xml:space="preserve">Al respecto, es importante precisar que técnicamente las tarjetas HBA </w:t>
      </w:r>
      <w:proofErr w:type="spellStart"/>
      <w:r w:rsidRPr="000C452A">
        <w:rPr>
          <w:rFonts w:ascii="Arial" w:hAnsi="Arial" w:cs="Arial"/>
          <w:sz w:val="22"/>
          <w:szCs w:val="22"/>
          <w:lang w:eastAsia="en-US"/>
        </w:rPr>
        <w:t>Fibre</w:t>
      </w:r>
      <w:proofErr w:type="spellEnd"/>
      <w:r w:rsidRPr="000C452A">
        <w:rPr>
          <w:rFonts w:ascii="Arial" w:hAnsi="Arial" w:cs="Arial"/>
          <w:sz w:val="22"/>
          <w:szCs w:val="22"/>
          <w:lang w:eastAsia="en-US"/>
        </w:rPr>
        <w:t xml:space="preserve"> Channel de 32Gb disponibles en el mercado se fabrican comúnmente en configuraciones de 2 puertos por tarjeta, no existiendo modelos estándar de 6 puertos en un solo adaptador bajo esta tecnología.</w:t>
      </w:r>
    </w:p>
    <w:p w14:paraId="06DAFA10" w14:textId="77777777" w:rsidR="000C452A" w:rsidRPr="000C452A" w:rsidRDefault="000C452A" w:rsidP="000C452A">
      <w:pPr>
        <w:ind w:left="708"/>
        <w:jc w:val="both"/>
        <w:rPr>
          <w:rFonts w:ascii="Arial" w:hAnsi="Arial" w:cs="Arial"/>
          <w:sz w:val="22"/>
          <w:szCs w:val="22"/>
          <w:lang w:eastAsia="en-US"/>
        </w:rPr>
      </w:pPr>
      <w:r w:rsidRPr="000C452A">
        <w:rPr>
          <w:rFonts w:ascii="Arial" w:hAnsi="Arial" w:cs="Arial"/>
          <w:sz w:val="22"/>
          <w:szCs w:val="22"/>
          <w:lang w:eastAsia="en-US"/>
        </w:rPr>
        <w:lastRenderedPageBreak/>
        <w:t xml:space="preserve">Considerando la funcionalidad requerida (6 puertos FC de 32Gb en total), esta puede cumplirse plenamente mediante la instalación de múltiples tarjetas HBA de 2 puertos, garantizando compatibilidad, desempeño y disponibilidad, además de ajustarse a las arquitecturas soportadas por el servidor </w:t>
      </w:r>
      <w:proofErr w:type="spellStart"/>
      <w:r w:rsidRPr="000C452A">
        <w:rPr>
          <w:rFonts w:ascii="Arial" w:hAnsi="Arial" w:cs="Arial"/>
          <w:sz w:val="22"/>
          <w:szCs w:val="22"/>
          <w:lang w:eastAsia="en-US"/>
        </w:rPr>
        <w:t>Proliant</w:t>
      </w:r>
      <w:proofErr w:type="spellEnd"/>
      <w:r w:rsidRPr="000C452A">
        <w:rPr>
          <w:rFonts w:ascii="Arial" w:hAnsi="Arial" w:cs="Arial"/>
          <w:sz w:val="22"/>
          <w:szCs w:val="22"/>
          <w:lang w:eastAsia="en-US"/>
        </w:rPr>
        <w:t xml:space="preserve"> DL.</w:t>
      </w:r>
    </w:p>
    <w:p w14:paraId="19B7F39C" w14:textId="77777777" w:rsidR="000C452A" w:rsidRPr="000C452A" w:rsidRDefault="000C452A" w:rsidP="000C452A">
      <w:pPr>
        <w:ind w:left="708"/>
        <w:jc w:val="both"/>
        <w:rPr>
          <w:rFonts w:ascii="Arial" w:hAnsi="Arial" w:cs="Arial"/>
          <w:sz w:val="22"/>
          <w:szCs w:val="22"/>
          <w:lang w:eastAsia="en-US"/>
        </w:rPr>
      </w:pPr>
      <w:r w:rsidRPr="000C452A">
        <w:rPr>
          <w:rFonts w:ascii="Arial" w:hAnsi="Arial" w:cs="Arial"/>
          <w:sz w:val="22"/>
          <w:szCs w:val="22"/>
          <w:lang w:eastAsia="en-US"/>
        </w:rPr>
        <w:t>Por lo expuesto, solicitamos respetuosamente la modificación del requerimiento al siguiente texto:</w:t>
      </w:r>
    </w:p>
    <w:p w14:paraId="41095933" w14:textId="77777777" w:rsidR="000C452A" w:rsidRPr="000C452A" w:rsidRDefault="000C452A" w:rsidP="000C452A">
      <w:pPr>
        <w:ind w:left="708"/>
        <w:jc w:val="both"/>
        <w:rPr>
          <w:rFonts w:ascii="Arial" w:hAnsi="Arial" w:cs="Arial"/>
          <w:sz w:val="22"/>
          <w:szCs w:val="22"/>
          <w:lang w:eastAsia="en-US"/>
        </w:rPr>
      </w:pPr>
      <w:r w:rsidRPr="000C452A">
        <w:rPr>
          <w:rFonts w:ascii="Arial" w:hAnsi="Arial" w:cs="Arial"/>
          <w:b/>
          <w:bCs/>
          <w:sz w:val="22"/>
          <w:szCs w:val="22"/>
          <w:lang w:eastAsia="en-US"/>
        </w:rPr>
        <w:t>Modificación propuesta:</w:t>
      </w:r>
    </w:p>
    <w:p w14:paraId="1EAFD5D7" w14:textId="77777777" w:rsidR="000C452A" w:rsidRPr="000C452A" w:rsidRDefault="000C452A" w:rsidP="000C452A">
      <w:pPr>
        <w:ind w:left="708"/>
        <w:jc w:val="both"/>
        <w:rPr>
          <w:rFonts w:ascii="Arial" w:hAnsi="Arial" w:cs="Arial"/>
          <w:sz w:val="22"/>
          <w:szCs w:val="22"/>
          <w:lang w:eastAsia="en-US"/>
        </w:rPr>
      </w:pPr>
      <w:r w:rsidRPr="000C452A">
        <w:rPr>
          <w:rFonts w:ascii="Arial" w:hAnsi="Arial" w:cs="Arial"/>
          <w:sz w:val="22"/>
          <w:szCs w:val="22"/>
          <w:lang w:eastAsia="en-US"/>
        </w:rPr>
        <w:t xml:space="preserve">Se debe incluir 3 </w:t>
      </w:r>
      <w:proofErr w:type="gramStart"/>
      <w:r w:rsidRPr="000C452A">
        <w:rPr>
          <w:rFonts w:ascii="Arial" w:hAnsi="Arial" w:cs="Arial"/>
          <w:sz w:val="22"/>
          <w:szCs w:val="22"/>
          <w:lang w:eastAsia="en-US"/>
        </w:rPr>
        <w:t>tarjetas  HBA</w:t>
      </w:r>
      <w:proofErr w:type="gramEnd"/>
      <w:r w:rsidRPr="000C452A">
        <w:rPr>
          <w:rFonts w:ascii="Arial" w:hAnsi="Arial" w:cs="Arial"/>
          <w:sz w:val="22"/>
          <w:szCs w:val="22"/>
          <w:lang w:eastAsia="en-US"/>
        </w:rPr>
        <w:t xml:space="preserve"> cada una con 2 puertos 32G FC compatibles con servidor </w:t>
      </w:r>
      <w:proofErr w:type="spellStart"/>
      <w:r w:rsidRPr="000C452A">
        <w:rPr>
          <w:rFonts w:ascii="Arial" w:hAnsi="Arial" w:cs="Arial"/>
          <w:sz w:val="22"/>
          <w:szCs w:val="22"/>
          <w:lang w:eastAsia="en-US"/>
        </w:rPr>
        <w:t>Proliant</w:t>
      </w:r>
      <w:proofErr w:type="spellEnd"/>
      <w:r w:rsidRPr="000C452A">
        <w:rPr>
          <w:rFonts w:ascii="Arial" w:hAnsi="Arial" w:cs="Arial"/>
          <w:sz w:val="22"/>
          <w:szCs w:val="22"/>
          <w:lang w:eastAsia="en-US"/>
        </w:rPr>
        <w:t xml:space="preserve"> DL 360 G10</w:t>
      </w:r>
    </w:p>
    <w:p w14:paraId="5AAB6A8D" w14:textId="77777777" w:rsidR="000C452A" w:rsidRPr="000C452A" w:rsidRDefault="000C452A" w:rsidP="000C452A">
      <w:pPr>
        <w:ind w:left="708"/>
        <w:jc w:val="both"/>
        <w:rPr>
          <w:rFonts w:ascii="Arial" w:hAnsi="Arial" w:cs="Arial"/>
          <w:sz w:val="22"/>
          <w:szCs w:val="22"/>
          <w:lang w:eastAsia="en-US"/>
        </w:rPr>
      </w:pPr>
      <w:r w:rsidRPr="000C452A">
        <w:rPr>
          <w:rFonts w:ascii="Arial" w:hAnsi="Arial" w:cs="Arial"/>
          <w:sz w:val="22"/>
          <w:szCs w:val="22"/>
          <w:lang w:eastAsia="en-US"/>
        </w:rPr>
        <w:t>Esta modificación mantiene el objetivo técnico del requerimiento, asegura viabilidad de mercado y permite una correcta implementación conforme a estándares del fabricante.</w:t>
      </w:r>
    </w:p>
    <w:p w14:paraId="0FEE6B5D" w14:textId="77777777" w:rsidR="000C452A" w:rsidRDefault="000C452A" w:rsidP="000C452A">
      <w:pPr>
        <w:jc w:val="both"/>
        <w:rPr>
          <w:rFonts w:ascii="Arial" w:hAnsi="Arial" w:cs="Arial"/>
          <w:b/>
          <w:bCs/>
          <w:i/>
          <w:iCs/>
          <w:sz w:val="22"/>
          <w:szCs w:val="22"/>
          <w:lang w:eastAsia="en-US"/>
        </w:rPr>
      </w:pPr>
    </w:p>
    <w:p w14:paraId="7D238E11" w14:textId="5BEF8C83" w:rsidR="000C452A" w:rsidRPr="000C452A" w:rsidRDefault="000C452A" w:rsidP="000C452A">
      <w:pPr>
        <w:jc w:val="both"/>
        <w:rPr>
          <w:rFonts w:ascii="Arial" w:hAnsi="Arial" w:cs="Arial"/>
          <w:i/>
          <w:iCs/>
          <w:sz w:val="22"/>
          <w:szCs w:val="22"/>
          <w:lang w:eastAsia="en-US"/>
        </w:rPr>
      </w:pPr>
      <w:r w:rsidRPr="000C452A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>Respuesta:</w:t>
      </w:r>
      <w:r w:rsidRPr="000C452A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</w:p>
    <w:p w14:paraId="580E2320" w14:textId="77777777" w:rsidR="000C452A" w:rsidRDefault="000C452A" w:rsidP="000C452A">
      <w:pPr>
        <w:jc w:val="both"/>
        <w:rPr>
          <w:rFonts w:ascii="Arial" w:hAnsi="Arial" w:cs="Arial"/>
          <w:i/>
          <w:iCs/>
          <w:sz w:val="22"/>
          <w:szCs w:val="22"/>
          <w:lang w:eastAsia="en-US"/>
        </w:rPr>
      </w:pPr>
      <w:r w:rsidRPr="000C452A">
        <w:rPr>
          <w:rFonts w:ascii="Arial" w:hAnsi="Arial" w:cs="Arial"/>
          <w:i/>
          <w:iCs/>
          <w:sz w:val="22"/>
          <w:szCs w:val="22"/>
          <w:lang w:eastAsia="en-US"/>
        </w:rPr>
        <w:t>No se considera necesaria la modificación del texto de las especificaciones técnicas.</w:t>
      </w:r>
    </w:p>
    <w:p w14:paraId="17C5A708" w14:textId="77777777" w:rsidR="000C452A" w:rsidRPr="000C452A" w:rsidRDefault="000C452A" w:rsidP="000C452A">
      <w:pPr>
        <w:jc w:val="both"/>
        <w:rPr>
          <w:rFonts w:ascii="Arial" w:hAnsi="Arial" w:cs="Arial"/>
          <w:i/>
          <w:iCs/>
          <w:sz w:val="22"/>
          <w:szCs w:val="22"/>
          <w:lang w:eastAsia="en-US"/>
        </w:rPr>
      </w:pPr>
    </w:p>
    <w:p w14:paraId="316673B1" w14:textId="77777777" w:rsidR="000C452A" w:rsidRDefault="000C452A" w:rsidP="000C452A">
      <w:pPr>
        <w:jc w:val="both"/>
        <w:rPr>
          <w:rFonts w:ascii="Arial" w:hAnsi="Arial" w:cs="Arial"/>
          <w:i/>
          <w:iCs/>
          <w:sz w:val="22"/>
          <w:szCs w:val="22"/>
          <w:lang w:eastAsia="en-US"/>
        </w:rPr>
      </w:pPr>
      <w:r w:rsidRPr="000C452A">
        <w:rPr>
          <w:rFonts w:ascii="Arial" w:hAnsi="Arial" w:cs="Arial"/>
          <w:i/>
          <w:iCs/>
          <w:sz w:val="22"/>
          <w:szCs w:val="22"/>
          <w:lang w:eastAsia="en-US"/>
        </w:rPr>
        <w:t xml:space="preserve">Se aclara que el requerimiento establece un total de </w:t>
      </w:r>
      <w:r w:rsidRPr="000C452A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 xml:space="preserve">6 puertos </w:t>
      </w:r>
      <w:proofErr w:type="spellStart"/>
      <w:r w:rsidRPr="000C452A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>Fibre</w:t>
      </w:r>
      <w:proofErr w:type="spellEnd"/>
      <w:r w:rsidRPr="000C452A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 xml:space="preserve"> Channel de 32Gb</w:t>
      </w:r>
      <w:r w:rsidRPr="000C452A">
        <w:rPr>
          <w:rFonts w:ascii="Arial" w:hAnsi="Arial" w:cs="Arial"/>
          <w:i/>
          <w:iCs/>
          <w:sz w:val="22"/>
          <w:szCs w:val="22"/>
          <w:lang w:eastAsia="en-US"/>
        </w:rPr>
        <w:t xml:space="preserve">, los cuales pueden ser provistos mediante la instalación de </w:t>
      </w:r>
      <w:r w:rsidRPr="000C452A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>tres (3) tarjetas HBA de 2 puertos cada una</w:t>
      </w:r>
      <w:r w:rsidRPr="000C452A">
        <w:rPr>
          <w:rFonts w:ascii="Arial" w:hAnsi="Arial" w:cs="Arial"/>
          <w:i/>
          <w:iCs/>
          <w:sz w:val="22"/>
          <w:szCs w:val="22"/>
          <w:lang w:eastAsia="en-US"/>
        </w:rPr>
        <w:t>, configuración técnicamente estándar en el mercado.</w:t>
      </w:r>
    </w:p>
    <w:p w14:paraId="44BF6F28" w14:textId="77777777" w:rsidR="000C452A" w:rsidRPr="000C452A" w:rsidRDefault="000C452A" w:rsidP="000C452A">
      <w:pPr>
        <w:jc w:val="both"/>
        <w:rPr>
          <w:rFonts w:ascii="Arial" w:hAnsi="Arial" w:cs="Arial"/>
          <w:i/>
          <w:iCs/>
          <w:sz w:val="22"/>
          <w:szCs w:val="22"/>
          <w:lang w:eastAsia="en-US"/>
        </w:rPr>
      </w:pPr>
    </w:p>
    <w:p w14:paraId="42712AD0" w14:textId="77777777" w:rsidR="000C452A" w:rsidRDefault="000C452A" w:rsidP="000C452A">
      <w:pPr>
        <w:jc w:val="both"/>
        <w:rPr>
          <w:rFonts w:ascii="Arial" w:hAnsi="Arial" w:cs="Arial"/>
          <w:i/>
          <w:iCs/>
          <w:sz w:val="22"/>
          <w:szCs w:val="22"/>
          <w:lang w:eastAsia="en-US"/>
        </w:rPr>
      </w:pPr>
      <w:r w:rsidRPr="000C452A">
        <w:rPr>
          <w:rFonts w:ascii="Arial" w:hAnsi="Arial" w:cs="Arial"/>
          <w:i/>
          <w:iCs/>
          <w:sz w:val="22"/>
          <w:szCs w:val="22"/>
          <w:lang w:eastAsia="en-US"/>
        </w:rPr>
        <w:t xml:space="preserve">Esta disposición responde a la arquitectura actual, considerando que se cuenta con </w:t>
      </w:r>
      <w:r w:rsidRPr="000C452A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 xml:space="preserve">tres servidores HPE </w:t>
      </w:r>
      <w:proofErr w:type="spellStart"/>
      <w:r w:rsidRPr="000C452A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>ProLiant</w:t>
      </w:r>
      <w:proofErr w:type="spellEnd"/>
      <w:r w:rsidRPr="000C452A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 xml:space="preserve"> DL360 Gen10</w:t>
      </w:r>
      <w:r w:rsidRPr="000C452A">
        <w:rPr>
          <w:rFonts w:ascii="Arial" w:hAnsi="Arial" w:cs="Arial"/>
          <w:i/>
          <w:iCs/>
          <w:sz w:val="22"/>
          <w:szCs w:val="22"/>
          <w:lang w:eastAsia="en-US"/>
        </w:rPr>
        <w:t>, por lo que cada servidor deberá disponer de una tarjeta HBA de 2 puertos FC de 32Gb.</w:t>
      </w:r>
    </w:p>
    <w:p w14:paraId="5EF6B9A7" w14:textId="77777777" w:rsidR="000C452A" w:rsidRPr="000C452A" w:rsidRDefault="000C452A" w:rsidP="000C452A">
      <w:pPr>
        <w:jc w:val="both"/>
        <w:rPr>
          <w:rFonts w:ascii="Arial" w:hAnsi="Arial" w:cs="Arial"/>
          <w:i/>
          <w:iCs/>
          <w:sz w:val="22"/>
          <w:szCs w:val="22"/>
          <w:lang w:eastAsia="en-US"/>
        </w:rPr>
      </w:pPr>
    </w:p>
    <w:p w14:paraId="0A843B6B" w14:textId="77777777" w:rsidR="000C452A" w:rsidRDefault="000C452A" w:rsidP="000C452A">
      <w:pPr>
        <w:jc w:val="both"/>
        <w:rPr>
          <w:rFonts w:ascii="Arial" w:hAnsi="Arial" w:cs="Arial"/>
          <w:i/>
          <w:iCs/>
          <w:sz w:val="22"/>
          <w:szCs w:val="22"/>
          <w:lang w:eastAsia="en-US"/>
        </w:rPr>
      </w:pPr>
      <w:r w:rsidRPr="000C452A">
        <w:rPr>
          <w:rFonts w:ascii="Arial" w:hAnsi="Arial" w:cs="Arial"/>
          <w:i/>
          <w:iCs/>
          <w:sz w:val="22"/>
          <w:szCs w:val="22"/>
          <w:lang w:eastAsia="en-US"/>
        </w:rPr>
        <w:t>Las tarjetas ofertadas deberán ser plenamente compatibles con los servidores mencionados y con la solución propuesta.</w:t>
      </w:r>
    </w:p>
    <w:p w14:paraId="58DB7AF1" w14:textId="77777777" w:rsidR="000C452A" w:rsidRPr="000C452A" w:rsidRDefault="000C452A" w:rsidP="000C452A">
      <w:pPr>
        <w:jc w:val="both"/>
        <w:rPr>
          <w:rFonts w:ascii="Arial" w:hAnsi="Arial" w:cs="Arial"/>
          <w:i/>
          <w:iCs/>
          <w:sz w:val="22"/>
          <w:szCs w:val="22"/>
          <w:lang w:eastAsia="en-US"/>
        </w:rPr>
      </w:pPr>
    </w:p>
    <w:p w14:paraId="0DE820C9" w14:textId="77777777" w:rsidR="000C452A" w:rsidRPr="000C452A" w:rsidRDefault="000C452A" w:rsidP="000C452A">
      <w:pPr>
        <w:jc w:val="both"/>
        <w:rPr>
          <w:rFonts w:ascii="Arial" w:hAnsi="Arial" w:cs="Arial"/>
          <w:i/>
          <w:iCs/>
          <w:sz w:val="22"/>
          <w:szCs w:val="22"/>
          <w:lang w:eastAsia="en-US"/>
        </w:rPr>
      </w:pPr>
      <w:r w:rsidRPr="000C452A">
        <w:rPr>
          <w:rFonts w:ascii="Arial" w:hAnsi="Arial" w:cs="Arial"/>
          <w:i/>
          <w:iCs/>
          <w:sz w:val="22"/>
          <w:szCs w:val="22"/>
          <w:lang w:eastAsia="en-US"/>
        </w:rPr>
        <w:t>En consecuencia, la configuración propuesta por el consultante (3 tarjetas de 2 puertos) es aceptable y cumple con el objetivo técnico del requerimiento.</w:t>
      </w:r>
    </w:p>
    <w:p w14:paraId="1D3E793E" w14:textId="77777777" w:rsidR="000C452A" w:rsidRPr="000C452A" w:rsidRDefault="000C452A" w:rsidP="000C452A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7F832B17" w14:textId="77777777" w:rsidR="002953B0" w:rsidRDefault="002953B0" w:rsidP="000C452A">
      <w:pPr>
        <w:jc w:val="both"/>
        <w:rPr>
          <w:rFonts w:ascii="Arial" w:hAnsi="Arial" w:cs="Arial"/>
          <w:b/>
          <w:bCs/>
          <w:sz w:val="28"/>
          <w:szCs w:val="28"/>
          <w:u w:val="single"/>
          <w:lang w:eastAsia="en-US"/>
        </w:rPr>
      </w:pPr>
    </w:p>
    <w:p w14:paraId="58B189CE" w14:textId="3CA776BE" w:rsidR="000C452A" w:rsidRPr="00C95D20" w:rsidRDefault="000C452A" w:rsidP="000C452A">
      <w:pPr>
        <w:jc w:val="both"/>
        <w:rPr>
          <w:rFonts w:ascii="Arial" w:hAnsi="Arial" w:cs="Arial"/>
          <w:b/>
          <w:bCs/>
          <w:sz w:val="28"/>
          <w:szCs w:val="28"/>
          <w:u w:val="single"/>
          <w:lang w:eastAsia="en-US"/>
        </w:rPr>
      </w:pPr>
      <w:r w:rsidRPr="00C95D20">
        <w:rPr>
          <w:rFonts w:ascii="Arial" w:hAnsi="Arial" w:cs="Arial"/>
          <w:b/>
          <w:bCs/>
          <w:sz w:val="28"/>
          <w:szCs w:val="28"/>
          <w:u w:val="single"/>
          <w:lang w:eastAsia="en-US"/>
        </w:rPr>
        <w:t xml:space="preserve">Consultas </w:t>
      </w:r>
      <w:proofErr w:type="spellStart"/>
      <w:r w:rsidRPr="00C95D20">
        <w:rPr>
          <w:rFonts w:ascii="Arial" w:hAnsi="Arial" w:cs="Arial"/>
          <w:b/>
          <w:bCs/>
          <w:sz w:val="28"/>
          <w:szCs w:val="28"/>
          <w:u w:val="single"/>
          <w:lang w:eastAsia="en-US"/>
        </w:rPr>
        <w:t>CloudIT</w:t>
      </w:r>
      <w:proofErr w:type="spellEnd"/>
    </w:p>
    <w:p w14:paraId="5EB598A4" w14:textId="77777777" w:rsidR="000C452A" w:rsidRDefault="000C452A" w:rsidP="000C452A">
      <w:pPr>
        <w:jc w:val="both"/>
        <w:rPr>
          <w:rFonts w:ascii="Arial" w:hAnsi="Arial" w:cs="Arial"/>
          <w:b/>
          <w:bCs/>
          <w:sz w:val="28"/>
          <w:szCs w:val="28"/>
          <w:lang w:eastAsia="en-US"/>
        </w:rPr>
      </w:pPr>
    </w:p>
    <w:p w14:paraId="003988FA" w14:textId="77777777" w:rsidR="000C452A" w:rsidRDefault="000C452A" w:rsidP="002953B0">
      <w:pPr>
        <w:pStyle w:val="Textoindependiente"/>
        <w:numPr>
          <w:ilvl w:val="0"/>
          <w:numId w:val="3"/>
        </w:numPr>
        <w:jc w:val="both"/>
        <w:rPr>
          <w:rFonts w:ascii="Arial" w:hAnsi="Arial" w:cs="Arial"/>
          <w:b/>
          <w:bCs/>
          <w:szCs w:val="22"/>
          <w:lang w:val="es-BO"/>
        </w:rPr>
      </w:pPr>
      <w:r w:rsidRPr="00AD74EA">
        <w:rPr>
          <w:rFonts w:ascii="Arial" w:hAnsi="Arial" w:cs="Arial"/>
          <w:b/>
          <w:bCs/>
          <w:szCs w:val="22"/>
          <w:lang w:val="es-BO"/>
        </w:rPr>
        <w:t xml:space="preserve">PREGUNTA: </w:t>
      </w:r>
    </w:p>
    <w:p w14:paraId="5F0B73D6" w14:textId="77777777" w:rsidR="000C452A" w:rsidRPr="000C452A" w:rsidRDefault="000C452A" w:rsidP="000C452A">
      <w:pPr>
        <w:ind w:left="708"/>
        <w:jc w:val="both"/>
        <w:rPr>
          <w:rFonts w:ascii="Arial" w:hAnsi="Arial" w:cs="Arial"/>
          <w:b/>
          <w:bCs/>
          <w:sz w:val="22"/>
          <w:szCs w:val="22"/>
          <w:lang w:val="es-BO" w:eastAsia="en-US"/>
        </w:rPr>
      </w:pPr>
    </w:p>
    <w:p w14:paraId="2E007B5B" w14:textId="77777777" w:rsidR="000C452A" w:rsidRPr="000C452A" w:rsidRDefault="000C452A" w:rsidP="000C452A">
      <w:pPr>
        <w:ind w:left="708"/>
        <w:jc w:val="both"/>
        <w:rPr>
          <w:rFonts w:ascii="Arial" w:hAnsi="Arial" w:cs="Arial"/>
          <w:sz w:val="22"/>
          <w:szCs w:val="22"/>
          <w:lang w:eastAsia="en-US"/>
        </w:rPr>
      </w:pPr>
      <w:r w:rsidRPr="000C452A">
        <w:rPr>
          <w:rFonts w:ascii="Arial" w:hAnsi="Arial" w:cs="Arial"/>
          <w:sz w:val="22"/>
          <w:szCs w:val="22"/>
          <w:lang w:eastAsia="en-US"/>
        </w:rPr>
        <w:t xml:space="preserve">Punto 19 - PRESENTACIÓN DE OFERTA (Parte II - Preparación de la oferta): “La recepción de ofertas se realizará de forma física o electrónica.”  </w:t>
      </w:r>
    </w:p>
    <w:p w14:paraId="63890B87" w14:textId="77777777" w:rsidR="000C452A" w:rsidRPr="000C452A" w:rsidRDefault="000C452A" w:rsidP="002953B0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  <w:lang w:eastAsia="en-US"/>
        </w:rPr>
      </w:pPr>
      <w:r w:rsidRPr="000C452A">
        <w:rPr>
          <w:rFonts w:ascii="Arial" w:hAnsi="Arial" w:cs="Arial"/>
          <w:sz w:val="22"/>
          <w:szCs w:val="22"/>
          <w:lang w:eastAsia="en-US"/>
        </w:rPr>
        <w:t xml:space="preserve">¿Cuál es la plataforma/portal/correo para presentación electrónica? </w:t>
      </w:r>
    </w:p>
    <w:p w14:paraId="4CC25009" w14:textId="77777777" w:rsidR="000C452A" w:rsidRDefault="000C452A" w:rsidP="000C452A">
      <w:pPr>
        <w:jc w:val="both"/>
        <w:rPr>
          <w:rFonts w:ascii="Arial" w:hAnsi="Arial" w:cs="Arial"/>
          <w:b/>
          <w:bCs/>
          <w:i/>
          <w:iCs/>
          <w:sz w:val="22"/>
          <w:szCs w:val="22"/>
          <w:lang w:eastAsia="en-US"/>
        </w:rPr>
      </w:pPr>
    </w:p>
    <w:p w14:paraId="774F199B" w14:textId="41979016" w:rsidR="000C452A" w:rsidRDefault="000C452A" w:rsidP="000C452A">
      <w:pPr>
        <w:jc w:val="both"/>
        <w:rPr>
          <w:rFonts w:ascii="Arial" w:hAnsi="Arial" w:cs="Arial"/>
          <w:b/>
          <w:bCs/>
          <w:i/>
          <w:iCs/>
          <w:sz w:val="22"/>
          <w:szCs w:val="22"/>
          <w:lang w:eastAsia="en-US"/>
        </w:rPr>
      </w:pPr>
      <w:r w:rsidRPr="000C452A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 xml:space="preserve">Respuesta: </w:t>
      </w:r>
    </w:p>
    <w:p w14:paraId="2A59C3BE" w14:textId="6369E5C8" w:rsidR="00C95D20" w:rsidRPr="00C95D20" w:rsidRDefault="00C95D20" w:rsidP="000C452A">
      <w:pPr>
        <w:jc w:val="both"/>
        <w:rPr>
          <w:rFonts w:ascii="Arial" w:hAnsi="Arial" w:cs="Arial"/>
          <w:i/>
          <w:iCs/>
          <w:sz w:val="22"/>
          <w:szCs w:val="22"/>
          <w:lang w:eastAsia="en-US"/>
        </w:rPr>
      </w:pPr>
      <w:r w:rsidRPr="00C95D20">
        <w:rPr>
          <w:rFonts w:ascii="Arial" w:hAnsi="Arial" w:cs="Arial"/>
          <w:i/>
          <w:iCs/>
          <w:sz w:val="22"/>
          <w:szCs w:val="22"/>
          <w:lang w:eastAsia="en-US"/>
        </w:rPr>
        <w:t>Dando respuesta a la consulta,</w:t>
      </w:r>
      <w:r>
        <w:rPr>
          <w:rFonts w:ascii="Arial" w:hAnsi="Arial" w:cs="Arial"/>
          <w:i/>
          <w:iCs/>
          <w:sz w:val="22"/>
          <w:szCs w:val="22"/>
          <w:lang w:eastAsia="en-US"/>
        </w:rPr>
        <w:t xml:space="preserve"> la presentación y</w:t>
      </w:r>
      <w:r w:rsidRPr="00C95D20">
        <w:rPr>
          <w:rFonts w:ascii="Arial" w:hAnsi="Arial" w:cs="Arial"/>
          <w:i/>
          <w:iCs/>
          <w:sz w:val="22"/>
          <w:szCs w:val="22"/>
          <w:lang w:eastAsia="en-US"/>
        </w:rPr>
        <w:t xml:space="preserve"> la recepción de las ofertas se realizará de forma física en la dirección señalada en el Pliego de Condiciones</w:t>
      </w:r>
      <w:r w:rsidR="002953B0">
        <w:rPr>
          <w:rFonts w:ascii="Arial" w:hAnsi="Arial" w:cs="Arial"/>
          <w:i/>
          <w:iCs/>
          <w:sz w:val="22"/>
          <w:szCs w:val="22"/>
          <w:lang w:eastAsia="en-US"/>
        </w:rPr>
        <w:t xml:space="preserve"> en sobre cerrado,</w:t>
      </w:r>
      <w:r w:rsidRPr="00C95D20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r w:rsidR="002953B0">
        <w:rPr>
          <w:rFonts w:ascii="Arial" w:hAnsi="Arial" w:cs="Arial"/>
          <w:i/>
          <w:iCs/>
          <w:sz w:val="22"/>
          <w:szCs w:val="22"/>
          <w:lang w:eastAsia="en-US"/>
        </w:rPr>
        <w:t xml:space="preserve">adjuntando la oferta escaneada </w:t>
      </w:r>
      <w:r w:rsidRPr="00C95D20">
        <w:rPr>
          <w:rFonts w:ascii="Arial" w:hAnsi="Arial" w:cs="Arial"/>
          <w:i/>
          <w:iCs/>
          <w:sz w:val="22"/>
          <w:szCs w:val="22"/>
          <w:lang w:eastAsia="en-US"/>
        </w:rPr>
        <w:t>en formato digital (cd, flash)</w:t>
      </w:r>
      <w:r w:rsidR="002953B0">
        <w:rPr>
          <w:rFonts w:ascii="Arial" w:hAnsi="Arial" w:cs="Arial"/>
          <w:i/>
          <w:iCs/>
          <w:sz w:val="22"/>
          <w:szCs w:val="22"/>
          <w:lang w:eastAsia="en-US"/>
        </w:rPr>
        <w:t>, aclarando todo en sobre cerrado</w:t>
      </w:r>
      <w:r>
        <w:rPr>
          <w:rFonts w:ascii="Arial" w:hAnsi="Arial" w:cs="Arial"/>
          <w:i/>
          <w:iCs/>
          <w:sz w:val="22"/>
          <w:szCs w:val="22"/>
          <w:lang w:eastAsia="en-US"/>
        </w:rPr>
        <w:t>.</w:t>
      </w:r>
    </w:p>
    <w:p w14:paraId="0DE5EF69" w14:textId="77777777" w:rsidR="000C452A" w:rsidRDefault="000C452A" w:rsidP="000C452A">
      <w:pPr>
        <w:jc w:val="both"/>
        <w:rPr>
          <w:rFonts w:ascii="Arial" w:hAnsi="Arial" w:cs="Arial"/>
          <w:b/>
          <w:bCs/>
          <w:i/>
          <w:iCs/>
          <w:sz w:val="22"/>
          <w:szCs w:val="22"/>
          <w:lang w:eastAsia="en-US"/>
        </w:rPr>
      </w:pPr>
    </w:p>
    <w:p w14:paraId="790E7FFC" w14:textId="77777777" w:rsidR="000C452A" w:rsidRDefault="000C452A" w:rsidP="002953B0">
      <w:pPr>
        <w:pStyle w:val="Textoindependiente"/>
        <w:numPr>
          <w:ilvl w:val="0"/>
          <w:numId w:val="3"/>
        </w:numPr>
        <w:jc w:val="both"/>
        <w:rPr>
          <w:rFonts w:ascii="Arial" w:hAnsi="Arial" w:cs="Arial"/>
          <w:b/>
          <w:bCs/>
          <w:szCs w:val="22"/>
          <w:lang w:val="es-BO"/>
        </w:rPr>
      </w:pPr>
      <w:r w:rsidRPr="00AD74EA">
        <w:rPr>
          <w:rFonts w:ascii="Arial" w:hAnsi="Arial" w:cs="Arial"/>
          <w:b/>
          <w:bCs/>
          <w:szCs w:val="22"/>
          <w:lang w:val="es-BO"/>
        </w:rPr>
        <w:t xml:space="preserve">PREGUNTA: </w:t>
      </w:r>
    </w:p>
    <w:p w14:paraId="6F929AAD" w14:textId="77777777" w:rsidR="000C452A" w:rsidRPr="000C452A" w:rsidRDefault="000C452A" w:rsidP="000C452A">
      <w:pPr>
        <w:jc w:val="both"/>
        <w:rPr>
          <w:rFonts w:ascii="Arial" w:eastAsiaTheme="minorHAnsi" w:hAnsi="Arial" w:cs="Arial"/>
          <w:b/>
          <w:bCs/>
          <w:i/>
          <w:iCs/>
          <w:sz w:val="22"/>
          <w:szCs w:val="22"/>
          <w:lang w:eastAsia="en-US"/>
        </w:rPr>
      </w:pPr>
    </w:p>
    <w:p w14:paraId="69B821B1" w14:textId="77777777" w:rsidR="000C452A" w:rsidRDefault="000C452A" w:rsidP="002953B0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  <w:lang w:eastAsia="en-US"/>
        </w:rPr>
      </w:pPr>
      <w:r w:rsidRPr="000C452A">
        <w:rPr>
          <w:rFonts w:ascii="Arial" w:hAnsi="Arial" w:cs="Arial"/>
          <w:sz w:val="22"/>
          <w:szCs w:val="22"/>
          <w:lang w:eastAsia="en-US"/>
        </w:rPr>
        <w:t xml:space="preserve">¿Todos los documentos y formularios que piden el pliego de contratación van con algún orden dentro de la plataforma/portal/nube? </w:t>
      </w:r>
    </w:p>
    <w:p w14:paraId="04B45C77" w14:textId="77777777" w:rsidR="000C452A" w:rsidRPr="000C452A" w:rsidRDefault="000C452A" w:rsidP="000C452A">
      <w:pPr>
        <w:ind w:left="1068"/>
        <w:jc w:val="both"/>
        <w:rPr>
          <w:rFonts w:ascii="Arial" w:hAnsi="Arial" w:cs="Arial"/>
          <w:sz w:val="22"/>
          <w:szCs w:val="22"/>
          <w:lang w:eastAsia="en-US"/>
        </w:rPr>
      </w:pPr>
    </w:p>
    <w:p w14:paraId="53CE0A03" w14:textId="77777777" w:rsidR="00C95D20" w:rsidRDefault="000C452A" w:rsidP="000C452A">
      <w:pPr>
        <w:jc w:val="both"/>
        <w:rPr>
          <w:rFonts w:ascii="Arial" w:hAnsi="Arial" w:cs="Arial"/>
          <w:b/>
          <w:bCs/>
          <w:i/>
          <w:iCs/>
          <w:sz w:val="22"/>
          <w:szCs w:val="22"/>
          <w:lang w:eastAsia="en-US"/>
        </w:rPr>
      </w:pPr>
      <w:r w:rsidRPr="000C452A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lastRenderedPageBreak/>
        <w:t xml:space="preserve">Respuesta: </w:t>
      </w:r>
    </w:p>
    <w:p w14:paraId="57F16F7F" w14:textId="792EB078" w:rsidR="000C452A" w:rsidRPr="00C95D20" w:rsidRDefault="00C95D20" w:rsidP="000C452A">
      <w:pPr>
        <w:jc w:val="both"/>
        <w:rPr>
          <w:rFonts w:ascii="Arial" w:hAnsi="Arial" w:cs="Arial"/>
          <w:i/>
          <w:iCs/>
          <w:sz w:val="22"/>
          <w:szCs w:val="22"/>
          <w:lang w:eastAsia="en-US"/>
        </w:rPr>
      </w:pPr>
      <w:r w:rsidRPr="00C95D20">
        <w:rPr>
          <w:rFonts w:ascii="Arial" w:hAnsi="Arial" w:cs="Arial"/>
          <w:i/>
          <w:iCs/>
          <w:sz w:val="22"/>
          <w:szCs w:val="22"/>
          <w:lang w:eastAsia="en-US"/>
        </w:rPr>
        <w:t>Los documentos y formularios deben ser presentados en el orden numérico de los formularios que se encuentran en el Pliego de Condiciones en físico, debiendo adjuntar al proceso en formato digita</w:t>
      </w:r>
      <w:r w:rsidR="002953B0">
        <w:rPr>
          <w:rFonts w:ascii="Arial" w:hAnsi="Arial" w:cs="Arial"/>
          <w:i/>
          <w:iCs/>
          <w:sz w:val="22"/>
          <w:szCs w:val="22"/>
          <w:lang w:eastAsia="en-US"/>
        </w:rPr>
        <w:t xml:space="preserve">l </w:t>
      </w:r>
      <w:r w:rsidRPr="00C95D20">
        <w:rPr>
          <w:rFonts w:ascii="Arial" w:hAnsi="Arial" w:cs="Arial"/>
          <w:i/>
          <w:iCs/>
          <w:sz w:val="22"/>
          <w:szCs w:val="22"/>
          <w:lang w:eastAsia="en-US"/>
        </w:rPr>
        <w:t>(escaneo de la propuesta).</w:t>
      </w:r>
    </w:p>
    <w:p w14:paraId="7D111D3D" w14:textId="77777777" w:rsidR="000C452A" w:rsidRPr="00C95D20" w:rsidRDefault="000C452A" w:rsidP="000C452A">
      <w:pPr>
        <w:jc w:val="both"/>
        <w:rPr>
          <w:rFonts w:ascii="Arial" w:hAnsi="Arial" w:cs="Arial"/>
          <w:i/>
          <w:iCs/>
          <w:sz w:val="22"/>
          <w:szCs w:val="22"/>
          <w:lang w:eastAsia="en-US"/>
        </w:rPr>
      </w:pPr>
    </w:p>
    <w:p w14:paraId="6C0C7C39" w14:textId="360676D7" w:rsidR="000C452A" w:rsidRPr="000C452A" w:rsidRDefault="000C452A" w:rsidP="002953B0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  <w:lang w:eastAsia="en-US"/>
        </w:rPr>
      </w:pPr>
      <w:r w:rsidRPr="000C452A">
        <w:rPr>
          <w:rFonts w:ascii="Arial" w:hAnsi="Arial" w:cs="Arial"/>
          <w:b/>
          <w:bCs/>
          <w:sz w:val="22"/>
          <w:szCs w:val="22"/>
          <w:lang w:val="es-BO"/>
        </w:rPr>
        <w:t>PREGUNTA:</w:t>
      </w:r>
    </w:p>
    <w:p w14:paraId="644F4010" w14:textId="3495A5F5" w:rsidR="000C452A" w:rsidRPr="000C452A" w:rsidRDefault="000C452A" w:rsidP="000C452A">
      <w:pPr>
        <w:ind w:left="708"/>
        <w:jc w:val="both"/>
        <w:rPr>
          <w:rFonts w:ascii="Arial" w:hAnsi="Arial" w:cs="Arial"/>
          <w:sz w:val="22"/>
          <w:szCs w:val="22"/>
          <w:lang w:eastAsia="en-US"/>
        </w:rPr>
      </w:pPr>
      <w:r w:rsidRPr="000C452A">
        <w:rPr>
          <w:rFonts w:ascii="Arial" w:hAnsi="Arial" w:cs="Arial"/>
          <w:sz w:val="22"/>
          <w:szCs w:val="22"/>
          <w:lang w:eastAsia="en-US"/>
        </w:rPr>
        <w:t xml:space="preserve">Parte III - Condiciones de los bienes (sección Experiencia del proveedor): “El proponente deberá contar con relacionamiento oficial vigente con el fabricante de la solución propuesta, en un nivel avanzado, especializado o equivalente (Advanced o Expert), que lo autorice para la comercialización y/o soporte de la solución en Bolivia.”  </w:t>
      </w:r>
    </w:p>
    <w:p w14:paraId="4F59995A" w14:textId="77777777" w:rsidR="000C452A" w:rsidRPr="000C452A" w:rsidRDefault="000C452A" w:rsidP="002953B0">
      <w:pPr>
        <w:numPr>
          <w:ilvl w:val="1"/>
          <w:numId w:val="5"/>
        </w:numPr>
        <w:ind w:left="2148"/>
        <w:jc w:val="both"/>
        <w:rPr>
          <w:rFonts w:ascii="Arial" w:hAnsi="Arial" w:cs="Arial"/>
          <w:sz w:val="22"/>
          <w:szCs w:val="22"/>
          <w:lang w:eastAsia="en-US"/>
        </w:rPr>
      </w:pPr>
      <w:r w:rsidRPr="000C452A">
        <w:rPr>
          <w:rFonts w:ascii="Arial" w:hAnsi="Arial" w:cs="Arial"/>
          <w:sz w:val="22"/>
          <w:szCs w:val="22"/>
          <w:lang w:eastAsia="en-US"/>
        </w:rPr>
        <w:t xml:space="preserve">¿Se aceptará nivel de partner intermedio (p.ej. </w:t>
      </w:r>
      <w:proofErr w:type="spellStart"/>
      <w:r w:rsidRPr="000C452A">
        <w:rPr>
          <w:rFonts w:ascii="Arial" w:hAnsi="Arial" w:cs="Arial"/>
          <w:sz w:val="22"/>
          <w:szCs w:val="22"/>
          <w:lang w:eastAsia="en-US"/>
        </w:rPr>
        <w:t>Select</w:t>
      </w:r>
      <w:proofErr w:type="spellEnd"/>
      <w:r w:rsidRPr="000C452A">
        <w:rPr>
          <w:rFonts w:ascii="Arial" w:hAnsi="Arial" w:cs="Arial"/>
          <w:sz w:val="22"/>
          <w:szCs w:val="22"/>
          <w:lang w:eastAsia="en-US"/>
        </w:rPr>
        <w:t xml:space="preserve"> / </w:t>
      </w:r>
      <w:proofErr w:type="spellStart"/>
      <w:r w:rsidRPr="000C452A">
        <w:rPr>
          <w:rFonts w:ascii="Arial" w:hAnsi="Arial" w:cs="Arial"/>
          <w:sz w:val="22"/>
          <w:szCs w:val="22"/>
          <w:lang w:eastAsia="en-US"/>
        </w:rPr>
        <w:t>Registered</w:t>
      </w:r>
      <w:proofErr w:type="spellEnd"/>
      <w:r w:rsidRPr="000C452A">
        <w:rPr>
          <w:rFonts w:ascii="Arial" w:hAnsi="Arial" w:cs="Arial"/>
          <w:sz w:val="22"/>
          <w:szCs w:val="22"/>
          <w:lang w:eastAsia="en-US"/>
        </w:rPr>
        <w:t xml:space="preserve"> / Silver) siempre que el fabricante emita una carta donde autorice al proponente a comercializar y brindar soporte en Bolivia?   </w:t>
      </w:r>
    </w:p>
    <w:p w14:paraId="55E507A8" w14:textId="77777777" w:rsidR="000C452A" w:rsidRDefault="000C452A" w:rsidP="000C452A">
      <w:pPr>
        <w:jc w:val="both"/>
        <w:rPr>
          <w:rFonts w:ascii="Arial" w:hAnsi="Arial" w:cs="Arial"/>
          <w:b/>
          <w:bCs/>
          <w:i/>
          <w:iCs/>
          <w:sz w:val="22"/>
          <w:szCs w:val="22"/>
          <w:lang w:eastAsia="en-US"/>
        </w:rPr>
      </w:pPr>
    </w:p>
    <w:p w14:paraId="3B5CEEFB" w14:textId="6723724E" w:rsidR="000C452A" w:rsidRPr="000C452A" w:rsidRDefault="000C452A" w:rsidP="000C452A">
      <w:pPr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C452A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>Respuesta:</w:t>
      </w:r>
      <w:r w:rsidRPr="000C452A">
        <w:rPr>
          <w:rFonts w:ascii="Arial" w:hAnsi="Arial" w:cs="Arial"/>
          <w:i/>
          <w:iCs/>
          <w:sz w:val="22"/>
          <w:szCs w:val="22"/>
          <w:lang w:eastAsia="en-US"/>
        </w:rPr>
        <w:t xml:space="preserve"> No.</w:t>
      </w:r>
    </w:p>
    <w:p w14:paraId="7748F27D" w14:textId="77777777" w:rsidR="000C452A" w:rsidRDefault="000C452A" w:rsidP="000C452A">
      <w:pPr>
        <w:jc w:val="both"/>
        <w:rPr>
          <w:rFonts w:ascii="Arial" w:hAnsi="Arial" w:cs="Arial"/>
          <w:i/>
          <w:iCs/>
          <w:sz w:val="22"/>
          <w:szCs w:val="22"/>
          <w:lang w:eastAsia="en-US"/>
        </w:rPr>
      </w:pPr>
      <w:r w:rsidRPr="000C452A">
        <w:rPr>
          <w:rFonts w:ascii="Arial" w:hAnsi="Arial" w:cs="Arial"/>
          <w:i/>
          <w:iCs/>
          <w:sz w:val="22"/>
          <w:szCs w:val="22"/>
          <w:lang w:eastAsia="en-US"/>
        </w:rPr>
        <w:t xml:space="preserve">El pliego establece que el proponente deberá contar con un relacionamiento oficial vigente con el fabricante en nivel </w:t>
      </w:r>
      <w:r w:rsidRPr="000C452A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>Advanced, Expert o equivalente</w:t>
      </w:r>
      <w:r w:rsidRPr="000C452A">
        <w:rPr>
          <w:rFonts w:ascii="Arial" w:hAnsi="Arial" w:cs="Arial"/>
          <w:i/>
          <w:iCs/>
          <w:sz w:val="22"/>
          <w:szCs w:val="22"/>
          <w:lang w:eastAsia="en-US"/>
        </w:rPr>
        <w:t>, requisito que responde a la criticidad de la solución solicitada.</w:t>
      </w:r>
    </w:p>
    <w:p w14:paraId="5CF408C7" w14:textId="77777777" w:rsidR="000C452A" w:rsidRDefault="000C452A" w:rsidP="000C452A">
      <w:pPr>
        <w:jc w:val="both"/>
        <w:rPr>
          <w:rFonts w:ascii="Arial" w:hAnsi="Arial" w:cs="Arial"/>
          <w:i/>
          <w:iCs/>
          <w:sz w:val="22"/>
          <w:szCs w:val="22"/>
          <w:lang w:eastAsia="en-US"/>
        </w:rPr>
      </w:pPr>
    </w:p>
    <w:p w14:paraId="129C63D1" w14:textId="14ADFC8E" w:rsidR="000C452A" w:rsidRPr="000C452A" w:rsidRDefault="000C452A" w:rsidP="002953B0">
      <w:pPr>
        <w:pStyle w:val="Prrafodelista"/>
        <w:numPr>
          <w:ilvl w:val="0"/>
          <w:numId w:val="10"/>
        </w:numPr>
        <w:ind w:left="993" w:hanging="284"/>
        <w:jc w:val="both"/>
        <w:rPr>
          <w:rFonts w:ascii="Arial" w:hAnsi="Arial" w:cs="Arial"/>
          <w:i/>
          <w:iCs/>
          <w:sz w:val="22"/>
          <w:szCs w:val="22"/>
          <w:lang w:eastAsia="en-US"/>
        </w:rPr>
      </w:pPr>
      <w:bookmarkStart w:id="0" w:name="_Hlk223599590"/>
      <w:r w:rsidRPr="000C452A">
        <w:rPr>
          <w:rFonts w:ascii="Arial" w:hAnsi="Arial" w:cs="Arial"/>
          <w:b/>
          <w:bCs/>
          <w:sz w:val="22"/>
          <w:szCs w:val="22"/>
          <w:lang w:val="es-BO"/>
        </w:rPr>
        <w:t>PREGUNTA:</w:t>
      </w:r>
      <w:bookmarkEnd w:id="0"/>
    </w:p>
    <w:p w14:paraId="6DF87E5F" w14:textId="77777777" w:rsidR="000C452A" w:rsidRPr="000C452A" w:rsidRDefault="000C452A" w:rsidP="000C452A">
      <w:pPr>
        <w:jc w:val="both"/>
        <w:rPr>
          <w:rFonts w:ascii="Arial" w:hAnsi="Arial" w:cs="Arial"/>
          <w:i/>
          <w:iCs/>
          <w:sz w:val="22"/>
          <w:szCs w:val="22"/>
          <w:lang w:eastAsia="en-US"/>
        </w:rPr>
      </w:pPr>
    </w:p>
    <w:p w14:paraId="3CA246AE" w14:textId="77777777" w:rsidR="000C452A" w:rsidRPr="000C452A" w:rsidRDefault="000C452A" w:rsidP="002953B0">
      <w:pPr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  <w:lang w:eastAsia="en-US"/>
        </w:rPr>
      </w:pPr>
      <w:r w:rsidRPr="000C452A">
        <w:rPr>
          <w:rFonts w:ascii="Arial" w:hAnsi="Arial" w:cs="Arial"/>
          <w:sz w:val="22"/>
          <w:szCs w:val="22"/>
          <w:lang w:eastAsia="en-US"/>
        </w:rPr>
        <w:t xml:space="preserve">¿Se considerará suficiente una carta de respaldo de la fabricante específica para este proceso, aun cuando el nivel del partner no sea Advanced/Expert? </w:t>
      </w:r>
    </w:p>
    <w:p w14:paraId="387E4B64" w14:textId="77777777" w:rsidR="000C452A" w:rsidRPr="000C452A" w:rsidRDefault="000C452A" w:rsidP="000C452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01F0E6C" w14:textId="77777777" w:rsidR="000C452A" w:rsidRPr="000C452A" w:rsidRDefault="000C452A" w:rsidP="000C452A">
      <w:pPr>
        <w:jc w:val="both"/>
        <w:rPr>
          <w:rFonts w:ascii="Arial" w:hAnsi="Arial" w:cs="Arial"/>
          <w:i/>
          <w:iCs/>
          <w:sz w:val="22"/>
          <w:szCs w:val="22"/>
          <w:lang w:eastAsia="en-US"/>
        </w:rPr>
      </w:pPr>
      <w:r w:rsidRPr="000C452A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>Respuesta:</w:t>
      </w:r>
      <w:r w:rsidRPr="000C452A">
        <w:rPr>
          <w:rFonts w:ascii="Arial" w:hAnsi="Arial" w:cs="Arial"/>
          <w:i/>
          <w:iCs/>
          <w:sz w:val="22"/>
          <w:szCs w:val="22"/>
          <w:lang w:eastAsia="en-US"/>
        </w:rPr>
        <w:t xml:space="preserve"> No.</w:t>
      </w:r>
    </w:p>
    <w:p w14:paraId="22792FEF" w14:textId="77777777" w:rsidR="000C452A" w:rsidRDefault="000C452A" w:rsidP="000C452A">
      <w:pPr>
        <w:jc w:val="both"/>
        <w:rPr>
          <w:rFonts w:ascii="Arial" w:hAnsi="Arial" w:cs="Arial"/>
          <w:i/>
          <w:iCs/>
          <w:sz w:val="22"/>
          <w:szCs w:val="22"/>
          <w:lang w:eastAsia="en-US"/>
        </w:rPr>
      </w:pPr>
      <w:r w:rsidRPr="000C452A">
        <w:rPr>
          <w:rFonts w:ascii="Arial" w:hAnsi="Arial" w:cs="Arial"/>
          <w:i/>
          <w:iCs/>
          <w:sz w:val="22"/>
          <w:szCs w:val="22"/>
          <w:lang w:eastAsia="en-US"/>
        </w:rPr>
        <w:t>La carta de respaldo no sustituye el nivel de partner exigido en las especificaciones técnicas. El requisito de nivel Advanced, Expert o equivalente busca asegurar que el proponente cumpla estándares técnicos y de certificación establecidos por el fabricante.</w:t>
      </w:r>
    </w:p>
    <w:p w14:paraId="0E4C85EA" w14:textId="77777777" w:rsidR="000C452A" w:rsidRPr="000C452A" w:rsidRDefault="000C452A" w:rsidP="000C452A">
      <w:pPr>
        <w:jc w:val="both"/>
        <w:rPr>
          <w:rFonts w:ascii="Arial" w:hAnsi="Arial" w:cs="Arial"/>
          <w:i/>
          <w:iCs/>
          <w:sz w:val="22"/>
          <w:szCs w:val="22"/>
          <w:lang w:eastAsia="en-US"/>
        </w:rPr>
      </w:pPr>
    </w:p>
    <w:p w14:paraId="1E30B07A" w14:textId="77777777" w:rsidR="000C452A" w:rsidRPr="000C452A" w:rsidRDefault="000C452A" w:rsidP="000C452A">
      <w:pPr>
        <w:jc w:val="both"/>
        <w:rPr>
          <w:rFonts w:ascii="Arial" w:hAnsi="Arial" w:cs="Arial"/>
          <w:i/>
          <w:iCs/>
          <w:sz w:val="22"/>
          <w:szCs w:val="22"/>
          <w:lang w:eastAsia="en-US"/>
        </w:rPr>
      </w:pPr>
      <w:r w:rsidRPr="000C452A">
        <w:rPr>
          <w:rFonts w:ascii="Arial" w:hAnsi="Arial" w:cs="Arial"/>
          <w:i/>
          <w:iCs/>
          <w:sz w:val="22"/>
          <w:szCs w:val="22"/>
          <w:lang w:eastAsia="en-US"/>
        </w:rPr>
        <w:t>Por lo tanto, el proponente deberá acreditar formalmente el nivel solicitado conforme a lo indicado en el pliego.</w:t>
      </w:r>
    </w:p>
    <w:p w14:paraId="4CEF0B31" w14:textId="77777777" w:rsidR="000C452A" w:rsidRPr="000C452A" w:rsidRDefault="000C452A" w:rsidP="000C452A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34C0FC3E" w14:textId="77777777" w:rsidR="000C452A" w:rsidRPr="00C95D20" w:rsidRDefault="000C452A" w:rsidP="000C452A">
      <w:pPr>
        <w:rPr>
          <w:rFonts w:ascii="Arial" w:hAnsi="Arial" w:cs="Arial"/>
          <w:b/>
          <w:bCs/>
          <w:sz w:val="28"/>
          <w:szCs w:val="28"/>
          <w:u w:val="single"/>
          <w:lang w:eastAsia="en-US"/>
        </w:rPr>
      </w:pPr>
      <w:r w:rsidRPr="00C95D20">
        <w:rPr>
          <w:rFonts w:ascii="Arial" w:hAnsi="Arial" w:cs="Arial"/>
          <w:b/>
          <w:bCs/>
          <w:sz w:val="28"/>
          <w:szCs w:val="28"/>
          <w:u w:val="single"/>
          <w:lang w:eastAsia="en-US"/>
        </w:rPr>
        <w:t>Consultas HTC:</w:t>
      </w:r>
    </w:p>
    <w:p w14:paraId="411B6DDD" w14:textId="071373F2" w:rsidR="000C452A" w:rsidRPr="00C95D20" w:rsidRDefault="000C452A" w:rsidP="002953B0">
      <w:pPr>
        <w:pStyle w:val="Prrafodelista"/>
        <w:numPr>
          <w:ilvl w:val="0"/>
          <w:numId w:val="11"/>
        </w:numPr>
        <w:rPr>
          <w:rFonts w:ascii="Calibri" w:hAnsi="Calibri" w:cs="Calibri"/>
          <w:sz w:val="22"/>
          <w:szCs w:val="22"/>
          <w:lang w:val="es-BO" w:eastAsia="en-US"/>
        </w:rPr>
      </w:pPr>
      <w:r w:rsidRPr="000C452A">
        <w:rPr>
          <w:rFonts w:ascii="Arial" w:hAnsi="Arial" w:cs="Arial"/>
          <w:b/>
          <w:bCs/>
          <w:sz w:val="22"/>
          <w:szCs w:val="22"/>
          <w:lang w:val="es-BO"/>
        </w:rPr>
        <w:t>PREGUNTA:</w:t>
      </w:r>
    </w:p>
    <w:p w14:paraId="31E3AC4E" w14:textId="77777777" w:rsidR="00C95D20" w:rsidRPr="000C452A" w:rsidRDefault="00C95D20" w:rsidP="00C95D20">
      <w:pPr>
        <w:pStyle w:val="Prrafodelista"/>
        <w:ind w:left="1068"/>
        <w:rPr>
          <w:rFonts w:ascii="Calibri" w:hAnsi="Calibri" w:cs="Calibri"/>
          <w:sz w:val="22"/>
          <w:szCs w:val="22"/>
          <w:lang w:val="es-BO" w:eastAsia="en-US"/>
        </w:rPr>
      </w:pPr>
    </w:p>
    <w:p w14:paraId="6A99B887" w14:textId="4A1BC9C7" w:rsidR="000C452A" w:rsidRPr="00C95D20" w:rsidRDefault="000C452A" w:rsidP="002953B0">
      <w:pPr>
        <w:pStyle w:val="Prrafodelista"/>
        <w:numPr>
          <w:ilvl w:val="1"/>
          <w:numId w:val="8"/>
        </w:numPr>
        <w:ind w:left="1134" w:firstLine="0"/>
        <w:rPr>
          <w:rFonts w:ascii="Arial" w:hAnsi="Arial" w:cs="Arial"/>
          <w:sz w:val="22"/>
          <w:szCs w:val="22"/>
          <w:lang w:eastAsia="en-US"/>
        </w:rPr>
      </w:pPr>
      <w:r w:rsidRPr="00C95D20">
        <w:rPr>
          <w:rFonts w:ascii="Arial" w:hAnsi="Arial" w:cs="Arial"/>
          <w:sz w:val="22"/>
          <w:szCs w:val="22"/>
          <w:lang w:eastAsia="en-US"/>
        </w:rPr>
        <w:t xml:space="preserve">¿Con referencia a las especificaciones técnicas del Lote 3 (Switches Comunicación Tipo 1), se solicita aclarar en el punto 4 si los puertos de estos equipos deben contar con puertos </w:t>
      </w:r>
      <w:proofErr w:type="spellStart"/>
      <w:r w:rsidRPr="00C95D20">
        <w:rPr>
          <w:rFonts w:ascii="Arial" w:hAnsi="Arial" w:cs="Arial"/>
          <w:sz w:val="22"/>
          <w:szCs w:val="22"/>
          <w:lang w:eastAsia="en-US"/>
        </w:rPr>
        <w:t>PoE</w:t>
      </w:r>
      <w:proofErr w:type="spellEnd"/>
      <w:r w:rsidRPr="00C95D20">
        <w:rPr>
          <w:rFonts w:ascii="Arial" w:hAnsi="Arial" w:cs="Arial"/>
          <w:sz w:val="22"/>
          <w:szCs w:val="22"/>
          <w:lang w:eastAsia="en-US"/>
        </w:rPr>
        <w:t>?</w:t>
      </w:r>
    </w:p>
    <w:p w14:paraId="100545D7" w14:textId="77777777" w:rsidR="000C452A" w:rsidRPr="000C452A" w:rsidRDefault="000C452A" w:rsidP="000C452A">
      <w:pPr>
        <w:pStyle w:val="Prrafodelista"/>
        <w:ind w:left="2508"/>
        <w:rPr>
          <w:rFonts w:ascii="Calibri" w:hAnsi="Calibri" w:cs="Calibri"/>
          <w:sz w:val="22"/>
          <w:szCs w:val="22"/>
          <w:lang w:eastAsia="en-US"/>
        </w:rPr>
      </w:pPr>
    </w:p>
    <w:p w14:paraId="2649035D" w14:textId="77777777" w:rsidR="000C452A" w:rsidRPr="00C95D20" w:rsidRDefault="000C452A" w:rsidP="000C452A">
      <w:pPr>
        <w:rPr>
          <w:rFonts w:ascii="Arial" w:hAnsi="Arial" w:cs="Arial"/>
          <w:i/>
          <w:iCs/>
          <w:sz w:val="22"/>
          <w:szCs w:val="22"/>
          <w:lang w:val="es-BO" w:eastAsia="en-US"/>
        </w:rPr>
      </w:pPr>
      <w:r w:rsidRPr="00C95D20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>Respuesta:</w:t>
      </w:r>
      <w:r w:rsidRPr="00C95D20">
        <w:rPr>
          <w:rFonts w:ascii="Arial" w:hAnsi="Arial" w:cs="Arial"/>
          <w:i/>
          <w:iCs/>
          <w:sz w:val="22"/>
          <w:szCs w:val="22"/>
          <w:lang w:eastAsia="en-US"/>
        </w:rPr>
        <w:t xml:space="preserve"> SI.</w:t>
      </w:r>
    </w:p>
    <w:p w14:paraId="5A12C4F9" w14:textId="77777777" w:rsidR="000C452A" w:rsidRDefault="000C452A" w:rsidP="000C452A">
      <w:pPr>
        <w:rPr>
          <w:rFonts w:ascii="Arial" w:hAnsi="Arial" w:cs="Arial"/>
          <w:sz w:val="22"/>
          <w:szCs w:val="22"/>
          <w:lang w:eastAsia="en-US"/>
        </w:rPr>
      </w:pPr>
    </w:p>
    <w:p w14:paraId="4486CBEE" w14:textId="77777777" w:rsidR="005D4C68" w:rsidRPr="00C95D20" w:rsidRDefault="005D4C68" w:rsidP="005D4C68">
      <w:pPr>
        <w:pStyle w:val="Prrafodelista"/>
        <w:numPr>
          <w:ilvl w:val="0"/>
          <w:numId w:val="11"/>
        </w:numPr>
        <w:rPr>
          <w:rFonts w:ascii="Calibri" w:hAnsi="Calibri" w:cs="Calibri"/>
          <w:sz w:val="22"/>
          <w:szCs w:val="22"/>
          <w:lang w:val="es-BO" w:eastAsia="en-US"/>
        </w:rPr>
      </w:pPr>
      <w:r w:rsidRPr="000C452A">
        <w:rPr>
          <w:rFonts w:ascii="Arial" w:hAnsi="Arial" w:cs="Arial"/>
          <w:b/>
          <w:bCs/>
          <w:sz w:val="22"/>
          <w:szCs w:val="22"/>
          <w:lang w:val="es-BO"/>
        </w:rPr>
        <w:t>PREGUNTA:</w:t>
      </w:r>
    </w:p>
    <w:p w14:paraId="2A5B1486" w14:textId="77777777" w:rsidR="005D4C68" w:rsidRPr="00C95D20" w:rsidRDefault="005D4C68" w:rsidP="000C452A">
      <w:pPr>
        <w:rPr>
          <w:rFonts w:ascii="Arial" w:hAnsi="Arial" w:cs="Arial"/>
          <w:sz w:val="22"/>
          <w:szCs w:val="22"/>
          <w:lang w:eastAsia="en-US"/>
        </w:rPr>
      </w:pPr>
    </w:p>
    <w:p w14:paraId="1D1B7B85" w14:textId="3B5AFD61" w:rsidR="000C452A" w:rsidRPr="00C95D20" w:rsidRDefault="000C452A" w:rsidP="00C95D20">
      <w:pPr>
        <w:ind w:left="1134"/>
        <w:rPr>
          <w:rFonts w:ascii="Arial" w:hAnsi="Arial" w:cs="Arial"/>
          <w:sz w:val="22"/>
          <w:szCs w:val="22"/>
          <w:lang w:eastAsia="en-US"/>
        </w:rPr>
      </w:pPr>
      <w:r w:rsidRPr="00C95D20">
        <w:rPr>
          <w:rFonts w:ascii="Arial" w:hAnsi="Arial" w:cs="Arial"/>
          <w:sz w:val="22"/>
          <w:szCs w:val="22"/>
          <w:lang w:eastAsia="en-US"/>
        </w:rPr>
        <w:t xml:space="preserve">2. </w:t>
      </w:r>
      <w:r w:rsidR="00C95D20" w:rsidRPr="00C95D20">
        <w:rPr>
          <w:rFonts w:ascii="Arial" w:hAnsi="Arial" w:cs="Arial"/>
          <w:sz w:val="22"/>
          <w:szCs w:val="22"/>
          <w:lang w:eastAsia="en-US"/>
        </w:rPr>
        <w:t xml:space="preserve">¿Con referencia a las especificaciones técnicas del Lote 4 (Switches Comunicación Tipo 2), se solicita aclarar en el punto 4 si los puertos de estos equipos deben contar con puertos </w:t>
      </w:r>
      <w:proofErr w:type="spellStart"/>
      <w:r w:rsidR="00C95D20" w:rsidRPr="00C95D20">
        <w:rPr>
          <w:rFonts w:ascii="Arial" w:hAnsi="Arial" w:cs="Arial"/>
          <w:sz w:val="22"/>
          <w:szCs w:val="22"/>
          <w:lang w:eastAsia="en-US"/>
        </w:rPr>
        <w:t>PoE</w:t>
      </w:r>
      <w:proofErr w:type="spellEnd"/>
      <w:r w:rsidR="00C95D20" w:rsidRPr="00C95D20">
        <w:rPr>
          <w:rFonts w:ascii="Arial" w:hAnsi="Arial" w:cs="Arial"/>
          <w:sz w:val="22"/>
          <w:szCs w:val="22"/>
          <w:lang w:eastAsia="en-US"/>
        </w:rPr>
        <w:t>?</w:t>
      </w:r>
    </w:p>
    <w:p w14:paraId="425E68D8" w14:textId="77777777" w:rsidR="000C452A" w:rsidRPr="00C95D20" w:rsidRDefault="000C452A" w:rsidP="000C452A">
      <w:pPr>
        <w:rPr>
          <w:rFonts w:ascii="Arial" w:hAnsi="Arial" w:cs="Arial"/>
          <w:sz w:val="22"/>
          <w:szCs w:val="22"/>
          <w:lang w:eastAsia="en-US"/>
        </w:rPr>
      </w:pPr>
    </w:p>
    <w:p w14:paraId="3AE903E8" w14:textId="77777777" w:rsidR="000C452A" w:rsidRPr="00C95D20" w:rsidRDefault="000C452A" w:rsidP="000C452A">
      <w:pPr>
        <w:rPr>
          <w:rFonts w:ascii="Arial" w:hAnsi="Arial" w:cs="Arial"/>
          <w:sz w:val="22"/>
          <w:szCs w:val="22"/>
          <w:lang w:val="es-BO" w:eastAsia="en-US"/>
        </w:rPr>
      </w:pPr>
      <w:r w:rsidRPr="00C95D20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>Respuesta:</w:t>
      </w:r>
      <w:r w:rsidRPr="00C95D20">
        <w:rPr>
          <w:rFonts w:ascii="Arial" w:hAnsi="Arial" w:cs="Arial"/>
          <w:i/>
          <w:iCs/>
          <w:sz w:val="22"/>
          <w:szCs w:val="22"/>
          <w:lang w:eastAsia="en-US"/>
        </w:rPr>
        <w:t xml:space="preserve"> SI.</w:t>
      </w:r>
    </w:p>
    <w:p w14:paraId="29521794" w14:textId="77777777" w:rsidR="00AA245F" w:rsidRPr="00C95D20" w:rsidRDefault="00AA245F" w:rsidP="000C452A">
      <w:pPr>
        <w:pStyle w:val="Textoindependiente"/>
        <w:jc w:val="both"/>
        <w:rPr>
          <w:rFonts w:ascii="Arial" w:hAnsi="Arial" w:cs="Arial"/>
          <w:b/>
          <w:bCs/>
          <w:szCs w:val="22"/>
          <w:lang w:val="es-BO"/>
        </w:rPr>
      </w:pPr>
    </w:p>
    <w:p w14:paraId="0FCE25F8" w14:textId="77777777" w:rsidR="000C452A" w:rsidRPr="000C452A" w:rsidRDefault="000C452A" w:rsidP="00A22A87">
      <w:pPr>
        <w:pStyle w:val="Textoindependiente"/>
        <w:jc w:val="both"/>
        <w:rPr>
          <w:rFonts w:ascii="Arial" w:hAnsi="Arial" w:cs="Arial"/>
          <w:b/>
          <w:bCs/>
          <w:szCs w:val="22"/>
          <w:lang w:val="es-BO"/>
        </w:rPr>
      </w:pPr>
    </w:p>
    <w:p w14:paraId="17205563" w14:textId="77777777" w:rsidR="000C452A" w:rsidRDefault="000C452A" w:rsidP="00A22A87">
      <w:pPr>
        <w:pStyle w:val="Textoindependiente"/>
        <w:jc w:val="both"/>
        <w:rPr>
          <w:rFonts w:ascii="Arial" w:hAnsi="Arial" w:cs="Arial"/>
          <w:b/>
          <w:bCs/>
          <w:szCs w:val="22"/>
          <w:lang w:val="es-BO"/>
        </w:rPr>
      </w:pPr>
    </w:p>
    <w:p w14:paraId="7F8F2094" w14:textId="77777777" w:rsidR="000C452A" w:rsidRDefault="000C452A" w:rsidP="00A22A87">
      <w:pPr>
        <w:pStyle w:val="Textoindependiente"/>
        <w:jc w:val="both"/>
        <w:rPr>
          <w:rFonts w:ascii="Arial" w:hAnsi="Arial" w:cs="Arial"/>
          <w:b/>
          <w:bCs/>
          <w:szCs w:val="22"/>
          <w:lang w:val="es-BO"/>
        </w:rPr>
      </w:pPr>
    </w:p>
    <w:p w14:paraId="5C264AB5" w14:textId="77777777" w:rsidR="00AA245F" w:rsidRDefault="00AA245F" w:rsidP="00A22A87">
      <w:pPr>
        <w:pStyle w:val="Textoindependiente"/>
        <w:jc w:val="both"/>
        <w:rPr>
          <w:rFonts w:ascii="Arial" w:hAnsi="Arial" w:cs="Arial"/>
          <w:b/>
          <w:bCs/>
          <w:szCs w:val="22"/>
          <w:lang w:val="es-BO"/>
        </w:rPr>
      </w:pPr>
    </w:p>
    <w:p w14:paraId="0EEAAEEA" w14:textId="77777777" w:rsidR="00BF674C" w:rsidRDefault="00BF674C" w:rsidP="00BF674C">
      <w:pPr>
        <w:pStyle w:val="Prrafodelista"/>
        <w:ind w:left="2268" w:hanging="1560"/>
        <w:jc w:val="both"/>
        <w:rPr>
          <w:rFonts w:ascii="Arial" w:hAnsi="Arial" w:cs="Arial"/>
          <w:sz w:val="22"/>
          <w:szCs w:val="22"/>
        </w:rPr>
      </w:pPr>
    </w:p>
    <w:p w14:paraId="6F824DA7" w14:textId="66573863" w:rsidR="00954A99" w:rsidRDefault="001D2912" w:rsidP="0023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</w:t>
      </w:r>
      <w:r w:rsidR="001E4C3B">
        <w:rPr>
          <w:rFonts w:ascii="Arial" w:hAnsi="Arial" w:cs="Arial"/>
          <w:sz w:val="22"/>
          <w:szCs w:val="22"/>
        </w:rPr>
        <w:t>pregunta</w:t>
      </w:r>
      <w:r>
        <w:rPr>
          <w:rFonts w:ascii="Arial" w:hAnsi="Arial" w:cs="Arial"/>
          <w:sz w:val="22"/>
          <w:szCs w:val="22"/>
        </w:rPr>
        <w:t xml:space="preserve"> si se tiene alguna consulta a parte de las aclaraciones ya descritas, y la empresa </w:t>
      </w:r>
      <w:r w:rsidR="005572BA">
        <w:rPr>
          <w:rFonts w:ascii="Arial" w:hAnsi="Arial" w:cs="Arial"/>
          <w:sz w:val="22"/>
          <w:szCs w:val="22"/>
        </w:rPr>
        <w:t xml:space="preserve">Datec </w:t>
      </w:r>
      <w:r>
        <w:rPr>
          <w:rFonts w:ascii="Arial" w:hAnsi="Arial" w:cs="Arial"/>
          <w:sz w:val="22"/>
          <w:szCs w:val="22"/>
        </w:rPr>
        <w:t>realiza la siguiente consulta:</w:t>
      </w:r>
    </w:p>
    <w:p w14:paraId="30C47C51" w14:textId="77777777" w:rsidR="001D2912" w:rsidRDefault="001D2912" w:rsidP="00233845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068D2740" w14:textId="17860B1D" w:rsidR="001D2912" w:rsidRDefault="005D4C68" w:rsidP="00233845">
      <w:pPr>
        <w:ind w:left="708"/>
        <w:jc w:val="both"/>
        <w:rPr>
          <w:rFonts w:ascii="Arial" w:hAnsi="Arial" w:cs="Arial"/>
          <w:b/>
          <w:bCs/>
          <w:sz w:val="22"/>
          <w:szCs w:val="22"/>
        </w:rPr>
      </w:pPr>
      <w:r w:rsidRPr="005D4C68">
        <w:rPr>
          <w:rFonts w:ascii="Arial" w:hAnsi="Arial" w:cs="Arial"/>
          <w:b/>
          <w:bCs/>
          <w:sz w:val="22"/>
          <w:szCs w:val="22"/>
        </w:rPr>
        <w:t>EMPRESA DATEC</w:t>
      </w:r>
    </w:p>
    <w:p w14:paraId="5085ADD1" w14:textId="77777777" w:rsidR="005D4C68" w:rsidRPr="005D4C68" w:rsidRDefault="005D4C68" w:rsidP="00233845">
      <w:pPr>
        <w:ind w:left="708"/>
        <w:jc w:val="both"/>
        <w:rPr>
          <w:rFonts w:ascii="Arial" w:hAnsi="Arial" w:cs="Arial"/>
          <w:b/>
          <w:bCs/>
          <w:sz w:val="22"/>
          <w:szCs w:val="22"/>
        </w:rPr>
      </w:pPr>
    </w:p>
    <w:p w14:paraId="1ED67F71" w14:textId="77777777" w:rsidR="005D4C68" w:rsidRDefault="00054977" w:rsidP="005D4C68">
      <w:pPr>
        <w:pStyle w:val="Sangradetextonormal"/>
        <w:numPr>
          <w:ilvl w:val="1"/>
          <w:numId w:val="11"/>
        </w:numPr>
        <w:rPr>
          <w:rFonts w:ascii="Arial" w:hAnsi="Arial" w:cs="Arial"/>
          <w:b/>
          <w:bCs/>
          <w:szCs w:val="22"/>
        </w:rPr>
      </w:pPr>
      <w:r w:rsidRPr="00233845">
        <w:rPr>
          <w:rFonts w:ascii="Arial" w:hAnsi="Arial" w:cs="Arial"/>
          <w:b/>
          <w:bCs/>
          <w:szCs w:val="22"/>
        </w:rPr>
        <w:t>PREGUNTA:</w:t>
      </w:r>
      <w:r w:rsidR="005D4C68">
        <w:rPr>
          <w:rFonts w:ascii="Arial" w:hAnsi="Arial" w:cs="Arial"/>
          <w:b/>
          <w:bCs/>
          <w:szCs w:val="22"/>
        </w:rPr>
        <w:t xml:space="preserve"> </w:t>
      </w:r>
    </w:p>
    <w:p w14:paraId="2E069EC0" w14:textId="77777777" w:rsidR="005D4C68" w:rsidRDefault="005D4C68" w:rsidP="005D4C68">
      <w:pPr>
        <w:pStyle w:val="Sangradetextonormal"/>
        <w:ind w:left="1788"/>
        <w:rPr>
          <w:rFonts w:ascii="Arial" w:hAnsi="Arial" w:cs="Arial"/>
          <w:b/>
          <w:bCs/>
          <w:szCs w:val="22"/>
        </w:rPr>
      </w:pPr>
    </w:p>
    <w:p w14:paraId="4E14606C" w14:textId="3D4DA8E7" w:rsidR="00054977" w:rsidRPr="005D4C68" w:rsidRDefault="005D4C68" w:rsidP="005D4C68">
      <w:pPr>
        <w:pStyle w:val="Sangradetextonormal"/>
        <w:ind w:left="1788"/>
        <w:rPr>
          <w:rFonts w:ascii="Arial" w:hAnsi="Arial" w:cs="Arial"/>
          <w:szCs w:val="22"/>
        </w:rPr>
      </w:pPr>
      <w:r w:rsidRPr="005D4C68">
        <w:rPr>
          <w:rFonts w:ascii="Arial" w:hAnsi="Arial" w:cs="Arial"/>
          <w:szCs w:val="22"/>
        </w:rPr>
        <w:t>¿La forma de pago será al momento de la factura, contra</w:t>
      </w:r>
      <w:r w:rsidR="000674D2">
        <w:rPr>
          <w:rFonts w:ascii="Arial" w:hAnsi="Arial" w:cs="Arial"/>
          <w:szCs w:val="22"/>
        </w:rPr>
        <w:t xml:space="preserve"> </w:t>
      </w:r>
      <w:r w:rsidRPr="005D4C68">
        <w:rPr>
          <w:rFonts w:ascii="Arial" w:hAnsi="Arial" w:cs="Arial"/>
          <w:szCs w:val="22"/>
        </w:rPr>
        <w:t xml:space="preserve">entrega y posterior a 5 días el pago?  </w:t>
      </w:r>
    </w:p>
    <w:p w14:paraId="402FA8C7" w14:textId="77777777" w:rsidR="00054977" w:rsidRDefault="00054977" w:rsidP="00233845">
      <w:pPr>
        <w:pStyle w:val="Sangradetextonormal"/>
        <w:ind w:left="708"/>
        <w:rPr>
          <w:rFonts w:ascii="Arial" w:hAnsi="Arial" w:cs="Arial"/>
          <w:szCs w:val="22"/>
        </w:rPr>
      </w:pPr>
    </w:p>
    <w:p w14:paraId="7A249483" w14:textId="77777777" w:rsidR="00233845" w:rsidRDefault="00233845" w:rsidP="00233845">
      <w:pPr>
        <w:pStyle w:val="Sangradetextonormal"/>
        <w:ind w:left="708"/>
        <w:rPr>
          <w:rFonts w:ascii="Arial" w:hAnsi="Arial" w:cs="Arial"/>
          <w:szCs w:val="22"/>
        </w:rPr>
      </w:pPr>
    </w:p>
    <w:p w14:paraId="6F734A71" w14:textId="25EF6D03" w:rsidR="006D167E" w:rsidRDefault="000674D2" w:rsidP="00233845">
      <w:pPr>
        <w:pStyle w:val="Sangradetextonormal"/>
        <w:ind w:left="708"/>
        <w:rPr>
          <w:rFonts w:ascii="Arial" w:hAnsi="Arial" w:cs="Arial"/>
          <w:szCs w:val="22"/>
        </w:rPr>
      </w:pPr>
      <w:r w:rsidRPr="000C452A">
        <w:rPr>
          <w:rFonts w:ascii="Arial" w:hAnsi="Arial" w:cs="Arial"/>
          <w:b/>
          <w:bCs/>
          <w:i/>
          <w:iCs/>
          <w:szCs w:val="22"/>
          <w:lang w:eastAsia="en-US"/>
        </w:rPr>
        <w:t>Respuesta:</w:t>
      </w:r>
      <w:r>
        <w:rPr>
          <w:rFonts w:ascii="Arial" w:hAnsi="Arial" w:cs="Arial"/>
          <w:b/>
          <w:bCs/>
          <w:i/>
          <w:iCs/>
          <w:szCs w:val="22"/>
          <w:lang w:eastAsia="en-US"/>
        </w:rPr>
        <w:t xml:space="preserve"> </w:t>
      </w:r>
      <w:r w:rsidR="005D4C68">
        <w:rPr>
          <w:rFonts w:ascii="Arial" w:hAnsi="Arial" w:cs="Arial"/>
          <w:szCs w:val="22"/>
        </w:rPr>
        <w:t xml:space="preserve">El pago no es </w:t>
      </w:r>
      <w:proofErr w:type="spellStart"/>
      <w:r w:rsidR="005D4C68">
        <w:rPr>
          <w:rFonts w:ascii="Arial" w:hAnsi="Arial" w:cs="Arial"/>
          <w:szCs w:val="22"/>
        </w:rPr>
        <w:t>contraentrega</w:t>
      </w:r>
      <w:proofErr w:type="spellEnd"/>
      <w:r w:rsidR="005D4C68">
        <w:rPr>
          <w:rFonts w:ascii="Arial" w:hAnsi="Arial" w:cs="Arial"/>
          <w:szCs w:val="22"/>
        </w:rPr>
        <w:t>, una vez que la comisión realiza su informe de conformidad hay un plazo de aproximadamente 15 días para el pago.</w:t>
      </w:r>
    </w:p>
    <w:p w14:paraId="0D0B52DA" w14:textId="77777777" w:rsidR="00621902" w:rsidRDefault="00621902" w:rsidP="00233845">
      <w:pPr>
        <w:pStyle w:val="Sangradetextonormal"/>
        <w:ind w:left="708"/>
        <w:rPr>
          <w:rFonts w:ascii="Arial" w:hAnsi="Arial" w:cs="Arial"/>
          <w:szCs w:val="22"/>
        </w:rPr>
      </w:pPr>
    </w:p>
    <w:p w14:paraId="563490E2" w14:textId="77777777" w:rsidR="00621902" w:rsidRDefault="00621902" w:rsidP="005D4C68">
      <w:pPr>
        <w:pStyle w:val="Sangradetextonormal"/>
        <w:numPr>
          <w:ilvl w:val="0"/>
          <w:numId w:val="12"/>
        </w:numPr>
        <w:rPr>
          <w:rFonts w:ascii="Arial" w:hAnsi="Arial" w:cs="Arial"/>
          <w:b/>
          <w:bCs/>
          <w:szCs w:val="22"/>
        </w:rPr>
      </w:pPr>
      <w:r w:rsidRPr="00233845">
        <w:rPr>
          <w:rFonts w:ascii="Arial" w:hAnsi="Arial" w:cs="Arial"/>
          <w:b/>
          <w:bCs/>
          <w:szCs w:val="22"/>
        </w:rPr>
        <w:t>PREGUNTA:</w:t>
      </w:r>
    </w:p>
    <w:p w14:paraId="065121D8" w14:textId="77777777" w:rsidR="005D4C68" w:rsidRDefault="005D4C68" w:rsidP="005D4C68">
      <w:pPr>
        <w:pStyle w:val="Sangradetextonormal"/>
        <w:ind w:left="1428"/>
        <w:rPr>
          <w:rFonts w:ascii="Arial" w:hAnsi="Arial" w:cs="Arial"/>
          <w:b/>
          <w:bCs/>
          <w:szCs w:val="22"/>
        </w:rPr>
      </w:pPr>
    </w:p>
    <w:p w14:paraId="24B8F081" w14:textId="12D81790" w:rsidR="005D4C68" w:rsidRPr="009E1BC0" w:rsidRDefault="005D4C68" w:rsidP="005D4C68">
      <w:pPr>
        <w:pStyle w:val="Sangradetextonormal"/>
        <w:ind w:left="1428"/>
        <w:rPr>
          <w:rFonts w:ascii="Arial" w:hAnsi="Arial" w:cs="Arial"/>
          <w:szCs w:val="22"/>
        </w:rPr>
      </w:pPr>
      <w:r w:rsidRPr="009E1BC0">
        <w:rPr>
          <w:rFonts w:ascii="Arial" w:hAnsi="Arial" w:cs="Arial"/>
          <w:szCs w:val="22"/>
        </w:rPr>
        <w:t xml:space="preserve">Una consulta </w:t>
      </w:r>
      <w:r w:rsidR="000674D2" w:rsidRPr="009E1BC0">
        <w:rPr>
          <w:rFonts w:ascii="Arial" w:hAnsi="Arial" w:cs="Arial"/>
          <w:szCs w:val="22"/>
        </w:rPr>
        <w:t>con</w:t>
      </w:r>
      <w:r w:rsidR="009E1BC0" w:rsidRPr="009E1BC0">
        <w:rPr>
          <w:rFonts w:ascii="Arial" w:hAnsi="Arial" w:cs="Arial"/>
          <w:szCs w:val="22"/>
        </w:rPr>
        <w:t xml:space="preserve"> respecto a</w:t>
      </w:r>
      <w:r w:rsidR="000674D2" w:rsidRPr="009E1BC0">
        <w:rPr>
          <w:rFonts w:ascii="Arial" w:hAnsi="Arial" w:cs="Arial"/>
          <w:szCs w:val="22"/>
        </w:rPr>
        <w:t xml:space="preserve"> los</w:t>
      </w:r>
      <w:r w:rsidRPr="009E1BC0">
        <w:rPr>
          <w:rFonts w:ascii="Arial" w:hAnsi="Arial" w:cs="Arial"/>
          <w:szCs w:val="22"/>
        </w:rPr>
        <w:t xml:space="preserve"> tiempo</w:t>
      </w:r>
      <w:r w:rsidR="009E1BC0" w:rsidRPr="009E1BC0">
        <w:rPr>
          <w:rFonts w:ascii="Arial" w:hAnsi="Arial" w:cs="Arial"/>
          <w:szCs w:val="22"/>
        </w:rPr>
        <w:t>s</w:t>
      </w:r>
      <w:r w:rsidRPr="009E1BC0">
        <w:rPr>
          <w:rFonts w:ascii="Arial" w:hAnsi="Arial" w:cs="Arial"/>
          <w:szCs w:val="22"/>
        </w:rPr>
        <w:t xml:space="preserve"> de entrega</w:t>
      </w:r>
      <w:r w:rsidR="009E1BC0" w:rsidRPr="009E1BC0">
        <w:rPr>
          <w:rFonts w:ascii="Arial" w:hAnsi="Arial" w:cs="Arial"/>
          <w:szCs w:val="22"/>
        </w:rPr>
        <w:t xml:space="preserve">, para el tema de los switches de comunicación de Tipo 1, </w:t>
      </w:r>
      <w:r w:rsidR="00120AAC">
        <w:rPr>
          <w:rFonts w:ascii="Arial" w:hAnsi="Arial" w:cs="Arial"/>
          <w:szCs w:val="22"/>
        </w:rPr>
        <w:t>Lote 3</w:t>
      </w:r>
      <w:r w:rsidR="009E1BC0" w:rsidRPr="009E1BC0">
        <w:rPr>
          <w:rFonts w:ascii="Arial" w:hAnsi="Arial" w:cs="Arial"/>
          <w:szCs w:val="22"/>
        </w:rPr>
        <w:t xml:space="preserve"> están solicitando un tiempo de entrega de 40 días calendario, después de la entrega de la orden de compra</w:t>
      </w:r>
      <w:r w:rsidR="00120AAC">
        <w:rPr>
          <w:rFonts w:ascii="Arial" w:hAnsi="Arial" w:cs="Arial"/>
          <w:szCs w:val="22"/>
        </w:rPr>
        <w:t>,</w:t>
      </w:r>
      <w:r w:rsidRPr="009E1BC0">
        <w:rPr>
          <w:rFonts w:ascii="Arial" w:hAnsi="Arial" w:cs="Arial"/>
          <w:szCs w:val="22"/>
        </w:rPr>
        <w:t xml:space="preserve"> hay la posibilidad de que estos días pueda</w:t>
      </w:r>
      <w:r w:rsidR="00120AAC">
        <w:rPr>
          <w:rFonts w:ascii="Arial" w:hAnsi="Arial" w:cs="Arial"/>
          <w:szCs w:val="22"/>
        </w:rPr>
        <w:t>n</w:t>
      </w:r>
      <w:r w:rsidRPr="009E1BC0">
        <w:rPr>
          <w:rFonts w:ascii="Arial" w:hAnsi="Arial" w:cs="Arial"/>
          <w:szCs w:val="22"/>
        </w:rPr>
        <w:t xml:space="preserve"> incrementarse aproximadamente a 50 días.</w:t>
      </w:r>
    </w:p>
    <w:p w14:paraId="6366C36D" w14:textId="308B8608" w:rsidR="005D4C68" w:rsidRPr="00233845" w:rsidRDefault="005D4C68" w:rsidP="00233845">
      <w:pPr>
        <w:pStyle w:val="Sangradetextonormal"/>
        <w:ind w:left="708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ab/>
      </w:r>
      <w:r>
        <w:rPr>
          <w:rFonts w:ascii="Arial" w:hAnsi="Arial" w:cs="Arial"/>
          <w:b/>
          <w:bCs/>
          <w:szCs w:val="22"/>
        </w:rPr>
        <w:tab/>
      </w:r>
    </w:p>
    <w:p w14:paraId="68B60D50" w14:textId="77777777" w:rsidR="00621902" w:rsidRDefault="00621902" w:rsidP="00233845">
      <w:pPr>
        <w:pStyle w:val="Sangradetextonormal"/>
        <w:ind w:left="708"/>
        <w:rPr>
          <w:rFonts w:ascii="Arial" w:hAnsi="Arial" w:cs="Arial"/>
          <w:szCs w:val="22"/>
        </w:rPr>
      </w:pPr>
    </w:p>
    <w:p w14:paraId="7A114292" w14:textId="55A7C8ED" w:rsidR="00621902" w:rsidRDefault="003255B0" w:rsidP="00233845">
      <w:pPr>
        <w:pStyle w:val="Sangradetextonormal"/>
        <w:ind w:left="708"/>
        <w:rPr>
          <w:rFonts w:ascii="Arial" w:hAnsi="Arial" w:cs="Arial"/>
          <w:szCs w:val="22"/>
        </w:rPr>
      </w:pPr>
      <w:r w:rsidRPr="000C452A">
        <w:rPr>
          <w:rFonts w:ascii="Arial" w:hAnsi="Arial" w:cs="Arial"/>
          <w:b/>
          <w:bCs/>
          <w:i/>
          <w:iCs/>
          <w:szCs w:val="22"/>
          <w:lang w:eastAsia="en-US"/>
        </w:rPr>
        <w:t>Respuesta:</w:t>
      </w:r>
      <w:r w:rsidR="005D4C68">
        <w:rPr>
          <w:rFonts w:ascii="Arial" w:hAnsi="Arial" w:cs="Arial"/>
          <w:szCs w:val="22"/>
        </w:rPr>
        <w:t xml:space="preserve"> S</w:t>
      </w:r>
      <w:r w:rsidR="00120AAC">
        <w:rPr>
          <w:rFonts w:ascii="Arial" w:hAnsi="Arial" w:cs="Arial"/>
          <w:szCs w:val="22"/>
        </w:rPr>
        <w:t>í</w:t>
      </w:r>
      <w:r w:rsidR="005D4C68">
        <w:rPr>
          <w:rFonts w:ascii="Arial" w:hAnsi="Arial" w:cs="Arial"/>
          <w:szCs w:val="22"/>
        </w:rPr>
        <w:t>, podemos aceptar a 50 días.</w:t>
      </w:r>
    </w:p>
    <w:p w14:paraId="59E865AE" w14:textId="77777777" w:rsidR="001E4C3B" w:rsidRDefault="001E4C3B" w:rsidP="00233845">
      <w:pPr>
        <w:pStyle w:val="Sangradetextonormal"/>
        <w:ind w:left="708"/>
        <w:rPr>
          <w:rFonts w:ascii="Arial" w:hAnsi="Arial" w:cs="Arial"/>
          <w:b/>
          <w:bCs/>
          <w:szCs w:val="22"/>
        </w:rPr>
      </w:pPr>
    </w:p>
    <w:p w14:paraId="463AD572" w14:textId="77777777" w:rsidR="001E4C3B" w:rsidRDefault="001E4C3B" w:rsidP="00233845">
      <w:pPr>
        <w:pStyle w:val="Sangradetextonormal"/>
        <w:ind w:left="708"/>
        <w:rPr>
          <w:rFonts w:ascii="Arial" w:hAnsi="Arial" w:cs="Arial"/>
          <w:b/>
          <w:bCs/>
          <w:szCs w:val="22"/>
        </w:rPr>
      </w:pPr>
    </w:p>
    <w:p w14:paraId="3E9322D0" w14:textId="32CA1F5F" w:rsidR="003255B0" w:rsidRDefault="006D167E" w:rsidP="009E1BC0">
      <w:pPr>
        <w:pStyle w:val="Sangradetextonormal"/>
        <w:ind w:left="708"/>
        <w:rPr>
          <w:rFonts w:ascii="Arial" w:hAnsi="Arial" w:cs="Arial"/>
          <w:szCs w:val="22"/>
          <w:lang w:val="es-BO"/>
        </w:rPr>
      </w:pPr>
      <w:r w:rsidRPr="00242401">
        <w:rPr>
          <w:rFonts w:ascii="Arial" w:hAnsi="Arial" w:cs="Arial"/>
          <w:b/>
          <w:bCs/>
          <w:szCs w:val="22"/>
        </w:rPr>
        <w:t>PREGUNTA:</w:t>
      </w:r>
      <w:r w:rsidR="00120AAC">
        <w:rPr>
          <w:rFonts w:ascii="Arial" w:hAnsi="Arial" w:cs="Arial"/>
          <w:b/>
          <w:bCs/>
          <w:szCs w:val="22"/>
        </w:rPr>
        <w:t xml:space="preserve"> </w:t>
      </w:r>
      <w:r w:rsidR="00120AAC">
        <w:rPr>
          <w:rFonts w:ascii="Arial" w:hAnsi="Arial" w:cs="Arial"/>
          <w:szCs w:val="22"/>
        </w:rPr>
        <w:t>Con</w:t>
      </w:r>
      <w:r w:rsidR="009E1BC0" w:rsidRPr="0043258C">
        <w:rPr>
          <w:rFonts w:ascii="Arial" w:hAnsi="Arial" w:cs="Arial"/>
          <w:szCs w:val="22"/>
          <w:lang w:val="es-BO"/>
        </w:rPr>
        <w:t xml:space="preserve"> el switch del </w:t>
      </w:r>
      <w:r w:rsidR="00120AAC">
        <w:rPr>
          <w:rFonts w:ascii="Arial" w:hAnsi="Arial" w:cs="Arial"/>
          <w:szCs w:val="22"/>
          <w:lang w:val="es-BO"/>
        </w:rPr>
        <w:t>L</w:t>
      </w:r>
      <w:r w:rsidR="009E1BC0" w:rsidRPr="0043258C">
        <w:rPr>
          <w:rFonts w:ascii="Arial" w:hAnsi="Arial" w:cs="Arial"/>
          <w:szCs w:val="22"/>
          <w:lang w:val="es-BO"/>
        </w:rPr>
        <w:t xml:space="preserve">ote </w:t>
      </w:r>
      <w:r w:rsidR="00120AAC">
        <w:rPr>
          <w:rFonts w:ascii="Arial" w:hAnsi="Arial" w:cs="Arial"/>
          <w:szCs w:val="22"/>
          <w:lang w:val="es-BO"/>
        </w:rPr>
        <w:t>T</w:t>
      </w:r>
      <w:r w:rsidR="009E1BC0" w:rsidRPr="0043258C">
        <w:rPr>
          <w:rFonts w:ascii="Arial" w:hAnsi="Arial" w:cs="Arial"/>
          <w:szCs w:val="22"/>
          <w:lang w:val="es-BO"/>
        </w:rPr>
        <w:t xml:space="preserve">ipo 2, y para el </w:t>
      </w:r>
      <w:r w:rsidR="00120AAC">
        <w:rPr>
          <w:rFonts w:ascii="Arial" w:hAnsi="Arial" w:cs="Arial"/>
          <w:szCs w:val="22"/>
          <w:lang w:val="es-BO"/>
        </w:rPr>
        <w:t>S</w:t>
      </w:r>
      <w:r w:rsidR="009E1BC0" w:rsidRPr="0043258C">
        <w:rPr>
          <w:rFonts w:ascii="Arial" w:hAnsi="Arial" w:cs="Arial"/>
          <w:szCs w:val="22"/>
          <w:lang w:val="es-BO"/>
        </w:rPr>
        <w:t>witch TOR, de igual manera</w:t>
      </w:r>
      <w:r w:rsidR="003255B0">
        <w:rPr>
          <w:rFonts w:ascii="Arial" w:hAnsi="Arial" w:cs="Arial"/>
          <w:szCs w:val="22"/>
          <w:lang w:val="es-BO"/>
        </w:rPr>
        <w:t xml:space="preserve"> se solicita en 40 días</w:t>
      </w:r>
      <w:r w:rsidR="009E1BC0" w:rsidRPr="0043258C">
        <w:rPr>
          <w:rFonts w:ascii="Arial" w:hAnsi="Arial" w:cs="Arial"/>
          <w:szCs w:val="22"/>
          <w:lang w:val="es-BO"/>
        </w:rPr>
        <w:t>. Entonces</w:t>
      </w:r>
      <w:r w:rsidR="003255B0">
        <w:rPr>
          <w:rFonts w:ascii="Arial" w:hAnsi="Arial" w:cs="Arial"/>
          <w:szCs w:val="22"/>
          <w:lang w:val="es-BO"/>
        </w:rPr>
        <w:t>,</w:t>
      </w:r>
      <w:r w:rsidR="009E1BC0" w:rsidRPr="0043258C">
        <w:rPr>
          <w:rFonts w:ascii="Arial" w:hAnsi="Arial" w:cs="Arial"/>
          <w:szCs w:val="22"/>
          <w:lang w:val="es-BO"/>
        </w:rPr>
        <w:t xml:space="preserve"> no sé si pueden incrementar</w:t>
      </w:r>
      <w:r w:rsidR="003255B0">
        <w:rPr>
          <w:rFonts w:ascii="Arial" w:hAnsi="Arial" w:cs="Arial"/>
          <w:szCs w:val="22"/>
          <w:lang w:val="es-BO"/>
        </w:rPr>
        <w:t xml:space="preserve"> el tiempo</w:t>
      </w:r>
      <w:r w:rsidR="009E1BC0" w:rsidRPr="0043258C">
        <w:rPr>
          <w:rFonts w:ascii="Arial" w:hAnsi="Arial" w:cs="Arial"/>
          <w:szCs w:val="22"/>
          <w:lang w:val="es-BO"/>
        </w:rPr>
        <w:t xml:space="preserve"> para el primero</w:t>
      </w:r>
      <w:r w:rsidR="003255B0">
        <w:rPr>
          <w:rFonts w:ascii="Arial" w:hAnsi="Arial" w:cs="Arial"/>
          <w:szCs w:val="22"/>
          <w:lang w:val="es-BO"/>
        </w:rPr>
        <w:t xml:space="preserve">, </w:t>
      </w:r>
      <w:r w:rsidR="009E1BC0" w:rsidRPr="0043258C">
        <w:rPr>
          <w:rFonts w:ascii="Arial" w:hAnsi="Arial" w:cs="Arial"/>
          <w:szCs w:val="22"/>
          <w:lang w:val="es-BO"/>
        </w:rPr>
        <w:t xml:space="preserve">hasta 60 días y a continuación el </w:t>
      </w:r>
      <w:r w:rsidR="00120AAC">
        <w:rPr>
          <w:rFonts w:ascii="Arial" w:hAnsi="Arial" w:cs="Arial"/>
          <w:szCs w:val="22"/>
          <w:lang w:val="es-BO"/>
        </w:rPr>
        <w:t xml:space="preserve">Switch </w:t>
      </w:r>
      <w:r w:rsidR="009E1BC0" w:rsidRPr="0043258C">
        <w:rPr>
          <w:rFonts w:ascii="Arial" w:hAnsi="Arial" w:cs="Arial"/>
          <w:szCs w:val="22"/>
          <w:lang w:val="es-BO"/>
        </w:rPr>
        <w:t>TOR, hasta 100 días</w:t>
      </w:r>
      <w:r w:rsidR="00120AAC">
        <w:rPr>
          <w:rFonts w:ascii="Arial" w:hAnsi="Arial" w:cs="Arial"/>
          <w:szCs w:val="22"/>
          <w:lang w:val="es-BO"/>
        </w:rPr>
        <w:t>.</w:t>
      </w:r>
    </w:p>
    <w:p w14:paraId="1F390978" w14:textId="77777777" w:rsidR="003255B0" w:rsidRDefault="003255B0" w:rsidP="009E1BC0">
      <w:pPr>
        <w:pStyle w:val="Sangradetextonormal"/>
        <w:ind w:left="708"/>
        <w:rPr>
          <w:rFonts w:ascii="Arial" w:hAnsi="Arial" w:cs="Arial"/>
          <w:szCs w:val="22"/>
          <w:lang w:val="es-BO"/>
        </w:rPr>
      </w:pPr>
    </w:p>
    <w:p w14:paraId="57E87D84" w14:textId="2DAB49C0" w:rsidR="009E1BC0" w:rsidRPr="0043258C" w:rsidRDefault="009E1BC0" w:rsidP="009E1BC0">
      <w:pPr>
        <w:pStyle w:val="Sangradetextonormal"/>
        <w:ind w:left="708"/>
        <w:rPr>
          <w:rFonts w:ascii="Arial" w:hAnsi="Arial" w:cs="Arial"/>
          <w:szCs w:val="22"/>
          <w:lang w:val="es-BO"/>
        </w:rPr>
      </w:pPr>
      <w:r w:rsidRPr="0043258C">
        <w:rPr>
          <w:rFonts w:ascii="Arial" w:hAnsi="Arial" w:cs="Arial"/>
          <w:szCs w:val="22"/>
          <w:lang w:val="es-BO"/>
        </w:rPr>
        <w:t>.</w:t>
      </w:r>
    </w:p>
    <w:p w14:paraId="1FF6ABF2" w14:textId="31803DC0" w:rsidR="003255B0" w:rsidRDefault="003255B0" w:rsidP="009E1BC0">
      <w:pPr>
        <w:pStyle w:val="Sangradetextonormal"/>
        <w:ind w:left="708"/>
        <w:rPr>
          <w:rFonts w:ascii="Arial" w:hAnsi="Arial" w:cs="Arial"/>
          <w:szCs w:val="22"/>
          <w:lang w:val="es-BO"/>
        </w:rPr>
      </w:pPr>
      <w:r w:rsidRPr="000C452A">
        <w:rPr>
          <w:rFonts w:ascii="Arial" w:hAnsi="Arial" w:cs="Arial"/>
          <w:b/>
          <w:bCs/>
          <w:i/>
          <w:iCs/>
          <w:szCs w:val="22"/>
          <w:lang w:eastAsia="en-US"/>
        </w:rPr>
        <w:t>Respuesta:</w:t>
      </w:r>
      <w:r w:rsidR="009E1BC0" w:rsidRPr="009E1BC0">
        <w:rPr>
          <w:rFonts w:ascii="Arial" w:hAnsi="Arial" w:cs="Arial"/>
          <w:szCs w:val="22"/>
          <w:lang w:val="es-BO"/>
        </w:rPr>
        <w:t xml:space="preserve"> Con el tema del switch tipo 2, sí, aceptamos </w:t>
      </w:r>
      <w:r>
        <w:rPr>
          <w:rFonts w:ascii="Arial" w:hAnsi="Arial" w:cs="Arial"/>
          <w:szCs w:val="22"/>
          <w:lang w:val="es-BO"/>
        </w:rPr>
        <w:t>la entrega a 60 d</w:t>
      </w:r>
      <w:r w:rsidR="00120AAC">
        <w:rPr>
          <w:rFonts w:ascii="Arial" w:hAnsi="Arial" w:cs="Arial"/>
          <w:szCs w:val="22"/>
          <w:lang w:val="es-BO"/>
        </w:rPr>
        <w:t>í</w:t>
      </w:r>
      <w:r>
        <w:rPr>
          <w:rFonts w:ascii="Arial" w:hAnsi="Arial" w:cs="Arial"/>
          <w:szCs w:val="22"/>
          <w:lang w:val="es-BO"/>
        </w:rPr>
        <w:t>as</w:t>
      </w:r>
      <w:r w:rsidR="009E1BC0" w:rsidRPr="009E1BC0">
        <w:rPr>
          <w:rFonts w:ascii="Arial" w:hAnsi="Arial" w:cs="Arial"/>
          <w:szCs w:val="22"/>
          <w:lang w:val="es-BO"/>
        </w:rPr>
        <w:t>.</w:t>
      </w:r>
      <w:r>
        <w:rPr>
          <w:rFonts w:ascii="Arial" w:hAnsi="Arial" w:cs="Arial"/>
          <w:szCs w:val="22"/>
          <w:lang w:val="es-BO"/>
        </w:rPr>
        <w:t xml:space="preserve"> En el caso del </w:t>
      </w:r>
      <w:proofErr w:type="spellStart"/>
      <w:r>
        <w:rPr>
          <w:rFonts w:ascii="Arial" w:hAnsi="Arial" w:cs="Arial"/>
          <w:szCs w:val="22"/>
          <w:lang w:val="es-BO"/>
        </w:rPr>
        <w:t>Swicht</w:t>
      </w:r>
      <w:proofErr w:type="spellEnd"/>
      <w:r>
        <w:rPr>
          <w:rFonts w:ascii="Arial" w:hAnsi="Arial" w:cs="Arial"/>
          <w:szCs w:val="22"/>
          <w:lang w:val="es-BO"/>
        </w:rPr>
        <w:t xml:space="preserve"> TOR, se acepta la entrega en 100 días.</w:t>
      </w:r>
      <w:r w:rsidR="009E1BC0" w:rsidRPr="0043258C">
        <w:rPr>
          <w:rFonts w:ascii="Arial" w:hAnsi="Arial" w:cs="Arial"/>
          <w:szCs w:val="22"/>
          <w:lang w:val="es-BO"/>
        </w:rPr>
        <w:t xml:space="preserve"> </w:t>
      </w:r>
    </w:p>
    <w:p w14:paraId="0A722C64" w14:textId="77777777" w:rsidR="003255B0" w:rsidRDefault="003255B0" w:rsidP="009E1BC0">
      <w:pPr>
        <w:pStyle w:val="Sangradetextonormal"/>
        <w:ind w:left="708"/>
        <w:rPr>
          <w:rFonts w:ascii="Arial" w:hAnsi="Arial" w:cs="Arial"/>
          <w:szCs w:val="22"/>
          <w:lang w:val="es-BO"/>
        </w:rPr>
      </w:pPr>
    </w:p>
    <w:p w14:paraId="4DC27158" w14:textId="6AAF8307" w:rsidR="005D4C68" w:rsidRDefault="005D4C68" w:rsidP="00233845">
      <w:pPr>
        <w:pStyle w:val="Sangradetextonormal"/>
        <w:ind w:left="708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ab/>
        <w:t xml:space="preserve"> </w:t>
      </w:r>
    </w:p>
    <w:p w14:paraId="79CB8D87" w14:textId="38185B93" w:rsidR="00B406CE" w:rsidRDefault="00B406CE" w:rsidP="00233845">
      <w:pPr>
        <w:pStyle w:val="Sangradetextonormal"/>
        <w:ind w:left="708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EMPRESA GO IT</w:t>
      </w:r>
    </w:p>
    <w:p w14:paraId="0C20929C" w14:textId="77777777" w:rsidR="00B406CE" w:rsidRDefault="00B406CE" w:rsidP="00233845">
      <w:pPr>
        <w:pStyle w:val="Sangradetextonormal"/>
        <w:ind w:left="708"/>
        <w:rPr>
          <w:rFonts w:ascii="Arial" w:hAnsi="Arial" w:cs="Arial"/>
          <w:b/>
          <w:bCs/>
          <w:szCs w:val="22"/>
        </w:rPr>
      </w:pPr>
    </w:p>
    <w:p w14:paraId="10142ABF" w14:textId="3048F429" w:rsidR="007B2177" w:rsidRDefault="000674D2" w:rsidP="00B406CE">
      <w:pPr>
        <w:pStyle w:val="Sangradetextonormal"/>
        <w:numPr>
          <w:ilvl w:val="0"/>
          <w:numId w:val="13"/>
        </w:numPr>
        <w:rPr>
          <w:rFonts w:ascii="Arial" w:hAnsi="Arial" w:cs="Arial"/>
          <w:b/>
          <w:bCs/>
          <w:szCs w:val="22"/>
        </w:rPr>
      </w:pPr>
      <w:r w:rsidRPr="000674D2">
        <w:rPr>
          <w:rFonts w:ascii="Arial" w:hAnsi="Arial" w:cs="Arial"/>
          <w:b/>
          <w:bCs/>
          <w:szCs w:val="22"/>
        </w:rPr>
        <w:t>PREGUNTA:</w:t>
      </w:r>
    </w:p>
    <w:p w14:paraId="1928021B" w14:textId="4759AD6C" w:rsidR="00B406CE" w:rsidRPr="00CB6F7F" w:rsidRDefault="00B406CE" w:rsidP="00120AAC">
      <w:pPr>
        <w:spacing w:after="160" w:line="278" w:lineRule="auto"/>
        <w:ind w:left="1416"/>
        <w:jc w:val="both"/>
        <w:rPr>
          <w:rFonts w:ascii="Arial" w:eastAsiaTheme="majorEastAsia" w:hAnsi="Arial" w:cs="Arial"/>
          <w:sz w:val="22"/>
          <w:szCs w:val="22"/>
        </w:rPr>
      </w:pPr>
      <w:r w:rsidRPr="005572BA">
        <w:rPr>
          <w:rFonts w:ascii="Arial" w:eastAsiaTheme="majorEastAsia" w:hAnsi="Arial" w:cs="Arial"/>
          <w:sz w:val="22"/>
          <w:szCs w:val="22"/>
        </w:rPr>
        <w:t>S</w:t>
      </w:r>
      <w:r w:rsidRPr="00CB6F7F">
        <w:rPr>
          <w:rFonts w:ascii="Arial" w:eastAsiaTheme="majorEastAsia" w:hAnsi="Arial" w:cs="Arial"/>
          <w:sz w:val="22"/>
          <w:szCs w:val="22"/>
        </w:rPr>
        <w:t>obre el Switch</w:t>
      </w:r>
      <w:r w:rsidRPr="005572BA">
        <w:rPr>
          <w:rFonts w:ascii="Arial" w:eastAsiaTheme="majorEastAsia" w:hAnsi="Arial" w:cs="Arial"/>
          <w:sz w:val="22"/>
          <w:szCs w:val="22"/>
        </w:rPr>
        <w:t xml:space="preserve"> </w:t>
      </w:r>
      <w:r w:rsidRPr="00CB6F7F">
        <w:rPr>
          <w:rFonts w:ascii="Arial" w:eastAsiaTheme="majorEastAsia" w:hAnsi="Arial" w:cs="Arial"/>
          <w:sz w:val="22"/>
          <w:szCs w:val="22"/>
        </w:rPr>
        <w:t>Tor con relación a la experiencia de la empresa. Ahí vemos que hay</w:t>
      </w:r>
      <w:r w:rsidRPr="005572BA">
        <w:rPr>
          <w:rFonts w:ascii="Arial" w:eastAsiaTheme="majorEastAsia" w:hAnsi="Arial" w:cs="Arial"/>
          <w:sz w:val="22"/>
          <w:szCs w:val="22"/>
        </w:rPr>
        <w:t xml:space="preserve"> </w:t>
      </w:r>
      <w:r w:rsidRPr="00CB6F7F">
        <w:rPr>
          <w:rFonts w:ascii="Arial" w:eastAsiaTheme="majorEastAsia" w:hAnsi="Arial" w:cs="Arial"/>
          <w:sz w:val="22"/>
          <w:szCs w:val="22"/>
        </w:rPr>
        <w:t>dos puntos.</w:t>
      </w:r>
    </w:p>
    <w:p w14:paraId="2EE59815" w14:textId="4DE446B3" w:rsidR="00B406CE" w:rsidRPr="00CB6F7F" w:rsidRDefault="00B406CE" w:rsidP="00120AAC">
      <w:pPr>
        <w:spacing w:after="160" w:line="278" w:lineRule="auto"/>
        <w:ind w:left="1416"/>
        <w:jc w:val="both"/>
        <w:rPr>
          <w:rFonts w:ascii="Arial" w:eastAsiaTheme="majorEastAsia" w:hAnsi="Arial" w:cs="Arial"/>
          <w:sz w:val="22"/>
          <w:szCs w:val="22"/>
        </w:rPr>
      </w:pPr>
      <w:r w:rsidRPr="00CB6F7F">
        <w:rPr>
          <w:rFonts w:ascii="Arial" w:eastAsiaTheme="majorEastAsia" w:hAnsi="Arial" w:cs="Arial"/>
          <w:sz w:val="22"/>
          <w:szCs w:val="22"/>
        </w:rPr>
        <w:t xml:space="preserve">Inicialmente está experiencia de seis ventas como proveedor de equipos de seguridad o firewalls o comunicación o similar. Y </w:t>
      </w:r>
      <w:r w:rsidRPr="005572BA">
        <w:rPr>
          <w:rFonts w:ascii="Arial" w:eastAsiaTheme="majorEastAsia" w:hAnsi="Arial" w:cs="Arial"/>
          <w:sz w:val="22"/>
          <w:szCs w:val="22"/>
        </w:rPr>
        <w:t xml:space="preserve">la </w:t>
      </w:r>
      <w:r w:rsidRPr="00CB6F7F">
        <w:rPr>
          <w:rFonts w:ascii="Arial" w:eastAsiaTheme="majorEastAsia" w:hAnsi="Arial" w:cs="Arial"/>
          <w:sz w:val="22"/>
          <w:szCs w:val="22"/>
        </w:rPr>
        <w:t xml:space="preserve">segunda experiencia es el proponente debe ser </w:t>
      </w:r>
      <w:r w:rsidRPr="005572BA">
        <w:rPr>
          <w:rFonts w:ascii="Arial" w:eastAsiaTheme="majorEastAsia" w:hAnsi="Arial" w:cs="Arial"/>
          <w:sz w:val="22"/>
          <w:szCs w:val="22"/>
        </w:rPr>
        <w:t>P</w:t>
      </w:r>
      <w:r w:rsidRPr="00CB6F7F">
        <w:rPr>
          <w:rFonts w:ascii="Arial" w:eastAsiaTheme="majorEastAsia" w:hAnsi="Arial" w:cs="Arial"/>
          <w:sz w:val="22"/>
          <w:szCs w:val="22"/>
        </w:rPr>
        <w:t xml:space="preserve">artner a nivel Advanced o Expert de la marca propuesto para Bolivia. Considerando </w:t>
      </w:r>
      <w:r w:rsidRPr="00CB6F7F">
        <w:rPr>
          <w:rFonts w:ascii="Arial" w:eastAsiaTheme="majorEastAsia" w:hAnsi="Arial" w:cs="Arial"/>
          <w:sz w:val="22"/>
          <w:szCs w:val="22"/>
        </w:rPr>
        <w:lastRenderedPageBreak/>
        <w:t>estos dos puntos, vemos que son similares a los anteriores lotes que tienen relación a la parte de seguridad.</w:t>
      </w:r>
    </w:p>
    <w:p w14:paraId="3908220A" w14:textId="1621D2A1" w:rsidR="00B406CE" w:rsidRPr="005572BA" w:rsidRDefault="00B406CE" w:rsidP="00120AAC">
      <w:pPr>
        <w:spacing w:after="160" w:line="278" w:lineRule="auto"/>
        <w:ind w:left="1416"/>
        <w:jc w:val="both"/>
        <w:rPr>
          <w:rFonts w:ascii="Arial" w:eastAsiaTheme="majorEastAsia" w:hAnsi="Arial" w:cs="Arial"/>
          <w:sz w:val="22"/>
          <w:szCs w:val="22"/>
        </w:rPr>
      </w:pPr>
      <w:r w:rsidRPr="00CB6F7F">
        <w:rPr>
          <w:rFonts w:ascii="Arial" w:eastAsiaTheme="majorEastAsia" w:hAnsi="Arial" w:cs="Arial"/>
          <w:sz w:val="22"/>
          <w:szCs w:val="22"/>
        </w:rPr>
        <w:t>Hablando específicamente de este punto para el nivel de Partner, Advanced o Expert, hay la manera de que se pueda presentar alguna carta específicamente de fabricante sin necesidad de considerar el tipo de nivel, ya que estos puntos los vemos muy similares a los anteriores lotes. Entonces,</w:t>
      </w:r>
      <w:r w:rsidRPr="005572BA">
        <w:rPr>
          <w:rFonts w:ascii="Arial" w:eastAsiaTheme="majorEastAsia" w:hAnsi="Arial" w:cs="Arial"/>
          <w:sz w:val="22"/>
          <w:szCs w:val="22"/>
        </w:rPr>
        <w:t xml:space="preserve"> </w:t>
      </w:r>
      <w:r w:rsidRPr="00CB6F7F">
        <w:rPr>
          <w:rFonts w:ascii="Arial" w:eastAsiaTheme="majorEastAsia" w:hAnsi="Arial" w:cs="Arial"/>
          <w:sz w:val="22"/>
          <w:szCs w:val="22"/>
        </w:rPr>
        <w:t>creeríamos </w:t>
      </w:r>
      <w:r w:rsidR="0051120A" w:rsidRPr="00CB6F7F">
        <w:rPr>
          <w:rFonts w:ascii="Arial" w:eastAsiaTheme="majorEastAsia" w:hAnsi="Arial" w:cs="Arial"/>
          <w:sz w:val="22"/>
          <w:szCs w:val="22"/>
        </w:rPr>
        <w:t>que</w:t>
      </w:r>
      <w:r w:rsidRPr="00CB6F7F">
        <w:rPr>
          <w:rFonts w:ascii="Arial" w:eastAsiaTheme="majorEastAsia" w:hAnsi="Arial" w:cs="Arial"/>
          <w:sz w:val="22"/>
          <w:szCs w:val="22"/>
        </w:rPr>
        <w:t xml:space="preserve"> acá de pronto hubo alguna equivocación con respecto al taipeo. </w:t>
      </w:r>
    </w:p>
    <w:p w14:paraId="597B67A8" w14:textId="0C2F79CD" w:rsidR="00B406CE" w:rsidRPr="005572BA" w:rsidRDefault="00B406CE" w:rsidP="00120AAC">
      <w:pPr>
        <w:spacing w:after="160" w:line="278" w:lineRule="auto"/>
        <w:ind w:left="1416"/>
        <w:jc w:val="both"/>
        <w:rPr>
          <w:rFonts w:ascii="Arial" w:eastAsiaTheme="majorEastAsia" w:hAnsi="Arial" w:cs="Arial"/>
          <w:sz w:val="22"/>
          <w:szCs w:val="22"/>
        </w:rPr>
      </w:pPr>
      <w:r w:rsidRPr="005572BA">
        <w:rPr>
          <w:rFonts w:ascii="Arial" w:eastAsiaTheme="majorEastAsia" w:hAnsi="Arial" w:cs="Arial"/>
          <w:sz w:val="22"/>
          <w:szCs w:val="22"/>
        </w:rPr>
        <w:t>Una de las consultas sería</w:t>
      </w:r>
      <w:r w:rsidRPr="00CB6F7F">
        <w:rPr>
          <w:rFonts w:ascii="Arial" w:eastAsiaTheme="majorEastAsia" w:hAnsi="Arial" w:cs="Arial"/>
          <w:sz w:val="22"/>
          <w:szCs w:val="22"/>
        </w:rPr>
        <w:t xml:space="preserve">, que sea la carta, sólo como autorización del fabricante, </w:t>
      </w:r>
      <w:r w:rsidR="005572BA" w:rsidRPr="005572BA">
        <w:rPr>
          <w:rFonts w:ascii="Arial" w:eastAsiaTheme="majorEastAsia" w:hAnsi="Arial" w:cs="Arial"/>
          <w:sz w:val="22"/>
          <w:szCs w:val="22"/>
        </w:rPr>
        <w:t xml:space="preserve">es decir </w:t>
      </w:r>
      <w:r w:rsidRPr="00CB6F7F">
        <w:rPr>
          <w:rFonts w:ascii="Arial" w:eastAsiaTheme="majorEastAsia" w:hAnsi="Arial" w:cs="Arial"/>
          <w:sz w:val="22"/>
          <w:szCs w:val="22"/>
        </w:rPr>
        <w:t xml:space="preserve">presentar la carta como autorización del fabricante, dado que no todas las marcas manejan esas nominaciones para sus niveles de </w:t>
      </w:r>
      <w:proofErr w:type="spellStart"/>
      <w:r w:rsidRPr="00CB6F7F">
        <w:rPr>
          <w:rFonts w:ascii="Arial" w:eastAsiaTheme="majorEastAsia" w:hAnsi="Arial" w:cs="Arial"/>
          <w:sz w:val="22"/>
          <w:szCs w:val="22"/>
        </w:rPr>
        <w:t>partnership</w:t>
      </w:r>
      <w:proofErr w:type="spellEnd"/>
      <w:r w:rsidRPr="00CB6F7F">
        <w:rPr>
          <w:rFonts w:ascii="Arial" w:eastAsiaTheme="majorEastAsia" w:hAnsi="Arial" w:cs="Arial"/>
          <w:sz w:val="22"/>
          <w:szCs w:val="22"/>
        </w:rPr>
        <w:t>.</w:t>
      </w:r>
    </w:p>
    <w:p w14:paraId="59580252" w14:textId="77777777" w:rsidR="000674D2" w:rsidRDefault="000674D2" w:rsidP="00233845">
      <w:pPr>
        <w:pStyle w:val="Sangradetextonormal"/>
        <w:ind w:left="708"/>
        <w:rPr>
          <w:rFonts w:ascii="Arial" w:hAnsi="Arial" w:cs="Arial"/>
          <w:szCs w:val="22"/>
        </w:rPr>
      </w:pPr>
    </w:p>
    <w:p w14:paraId="4B57234F" w14:textId="6A70F808" w:rsidR="000674D2" w:rsidRDefault="000674D2" w:rsidP="00233845">
      <w:pPr>
        <w:pStyle w:val="Sangradetextonormal"/>
        <w:ind w:left="708"/>
        <w:rPr>
          <w:rFonts w:ascii="Arial" w:hAnsi="Arial" w:cs="Arial"/>
          <w:szCs w:val="22"/>
        </w:rPr>
      </w:pPr>
      <w:r w:rsidRPr="000C452A">
        <w:rPr>
          <w:rFonts w:ascii="Arial" w:hAnsi="Arial" w:cs="Arial"/>
          <w:b/>
          <w:bCs/>
          <w:i/>
          <w:iCs/>
          <w:szCs w:val="22"/>
          <w:lang w:eastAsia="en-US"/>
        </w:rPr>
        <w:t>Respuesta:</w:t>
      </w:r>
      <w:r w:rsidR="0051120A">
        <w:rPr>
          <w:rFonts w:ascii="Arial" w:hAnsi="Arial" w:cs="Arial"/>
          <w:b/>
          <w:bCs/>
          <w:i/>
          <w:iCs/>
          <w:szCs w:val="22"/>
          <w:lang w:eastAsia="en-US"/>
        </w:rPr>
        <w:t xml:space="preserve"> </w:t>
      </w:r>
      <w:r w:rsidR="00E74730" w:rsidRPr="00FA7477">
        <w:rPr>
          <w:rFonts w:ascii="Arial" w:hAnsi="Arial" w:cs="Arial"/>
          <w:b/>
          <w:bCs/>
          <w:i/>
          <w:iCs/>
          <w:szCs w:val="22"/>
          <w:lang w:eastAsia="en-US"/>
        </w:rPr>
        <w:t>S</w:t>
      </w:r>
      <w:r w:rsidR="00E74730" w:rsidRPr="00FA7477">
        <w:rPr>
          <w:rFonts w:ascii="Arial" w:eastAsiaTheme="majorEastAsia" w:hAnsi="Arial" w:cs="Arial"/>
          <w:szCs w:val="22"/>
        </w:rPr>
        <w:t xml:space="preserve">e mantiene </w:t>
      </w:r>
      <w:r w:rsidR="00E74730" w:rsidRPr="00CB6F7F">
        <w:rPr>
          <w:rFonts w:ascii="Arial" w:eastAsiaTheme="majorEastAsia" w:hAnsi="Arial" w:cs="Arial"/>
          <w:szCs w:val="22"/>
        </w:rPr>
        <w:t>experiencia de seis ventas como proveedor de equipos de seguridad o firewalls o comunicación o similar</w:t>
      </w:r>
      <w:r w:rsidR="00E74730">
        <w:rPr>
          <w:rFonts w:ascii="Arial" w:eastAsiaTheme="majorEastAsia" w:hAnsi="Arial" w:cs="Arial"/>
          <w:szCs w:val="22"/>
        </w:rPr>
        <w:t xml:space="preserve">. </w:t>
      </w:r>
      <w:r w:rsidR="00E74730" w:rsidRPr="00CB6F7F">
        <w:rPr>
          <w:rFonts w:ascii="Arial" w:eastAsiaTheme="majorEastAsia" w:hAnsi="Arial" w:cs="Arial"/>
          <w:szCs w:val="22"/>
        </w:rPr>
        <w:t xml:space="preserve">Y </w:t>
      </w:r>
      <w:r w:rsidR="00FA7477">
        <w:rPr>
          <w:rFonts w:ascii="Arial" w:eastAsiaTheme="majorEastAsia" w:hAnsi="Arial" w:cs="Arial"/>
          <w:szCs w:val="22"/>
        </w:rPr>
        <w:t xml:space="preserve">en cuanto a </w:t>
      </w:r>
      <w:r w:rsidR="00E74730" w:rsidRPr="005572BA">
        <w:rPr>
          <w:rFonts w:ascii="Arial" w:eastAsiaTheme="majorEastAsia" w:hAnsi="Arial" w:cs="Arial"/>
          <w:szCs w:val="22"/>
        </w:rPr>
        <w:t xml:space="preserve">la </w:t>
      </w:r>
      <w:r w:rsidR="00E74730" w:rsidRPr="00CB6F7F">
        <w:rPr>
          <w:rFonts w:ascii="Arial" w:eastAsiaTheme="majorEastAsia" w:hAnsi="Arial" w:cs="Arial"/>
          <w:szCs w:val="22"/>
        </w:rPr>
        <w:t>segunda</w:t>
      </w:r>
      <w:r w:rsidR="00FA7477">
        <w:rPr>
          <w:rFonts w:ascii="Arial" w:eastAsiaTheme="majorEastAsia" w:hAnsi="Arial" w:cs="Arial"/>
          <w:szCs w:val="22"/>
        </w:rPr>
        <w:t>,</w:t>
      </w:r>
      <w:r w:rsidR="00E74730" w:rsidRPr="00CB6F7F">
        <w:rPr>
          <w:rFonts w:ascii="Arial" w:eastAsiaTheme="majorEastAsia" w:hAnsi="Arial" w:cs="Arial"/>
          <w:szCs w:val="22"/>
        </w:rPr>
        <w:t xml:space="preserve"> experiencia </w:t>
      </w:r>
      <w:r w:rsidR="00E74730">
        <w:rPr>
          <w:rFonts w:ascii="Arial" w:eastAsiaTheme="majorEastAsia" w:hAnsi="Arial" w:cs="Arial"/>
          <w:szCs w:val="22"/>
        </w:rPr>
        <w:t xml:space="preserve">que </w:t>
      </w:r>
      <w:r w:rsidR="00E74730" w:rsidRPr="00CB6F7F">
        <w:rPr>
          <w:rFonts w:ascii="Arial" w:eastAsiaTheme="majorEastAsia" w:hAnsi="Arial" w:cs="Arial"/>
          <w:szCs w:val="22"/>
        </w:rPr>
        <w:t xml:space="preserve">el proponente debe ser </w:t>
      </w:r>
      <w:r w:rsidR="00E74730" w:rsidRPr="005572BA">
        <w:rPr>
          <w:rFonts w:ascii="Arial" w:eastAsiaTheme="majorEastAsia" w:hAnsi="Arial" w:cs="Arial"/>
          <w:szCs w:val="22"/>
        </w:rPr>
        <w:t>P</w:t>
      </w:r>
      <w:r w:rsidR="00E74730" w:rsidRPr="00CB6F7F">
        <w:rPr>
          <w:rFonts w:ascii="Arial" w:eastAsiaTheme="majorEastAsia" w:hAnsi="Arial" w:cs="Arial"/>
          <w:szCs w:val="22"/>
        </w:rPr>
        <w:t xml:space="preserve">artner a nivel </w:t>
      </w:r>
      <w:proofErr w:type="spellStart"/>
      <w:r w:rsidR="00E74730" w:rsidRPr="00CB6F7F">
        <w:rPr>
          <w:rFonts w:ascii="Arial" w:eastAsiaTheme="majorEastAsia" w:hAnsi="Arial" w:cs="Arial"/>
          <w:szCs w:val="22"/>
        </w:rPr>
        <w:t>Advanced</w:t>
      </w:r>
      <w:proofErr w:type="spellEnd"/>
      <w:r w:rsidR="00E74730" w:rsidRPr="00CB6F7F">
        <w:rPr>
          <w:rFonts w:ascii="Arial" w:eastAsiaTheme="majorEastAsia" w:hAnsi="Arial" w:cs="Arial"/>
          <w:szCs w:val="22"/>
        </w:rPr>
        <w:t xml:space="preserve"> o Expert</w:t>
      </w:r>
      <w:r w:rsidR="00E74730">
        <w:rPr>
          <w:rFonts w:ascii="Arial" w:eastAsiaTheme="majorEastAsia" w:hAnsi="Arial" w:cs="Arial"/>
          <w:szCs w:val="22"/>
        </w:rPr>
        <w:t xml:space="preserve"> o similares</w:t>
      </w:r>
      <w:r w:rsidR="00E74730" w:rsidRPr="00CB6F7F">
        <w:rPr>
          <w:rFonts w:ascii="Arial" w:eastAsiaTheme="majorEastAsia" w:hAnsi="Arial" w:cs="Arial"/>
          <w:szCs w:val="22"/>
        </w:rPr>
        <w:t xml:space="preserve"> de la marca propuesto para Bolivia.</w:t>
      </w:r>
    </w:p>
    <w:p w14:paraId="65C929E2" w14:textId="77777777" w:rsidR="001E4C3B" w:rsidRDefault="001E4C3B" w:rsidP="00233845">
      <w:pPr>
        <w:pStyle w:val="Sangradetextonormal"/>
        <w:ind w:left="708"/>
        <w:rPr>
          <w:rFonts w:ascii="Arial" w:hAnsi="Arial" w:cs="Arial"/>
          <w:szCs w:val="22"/>
        </w:rPr>
      </w:pPr>
    </w:p>
    <w:p w14:paraId="70139503" w14:textId="77777777" w:rsidR="001E4C3B" w:rsidRDefault="001E4C3B" w:rsidP="00233845">
      <w:pPr>
        <w:pStyle w:val="Sangradetextonormal"/>
        <w:ind w:left="708"/>
        <w:rPr>
          <w:rFonts w:ascii="Arial" w:hAnsi="Arial" w:cs="Arial"/>
          <w:szCs w:val="22"/>
        </w:rPr>
      </w:pPr>
    </w:p>
    <w:p w14:paraId="2895B7CF" w14:textId="424AC1C6" w:rsidR="0089232A" w:rsidRDefault="00E7025F" w:rsidP="00233845">
      <w:pPr>
        <w:pStyle w:val="Sangradetextonormal"/>
        <w:ind w:left="70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Se </w:t>
      </w:r>
      <w:r w:rsidR="002D2036">
        <w:rPr>
          <w:rFonts w:ascii="Arial" w:hAnsi="Arial" w:cs="Arial"/>
          <w:szCs w:val="22"/>
        </w:rPr>
        <w:t>procederá</w:t>
      </w:r>
      <w:r>
        <w:rPr>
          <w:rFonts w:ascii="Arial" w:hAnsi="Arial" w:cs="Arial"/>
          <w:szCs w:val="22"/>
        </w:rPr>
        <w:t xml:space="preserve"> a la</w:t>
      </w:r>
      <w:r w:rsidR="009B4937">
        <w:rPr>
          <w:rFonts w:ascii="Arial" w:hAnsi="Arial" w:cs="Arial"/>
          <w:szCs w:val="22"/>
        </w:rPr>
        <w:t>s</w:t>
      </w:r>
      <w:r>
        <w:rPr>
          <w:rFonts w:ascii="Arial" w:hAnsi="Arial" w:cs="Arial"/>
          <w:szCs w:val="22"/>
        </w:rPr>
        <w:t xml:space="preserve"> enmienda</w:t>
      </w:r>
      <w:r w:rsidR="00242401">
        <w:rPr>
          <w:rFonts w:ascii="Arial" w:hAnsi="Arial" w:cs="Arial"/>
          <w:szCs w:val="22"/>
        </w:rPr>
        <w:t>s</w:t>
      </w:r>
      <w:r>
        <w:rPr>
          <w:rFonts w:ascii="Arial" w:hAnsi="Arial" w:cs="Arial"/>
          <w:szCs w:val="22"/>
        </w:rPr>
        <w:t xml:space="preserve"> </w:t>
      </w:r>
      <w:r w:rsidR="002D2036">
        <w:rPr>
          <w:rFonts w:ascii="Arial" w:hAnsi="Arial" w:cs="Arial"/>
          <w:szCs w:val="22"/>
        </w:rPr>
        <w:t>c</w:t>
      </w:r>
      <w:r>
        <w:rPr>
          <w:rFonts w:ascii="Arial" w:hAnsi="Arial" w:cs="Arial"/>
          <w:szCs w:val="22"/>
        </w:rPr>
        <w:t>on la</w:t>
      </w:r>
      <w:r w:rsidR="002D2036">
        <w:rPr>
          <w:rFonts w:ascii="Arial" w:hAnsi="Arial" w:cs="Arial"/>
          <w:szCs w:val="22"/>
        </w:rPr>
        <w:t>s</w:t>
      </w:r>
      <w:r>
        <w:rPr>
          <w:rFonts w:ascii="Arial" w:hAnsi="Arial" w:cs="Arial"/>
          <w:szCs w:val="22"/>
        </w:rPr>
        <w:t xml:space="preserve"> aclaraci</w:t>
      </w:r>
      <w:r w:rsidR="002D2036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>n</w:t>
      </w:r>
      <w:r w:rsidR="002D2036">
        <w:rPr>
          <w:rFonts w:ascii="Arial" w:hAnsi="Arial" w:cs="Arial"/>
          <w:szCs w:val="22"/>
        </w:rPr>
        <w:t>es</w:t>
      </w:r>
      <w:r>
        <w:rPr>
          <w:rFonts w:ascii="Arial" w:hAnsi="Arial" w:cs="Arial"/>
          <w:szCs w:val="22"/>
        </w:rPr>
        <w:t xml:space="preserve"> </w:t>
      </w:r>
      <w:r w:rsidR="002D2036">
        <w:rPr>
          <w:rFonts w:ascii="Arial" w:hAnsi="Arial" w:cs="Arial"/>
          <w:szCs w:val="22"/>
        </w:rPr>
        <w:t>de la presente acta</w:t>
      </w:r>
      <w:r w:rsidR="005572BA">
        <w:rPr>
          <w:rFonts w:ascii="Arial" w:hAnsi="Arial" w:cs="Arial"/>
          <w:szCs w:val="22"/>
        </w:rPr>
        <w:t xml:space="preserve"> en el Pliego de Condiciones.</w:t>
      </w:r>
    </w:p>
    <w:p w14:paraId="4254FF89" w14:textId="30883FA0" w:rsidR="00E7025F" w:rsidRDefault="00E7025F" w:rsidP="00233845">
      <w:pPr>
        <w:pStyle w:val="Sangradetextonormal"/>
        <w:ind w:left="708"/>
        <w:rPr>
          <w:rFonts w:ascii="Arial" w:hAnsi="Arial" w:cs="Arial"/>
          <w:szCs w:val="22"/>
        </w:rPr>
      </w:pPr>
    </w:p>
    <w:p w14:paraId="3CF1245D" w14:textId="2846404B" w:rsidR="001D2912" w:rsidRDefault="001D2912" w:rsidP="00233845">
      <w:pPr>
        <w:ind w:left="708"/>
        <w:jc w:val="both"/>
        <w:rPr>
          <w:rFonts w:ascii="Arial" w:hAnsi="Arial" w:cs="Arial"/>
          <w:sz w:val="22"/>
          <w:szCs w:val="22"/>
        </w:rPr>
      </w:pPr>
      <w:r w:rsidRPr="00D440F2">
        <w:rPr>
          <w:rFonts w:ascii="Arial" w:hAnsi="Arial" w:cs="Arial"/>
          <w:sz w:val="22"/>
          <w:szCs w:val="22"/>
        </w:rPr>
        <w:t xml:space="preserve">Sin tener más consultas y/o aclaraciones adicionales, se recomienda considerar los plazos estipulados en el Pliego, </w:t>
      </w:r>
      <w:r w:rsidR="001E4C3B">
        <w:rPr>
          <w:rFonts w:ascii="Arial" w:hAnsi="Arial" w:cs="Arial"/>
          <w:sz w:val="22"/>
          <w:szCs w:val="22"/>
        </w:rPr>
        <w:t xml:space="preserve">adjuntar la boleta de garantía </w:t>
      </w:r>
      <w:r w:rsidR="00FC2D10">
        <w:rPr>
          <w:rFonts w:ascii="Arial" w:hAnsi="Arial" w:cs="Arial"/>
          <w:sz w:val="22"/>
          <w:szCs w:val="22"/>
        </w:rPr>
        <w:t xml:space="preserve">a primer requerimiento </w:t>
      </w:r>
      <w:r w:rsidR="001E4C3B">
        <w:rPr>
          <w:rFonts w:ascii="Arial" w:hAnsi="Arial" w:cs="Arial"/>
          <w:sz w:val="22"/>
          <w:szCs w:val="22"/>
        </w:rPr>
        <w:t>de seriedad de propuesta</w:t>
      </w:r>
      <w:r w:rsidR="005572BA">
        <w:rPr>
          <w:rFonts w:ascii="Arial" w:hAnsi="Arial" w:cs="Arial"/>
          <w:sz w:val="22"/>
          <w:szCs w:val="22"/>
        </w:rPr>
        <w:t>,</w:t>
      </w:r>
      <w:r w:rsidR="001E4C3B">
        <w:rPr>
          <w:rFonts w:ascii="Arial" w:hAnsi="Arial" w:cs="Arial"/>
          <w:sz w:val="22"/>
          <w:szCs w:val="22"/>
        </w:rPr>
        <w:t xml:space="preserve"> </w:t>
      </w:r>
      <w:r w:rsidR="00E82A49">
        <w:rPr>
          <w:rFonts w:ascii="Arial" w:hAnsi="Arial" w:cs="Arial"/>
          <w:sz w:val="22"/>
          <w:szCs w:val="22"/>
        </w:rPr>
        <w:t>considera</w:t>
      </w:r>
      <w:r w:rsidR="005572BA">
        <w:rPr>
          <w:rFonts w:ascii="Arial" w:hAnsi="Arial" w:cs="Arial"/>
          <w:sz w:val="22"/>
          <w:szCs w:val="22"/>
        </w:rPr>
        <w:t>r</w:t>
      </w:r>
      <w:r w:rsidR="00E82A49">
        <w:rPr>
          <w:rFonts w:ascii="Arial" w:hAnsi="Arial" w:cs="Arial"/>
          <w:sz w:val="22"/>
          <w:szCs w:val="22"/>
        </w:rPr>
        <w:t xml:space="preserve"> los</w:t>
      </w:r>
      <w:r w:rsidR="001E4C3B">
        <w:rPr>
          <w:rFonts w:ascii="Arial" w:hAnsi="Arial" w:cs="Arial"/>
          <w:sz w:val="22"/>
          <w:szCs w:val="22"/>
        </w:rPr>
        <w:t xml:space="preserve"> plazos de acuerdo al pliego de condiciones</w:t>
      </w:r>
      <w:r w:rsidR="00E82A49">
        <w:rPr>
          <w:rFonts w:ascii="Arial" w:hAnsi="Arial" w:cs="Arial"/>
          <w:sz w:val="22"/>
          <w:szCs w:val="22"/>
        </w:rPr>
        <w:t>, firmar los formularios q correspondan, considerar el pliego de condiciones con enmiendas</w:t>
      </w:r>
      <w:r w:rsidRPr="00D440F2">
        <w:rPr>
          <w:rFonts w:ascii="Arial" w:hAnsi="Arial" w:cs="Arial"/>
          <w:sz w:val="22"/>
          <w:szCs w:val="22"/>
        </w:rPr>
        <w:t>,</w:t>
      </w:r>
      <w:r w:rsidR="00E82A49">
        <w:rPr>
          <w:rFonts w:ascii="Arial" w:hAnsi="Arial" w:cs="Arial"/>
          <w:sz w:val="22"/>
          <w:szCs w:val="22"/>
        </w:rPr>
        <w:t xml:space="preserve"> realizar el foliado de sus propuestas, agradeciendo su presencia en esta reunión de aclaración, </w:t>
      </w:r>
      <w:r w:rsidR="00E82A49" w:rsidRPr="00D440F2">
        <w:rPr>
          <w:rFonts w:ascii="Arial" w:hAnsi="Arial" w:cs="Arial"/>
          <w:sz w:val="22"/>
          <w:szCs w:val="22"/>
        </w:rPr>
        <w:t>conclu</w:t>
      </w:r>
      <w:r w:rsidR="00E82A49">
        <w:rPr>
          <w:rFonts w:ascii="Arial" w:hAnsi="Arial" w:cs="Arial"/>
          <w:sz w:val="22"/>
          <w:szCs w:val="22"/>
        </w:rPr>
        <w:t>imos a</w:t>
      </w:r>
      <w:r w:rsidRPr="00D440F2">
        <w:rPr>
          <w:rFonts w:ascii="Arial" w:hAnsi="Arial" w:cs="Arial"/>
          <w:sz w:val="22"/>
          <w:szCs w:val="22"/>
        </w:rPr>
        <w:t xml:space="preserve"> </w:t>
      </w:r>
      <w:r w:rsidR="00E82A49" w:rsidRPr="00D440F2">
        <w:rPr>
          <w:rFonts w:ascii="Arial" w:hAnsi="Arial" w:cs="Arial"/>
          <w:sz w:val="22"/>
          <w:szCs w:val="22"/>
        </w:rPr>
        <w:t xml:space="preserve">horas </w:t>
      </w:r>
      <w:r w:rsidR="00FC2D10">
        <w:rPr>
          <w:rFonts w:ascii="Arial" w:hAnsi="Arial" w:cs="Arial"/>
          <w:sz w:val="22"/>
          <w:szCs w:val="22"/>
        </w:rPr>
        <w:t xml:space="preserve">11:28 </w:t>
      </w:r>
      <w:r w:rsidR="00E82A49" w:rsidRPr="00D440F2">
        <w:rPr>
          <w:rFonts w:ascii="Arial" w:hAnsi="Arial" w:cs="Arial"/>
          <w:sz w:val="22"/>
          <w:szCs w:val="22"/>
        </w:rPr>
        <w:t>del</w:t>
      </w:r>
      <w:r w:rsidRPr="00D440F2">
        <w:rPr>
          <w:rFonts w:ascii="Arial" w:hAnsi="Arial" w:cs="Arial"/>
          <w:sz w:val="22"/>
          <w:szCs w:val="22"/>
        </w:rPr>
        <w:t xml:space="preserve"> mismo día.</w:t>
      </w:r>
    </w:p>
    <w:p w14:paraId="1746E260" w14:textId="77777777" w:rsidR="002D2036" w:rsidRDefault="002D2036" w:rsidP="00233845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358B1DC7" w14:textId="77777777" w:rsidR="002D2036" w:rsidRDefault="002D2036" w:rsidP="00233845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30447075" w14:textId="77777777" w:rsidR="002D2036" w:rsidRPr="00D440F2" w:rsidRDefault="002D2036" w:rsidP="001D2912">
      <w:pPr>
        <w:jc w:val="both"/>
        <w:rPr>
          <w:rFonts w:ascii="Arial" w:hAnsi="Arial" w:cs="Arial"/>
          <w:sz w:val="22"/>
          <w:szCs w:val="22"/>
        </w:rPr>
      </w:pPr>
    </w:p>
    <w:p w14:paraId="50751E2D" w14:textId="77777777" w:rsidR="00E7025F" w:rsidRDefault="00E7025F" w:rsidP="00B51FAC">
      <w:pPr>
        <w:pStyle w:val="Sangradetextonormal"/>
        <w:ind w:left="0"/>
        <w:rPr>
          <w:rFonts w:ascii="Arial" w:hAnsi="Arial" w:cs="Arial"/>
          <w:szCs w:val="22"/>
        </w:rPr>
      </w:pPr>
    </w:p>
    <w:p w14:paraId="634AB1B2" w14:textId="77777777" w:rsidR="00E7025F" w:rsidRDefault="00E7025F" w:rsidP="00B51FAC">
      <w:pPr>
        <w:pStyle w:val="Sangradetextonormal"/>
        <w:ind w:left="0"/>
        <w:rPr>
          <w:rFonts w:ascii="Arial" w:hAnsi="Arial" w:cs="Arial"/>
          <w:szCs w:val="22"/>
        </w:rPr>
      </w:pPr>
    </w:p>
    <w:p w14:paraId="0501705E" w14:textId="77777777" w:rsidR="00E7025F" w:rsidRPr="00D440F2" w:rsidRDefault="00E7025F" w:rsidP="00B51FAC">
      <w:pPr>
        <w:pStyle w:val="Sangradetextonormal"/>
        <w:ind w:left="0"/>
        <w:rPr>
          <w:rFonts w:ascii="Arial" w:hAnsi="Arial" w:cs="Arial"/>
          <w:szCs w:val="22"/>
        </w:rPr>
      </w:pPr>
    </w:p>
    <w:p w14:paraId="495E8B19" w14:textId="77777777" w:rsidR="009617F9" w:rsidRPr="00D440F2" w:rsidRDefault="009617F9" w:rsidP="00B51FAC">
      <w:pPr>
        <w:rPr>
          <w:rFonts w:ascii="Arial" w:hAnsi="Arial" w:cs="Arial"/>
          <w:sz w:val="22"/>
          <w:szCs w:val="22"/>
        </w:rPr>
      </w:pPr>
    </w:p>
    <w:sectPr w:rsidR="009617F9" w:rsidRPr="00D440F2" w:rsidSect="002003EF">
      <w:headerReference w:type="default" r:id="rId8"/>
      <w:footerReference w:type="even" r:id="rId9"/>
      <w:footerReference w:type="default" r:id="rId10"/>
      <w:pgSz w:w="12242" w:h="15842" w:code="1"/>
      <w:pgMar w:top="1134" w:right="1134" w:bottom="1134" w:left="1134" w:header="992" w:footer="41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3ECF2" w14:textId="77777777" w:rsidR="00D8099A" w:rsidRDefault="00D8099A">
      <w:r>
        <w:separator/>
      </w:r>
    </w:p>
  </w:endnote>
  <w:endnote w:type="continuationSeparator" w:id="0">
    <w:p w14:paraId="7C6B482D" w14:textId="77777777" w:rsidR="00D8099A" w:rsidRDefault="00D80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4F977" w14:textId="77777777" w:rsidR="00252C36" w:rsidRDefault="00252C36">
    <w:pPr>
      <w:pStyle w:val="Piedepgina"/>
      <w:framePr w:wrap="around" w:vAnchor="text" w:hAnchor="margin" w:xAlign="right" w:y="1"/>
      <w:rPr>
        <w:rStyle w:val="Nmerodepgina"/>
        <w:rFonts w:eastAsiaTheme="majorEastAsia"/>
      </w:rPr>
    </w:pPr>
    <w:r>
      <w:rPr>
        <w:rStyle w:val="Nmerodepgina"/>
        <w:rFonts w:eastAsiaTheme="majorEastAsia"/>
      </w:rPr>
      <w:fldChar w:fldCharType="begin"/>
    </w:r>
    <w:r>
      <w:rPr>
        <w:rStyle w:val="Nmerodepgina"/>
        <w:rFonts w:eastAsiaTheme="majorEastAsia"/>
      </w:rPr>
      <w:instrText xml:space="preserve">PAGE  </w:instrText>
    </w:r>
    <w:r>
      <w:rPr>
        <w:rStyle w:val="Nmerodepgina"/>
        <w:rFonts w:eastAsiaTheme="majorEastAsia"/>
      </w:rPr>
      <w:fldChar w:fldCharType="end"/>
    </w:r>
  </w:p>
  <w:p w14:paraId="19B305F3" w14:textId="77777777" w:rsidR="00252C36" w:rsidRDefault="00252C36">
    <w:pPr>
      <w:pStyle w:val="Piedepgina"/>
      <w:ind w:right="360"/>
    </w:pPr>
  </w:p>
  <w:p w14:paraId="03F80C34" w14:textId="77777777" w:rsidR="00252C36" w:rsidRDefault="00252C36"/>
  <w:p w14:paraId="5DF8E0F5" w14:textId="77777777" w:rsidR="00252C36" w:rsidRDefault="00252C3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5CD10" w14:textId="77777777" w:rsidR="00252C36" w:rsidRDefault="00252C36" w:rsidP="00030CBC">
    <w:pPr>
      <w:pStyle w:val="Piedepgina"/>
      <w:framePr w:wrap="around" w:vAnchor="text" w:hAnchor="page" w:x="9811" w:y="62"/>
      <w:rPr>
        <w:rStyle w:val="Nmerodepgina"/>
        <w:rFonts w:ascii="Arial Narrow" w:eastAsiaTheme="majorEastAsia" w:hAnsi="Arial Narrow"/>
        <w:sz w:val="18"/>
      </w:rPr>
    </w:pPr>
    <w:r>
      <w:rPr>
        <w:rStyle w:val="Nmerodepgina"/>
        <w:rFonts w:ascii="Arial Narrow" w:eastAsiaTheme="majorEastAsia" w:hAnsi="Arial Narrow"/>
        <w:sz w:val="18"/>
      </w:rPr>
      <w:t xml:space="preserve">Página </w:t>
    </w:r>
    <w:r>
      <w:rPr>
        <w:rStyle w:val="Nmerodepgina"/>
        <w:rFonts w:ascii="Arial Narrow" w:eastAsiaTheme="majorEastAsia" w:hAnsi="Arial Narrow"/>
        <w:sz w:val="18"/>
      </w:rPr>
      <w:fldChar w:fldCharType="begin"/>
    </w:r>
    <w:r>
      <w:rPr>
        <w:rStyle w:val="Nmerodepgina"/>
        <w:rFonts w:ascii="Arial Narrow" w:eastAsiaTheme="majorEastAsia" w:hAnsi="Arial Narrow"/>
        <w:sz w:val="18"/>
      </w:rPr>
      <w:instrText xml:space="preserve">PAGE  </w:instrText>
    </w:r>
    <w:r>
      <w:rPr>
        <w:rStyle w:val="Nmerodepgina"/>
        <w:rFonts w:ascii="Arial Narrow" w:eastAsiaTheme="majorEastAsia" w:hAnsi="Arial Narrow"/>
        <w:sz w:val="18"/>
      </w:rPr>
      <w:fldChar w:fldCharType="separate"/>
    </w:r>
    <w:r>
      <w:rPr>
        <w:rStyle w:val="Nmerodepgina"/>
        <w:rFonts w:ascii="Arial Narrow" w:eastAsiaTheme="majorEastAsia" w:hAnsi="Arial Narrow"/>
        <w:noProof/>
        <w:sz w:val="18"/>
      </w:rPr>
      <w:t>13</w:t>
    </w:r>
    <w:r>
      <w:rPr>
        <w:rStyle w:val="Nmerodepgina"/>
        <w:rFonts w:ascii="Arial Narrow" w:eastAsiaTheme="majorEastAsia" w:hAnsi="Arial Narrow"/>
        <w:sz w:val="18"/>
      </w:rPr>
      <w:fldChar w:fldCharType="end"/>
    </w:r>
  </w:p>
  <w:p w14:paraId="1C588148" w14:textId="77777777" w:rsidR="00252C36" w:rsidRDefault="00252C36">
    <w:pPr>
      <w:pStyle w:val="Piedepgina"/>
      <w:ind w:right="360"/>
    </w:pPr>
  </w:p>
  <w:p w14:paraId="0A646FEB" w14:textId="77777777" w:rsidR="00252C36" w:rsidRDefault="00252C36"/>
  <w:p w14:paraId="4A263CCC" w14:textId="77777777" w:rsidR="00252C36" w:rsidRDefault="00252C3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0CF1C" w14:textId="77777777" w:rsidR="00D8099A" w:rsidRDefault="00D8099A">
      <w:r>
        <w:separator/>
      </w:r>
    </w:p>
  </w:footnote>
  <w:footnote w:type="continuationSeparator" w:id="0">
    <w:p w14:paraId="33D2F6F8" w14:textId="77777777" w:rsidR="00D8099A" w:rsidRDefault="00D809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6098E" w14:textId="46641E0A" w:rsidR="00252C36" w:rsidRDefault="00252C36" w:rsidP="002003EF">
    <w:pPr>
      <w:pStyle w:val="Encabezado"/>
      <w:tabs>
        <w:tab w:val="left" w:pos="3840"/>
      </w:tabs>
      <w:rPr>
        <w:rFonts w:ascii="Arial Narrow" w:hAnsi="Arial Narrow"/>
        <w:sz w:val="18"/>
        <w:lang w:val="es-ES_tradnl"/>
      </w:rPr>
    </w:pPr>
    <w:r>
      <w:rPr>
        <w:rFonts w:ascii="Arial" w:hAnsi="Arial" w:cs="Arial"/>
        <w:noProof/>
        <w:sz w:val="22"/>
      </w:rPr>
      <w:drawing>
        <wp:anchor distT="0" distB="0" distL="114300" distR="114300" simplePos="0" relativeHeight="251660288" behindDoc="0" locked="0" layoutInCell="1" allowOverlap="1" wp14:anchorId="1746CB9B" wp14:editId="6F8EA3DB">
          <wp:simplePos x="0" y="0"/>
          <wp:positionH relativeFrom="margin">
            <wp:posOffset>-38100</wp:posOffset>
          </wp:positionH>
          <wp:positionV relativeFrom="paragraph">
            <wp:posOffset>-205740</wp:posOffset>
          </wp:positionV>
          <wp:extent cx="2019300" cy="609600"/>
          <wp:effectExtent l="0" t="0" r="0" b="0"/>
          <wp:wrapNone/>
          <wp:docPr id="934192278" name="Imagen 9341922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sz w:val="18"/>
        <w:lang w:val="es-ES_tradnl"/>
      </w:rPr>
      <w:tab/>
    </w:r>
    <w:r>
      <w:rPr>
        <w:rFonts w:ascii="Arial Narrow" w:hAnsi="Arial Narrow"/>
        <w:sz w:val="18"/>
        <w:lang w:val="es-ES_tradnl"/>
      </w:rPr>
      <w:tab/>
      <w:t xml:space="preserve">      </w:t>
    </w:r>
  </w:p>
  <w:p w14:paraId="68295AA9" w14:textId="77777777" w:rsidR="00252C36" w:rsidRDefault="00252C36">
    <w:pPr>
      <w:pStyle w:val="Encabezado"/>
      <w:rPr>
        <w:rFonts w:ascii="Arial Narrow" w:hAnsi="Arial Narrow"/>
        <w:sz w:val="18"/>
        <w:lang w:val="es-ES_tradnl"/>
      </w:rPr>
    </w:pPr>
  </w:p>
  <w:p w14:paraId="1587E994" w14:textId="77777777" w:rsidR="00252C36" w:rsidRDefault="00252C36" w:rsidP="00DF589E">
    <w:pPr>
      <w:pStyle w:val="Encabezado"/>
      <w:jc w:val="right"/>
      <w:rPr>
        <w:rFonts w:ascii="Arial Narrow" w:hAnsi="Arial Narrow"/>
        <w:sz w:val="18"/>
        <w:lang w:val="es-ES_tradnl"/>
      </w:rPr>
    </w:pPr>
    <w:r>
      <w:rPr>
        <w:rFonts w:ascii="Arial Narrow" w:hAnsi="Arial Narrow"/>
        <w:sz w:val="18"/>
        <w:lang w:val="es-ES_tradnl"/>
      </w:rPr>
      <w:t xml:space="preserve">                                                          ACTA DE REUNIÓN DE ACLARACIÓN </w:t>
    </w:r>
  </w:p>
  <w:p w14:paraId="1A1880A0" w14:textId="37264639" w:rsidR="00252C36" w:rsidRDefault="002003EF" w:rsidP="00DF589E">
    <w:pPr>
      <w:pStyle w:val="Encabezado"/>
      <w:jc w:val="right"/>
      <w:rPr>
        <w:rFonts w:ascii="Arial Narrow" w:hAnsi="Arial Narrow"/>
        <w:sz w:val="18"/>
        <w:lang w:val="es-ES_tradnl"/>
      </w:rPr>
    </w:pPr>
    <w:r>
      <w:rPr>
        <w:rFonts w:ascii="Arial Narrow" w:hAnsi="Arial Narrow"/>
        <w:noProof/>
        <w:sz w:val="20"/>
      </w:rPr>
      <mc:AlternateContent>
        <mc:Choice Requires="wps">
          <w:drawing>
            <wp:anchor distT="4294967291" distB="4294967291" distL="114300" distR="114300" simplePos="0" relativeHeight="251659264" behindDoc="0" locked="0" layoutInCell="0" allowOverlap="1" wp14:anchorId="4ED70A4A" wp14:editId="43F57117">
              <wp:simplePos x="0" y="0"/>
              <wp:positionH relativeFrom="column">
                <wp:posOffset>-64770</wp:posOffset>
              </wp:positionH>
              <wp:positionV relativeFrom="paragraph">
                <wp:posOffset>81280</wp:posOffset>
              </wp:positionV>
              <wp:extent cx="6454140" cy="49530"/>
              <wp:effectExtent l="19050" t="19050" r="22860" b="2667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54140" cy="4953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1168EC" id="Line 1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5.1pt,6.4pt" to="503.1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" o:allowincell="f" strokeweight="3pt">
              <v:stroke linestyle="thinThin"/>
            </v:line>
          </w:pict>
        </mc:Fallback>
      </mc:AlternateContent>
    </w:r>
  </w:p>
  <w:p w14:paraId="390B33E5" w14:textId="7F7B4580" w:rsidR="00252C36" w:rsidRDefault="00252C36">
    <w:pPr>
      <w:pStyle w:val="Encabezado"/>
      <w:rPr>
        <w:rFonts w:ascii="Arial Narrow" w:hAnsi="Arial Narrow"/>
        <w:sz w:val="20"/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03728"/>
    <w:multiLevelType w:val="hybridMultilevel"/>
    <w:tmpl w:val="4B6E37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7D35"/>
    <w:multiLevelType w:val="hybridMultilevel"/>
    <w:tmpl w:val="863A081E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8C3CEE"/>
    <w:multiLevelType w:val="multilevel"/>
    <w:tmpl w:val="7256D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722A7B"/>
    <w:multiLevelType w:val="hybridMultilevel"/>
    <w:tmpl w:val="B86CAE0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A956386"/>
    <w:multiLevelType w:val="multilevel"/>
    <w:tmpl w:val="97E82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C4311B"/>
    <w:multiLevelType w:val="hybridMultilevel"/>
    <w:tmpl w:val="1E6200AE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1FE709A"/>
    <w:multiLevelType w:val="hybridMultilevel"/>
    <w:tmpl w:val="3C0C149E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B05732"/>
    <w:multiLevelType w:val="hybridMultilevel"/>
    <w:tmpl w:val="FABCC01A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40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3F876E2"/>
    <w:multiLevelType w:val="multilevel"/>
    <w:tmpl w:val="0CF43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842BDD"/>
    <w:multiLevelType w:val="hybridMultilevel"/>
    <w:tmpl w:val="0660E76A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C6B0078"/>
    <w:multiLevelType w:val="hybridMultilevel"/>
    <w:tmpl w:val="58C02EC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4257427"/>
    <w:multiLevelType w:val="hybridMultilevel"/>
    <w:tmpl w:val="E7CABC2E"/>
    <w:lvl w:ilvl="0" w:tplc="5742F828">
      <w:start w:val="1"/>
      <w:numFmt w:val="decimal"/>
      <w:lvlText w:val="%1."/>
      <w:lvlJc w:val="left"/>
      <w:pPr>
        <w:ind w:left="1068" w:hanging="360"/>
      </w:pPr>
    </w:lvl>
    <w:lvl w:ilvl="1" w:tplc="400A000F">
      <w:start w:val="1"/>
      <w:numFmt w:val="decimal"/>
      <w:lvlText w:val="%2."/>
      <w:lvlJc w:val="left"/>
      <w:pPr>
        <w:ind w:left="720" w:hanging="360"/>
      </w:pPr>
    </w:lvl>
    <w:lvl w:ilvl="2" w:tplc="400A001B">
      <w:start w:val="1"/>
      <w:numFmt w:val="lowerRoman"/>
      <w:lvlText w:val="%3."/>
      <w:lvlJc w:val="right"/>
      <w:pPr>
        <w:ind w:left="2508" w:hanging="180"/>
      </w:pPr>
    </w:lvl>
    <w:lvl w:ilvl="3" w:tplc="400A000F">
      <w:start w:val="1"/>
      <w:numFmt w:val="decimal"/>
      <w:lvlText w:val="%4."/>
      <w:lvlJc w:val="left"/>
      <w:pPr>
        <w:ind w:left="3228" w:hanging="360"/>
      </w:pPr>
    </w:lvl>
    <w:lvl w:ilvl="4" w:tplc="400A0019">
      <w:start w:val="1"/>
      <w:numFmt w:val="lowerLetter"/>
      <w:lvlText w:val="%5."/>
      <w:lvlJc w:val="left"/>
      <w:pPr>
        <w:ind w:left="3948" w:hanging="360"/>
      </w:pPr>
    </w:lvl>
    <w:lvl w:ilvl="5" w:tplc="400A001B">
      <w:start w:val="1"/>
      <w:numFmt w:val="lowerRoman"/>
      <w:lvlText w:val="%6."/>
      <w:lvlJc w:val="right"/>
      <w:pPr>
        <w:ind w:left="4668" w:hanging="180"/>
      </w:pPr>
    </w:lvl>
    <w:lvl w:ilvl="6" w:tplc="400A000F">
      <w:start w:val="1"/>
      <w:numFmt w:val="decimal"/>
      <w:lvlText w:val="%7."/>
      <w:lvlJc w:val="left"/>
      <w:pPr>
        <w:ind w:left="5388" w:hanging="360"/>
      </w:pPr>
    </w:lvl>
    <w:lvl w:ilvl="7" w:tplc="400A0019">
      <w:start w:val="1"/>
      <w:numFmt w:val="lowerLetter"/>
      <w:lvlText w:val="%8."/>
      <w:lvlJc w:val="left"/>
      <w:pPr>
        <w:ind w:left="6108" w:hanging="360"/>
      </w:pPr>
    </w:lvl>
    <w:lvl w:ilvl="8" w:tplc="400A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B7F7C67"/>
    <w:multiLevelType w:val="hybridMultilevel"/>
    <w:tmpl w:val="ABFA05E8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32436598">
    <w:abstractNumId w:val="4"/>
  </w:num>
  <w:num w:numId="2" w16cid:durableId="66653263">
    <w:abstractNumId w:val="0"/>
  </w:num>
  <w:num w:numId="3" w16cid:durableId="1088816998">
    <w:abstractNumId w:val="6"/>
  </w:num>
  <w:num w:numId="4" w16cid:durableId="147475728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8341568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2146002040">
    <w:abstractNumId w:val="2"/>
  </w:num>
  <w:num w:numId="7" w16cid:durableId="851531453">
    <w:abstractNumId w:val="1"/>
  </w:num>
  <w:num w:numId="8" w16cid:durableId="608392005">
    <w:abstractNumId w:val="11"/>
  </w:num>
  <w:num w:numId="9" w16cid:durableId="1493522514">
    <w:abstractNumId w:val="5"/>
  </w:num>
  <w:num w:numId="10" w16cid:durableId="19011239">
    <w:abstractNumId w:val="3"/>
  </w:num>
  <w:num w:numId="11" w16cid:durableId="629434080">
    <w:abstractNumId w:val="7"/>
  </w:num>
  <w:num w:numId="12" w16cid:durableId="20396539">
    <w:abstractNumId w:val="9"/>
  </w:num>
  <w:num w:numId="13" w16cid:durableId="947469352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2A"/>
    <w:rsid w:val="0000359B"/>
    <w:rsid w:val="00005249"/>
    <w:rsid w:val="00054977"/>
    <w:rsid w:val="000674D2"/>
    <w:rsid w:val="000709DF"/>
    <w:rsid w:val="000953C0"/>
    <w:rsid w:val="000C452A"/>
    <w:rsid w:val="00120AAC"/>
    <w:rsid w:val="00126ECC"/>
    <w:rsid w:val="001A2125"/>
    <w:rsid w:val="001D2912"/>
    <w:rsid w:val="001D492E"/>
    <w:rsid w:val="001E4C3B"/>
    <w:rsid w:val="001E4F4D"/>
    <w:rsid w:val="002003EF"/>
    <w:rsid w:val="002324FE"/>
    <w:rsid w:val="00233845"/>
    <w:rsid w:val="00242401"/>
    <w:rsid w:val="00252C36"/>
    <w:rsid w:val="002953B0"/>
    <w:rsid w:val="002B4134"/>
    <w:rsid w:val="002B527D"/>
    <w:rsid w:val="002D2036"/>
    <w:rsid w:val="002E302E"/>
    <w:rsid w:val="002F339E"/>
    <w:rsid w:val="003221C5"/>
    <w:rsid w:val="00324A8F"/>
    <w:rsid w:val="003255B0"/>
    <w:rsid w:val="003912D1"/>
    <w:rsid w:val="003A231B"/>
    <w:rsid w:val="0043258C"/>
    <w:rsid w:val="004B74CC"/>
    <w:rsid w:val="0051120A"/>
    <w:rsid w:val="005572BA"/>
    <w:rsid w:val="005719BC"/>
    <w:rsid w:val="005D4C68"/>
    <w:rsid w:val="005F35A6"/>
    <w:rsid w:val="00621902"/>
    <w:rsid w:val="0069389D"/>
    <w:rsid w:val="006D167E"/>
    <w:rsid w:val="006E45E1"/>
    <w:rsid w:val="0071582B"/>
    <w:rsid w:val="00757C0D"/>
    <w:rsid w:val="007715DC"/>
    <w:rsid w:val="00774A0B"/>
    <w:rsid w:val="007B2177"/>
    <w:rsid w:val="007B27EE"/>
    <w:rsid w:val="0085775A"/>
    <w:rsid w:val="008811EF"/>
    <w:rsid w:val="0089232A"/>
    <w:rsid w:val="008C287B"/>
    <w:rsid w:val="008F35DF"/>
    <w:rsid w:val="00906019"/>
    <w:rsid w:val="00954A99"/>
    <w:rsid w:val="009617F9"/>
    <w:rsid w:val="00963874"/>
    <w:rsid w:val="009674B3"/>
    <w:rsid w:val="009733C3"/>
    <w:rsid w:val="00990A67"/>
    <w:rsid w:val="009B4937"/>
    <w:rsid w:val="009E1BC0"/>
    <w:rsid w:val="00A12D06"/>
    <w:rsid w:val="00A22A87"/>
    <w:rsid w:val="00A77471"/>
    <w:rsid w:val="00A9794B"/>
    <w:rsid w:val="00AA245F"/>
    <w:rsid w:val="00AB2C20"/>
    <w:rsid w:val="00B23579"/>
    <w:rsid w:val="00B406CE"/>
    <w:rsid w:val="00B51FAC"/>
    <w:rsid w:val="00BC1B11"/>
    <w:rsid w:val="00BF674C"/>
    <w:rsid w:val="00C32981"/>
    <w:rsid w:val="00C95D20"/>
    <w:rsid w:val="00D02D44"/>
    <w:rsid w:val="00D048AC"/>
    <w:rsid w:val="00D23D0A"/>
    <w:rsid w:val="00D243DA"/>
    <w:rsid w:val="00D440F2"/>
    <w:rsid w:val="00D53D05"/>
    <w:rsid w:val="00D8099A"/>
    <w:rsid w:val="00E345DC"/>
    <w:rsid w:val="00E7025F"/>
    <w:rsid w:val="00E74730"/>
    <w:rsid w:val="00E82A49"/>
    <w:rsid w:val="00EB0439"/>
    <w:rsid w:val="00F7560C"/>
    <w:rsid w:val="00FA7477"/>
    <w:rsid w:val="00FC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78B1CA"/>
  <w15:chartTrackingRefBased/>
  <w15:docId w15:val="{54E6BC85-E16E-490A-901F-DE5C1E4FC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3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923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923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23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923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923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nhideWhenUsed/>
    <w:qFormat/>
    <w:rsid w:val="008923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923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923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923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923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8923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8923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9232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9232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rsid w:val="008923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9232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923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923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923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923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923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923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923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9232A"/>
    <w:rPr>
      <w:i/>
      <w:iCs/>
      <w:color w:val="404040" w:themeColor="text1" w:themeTint="BF"/>
    </w:rPr>
  </w:style>
  <w:style w:type="paragraph" w:styleId="Prrafodelista">
    <w:name w:val="List Paragraph"/>
    <w:aliases w:val="Sub Apartado Rojo Obscuro,Párrafo,de,lista,TIT 2 IND,GRÁFICOS,GRAFICO,MAPA,List Paragraph,RAFO,본문1,Iz - Párrafo de lista,Sivsa Parrafo,Titulo de Fígura,TITULO A,titulo 5,Fase,parrafo con viñetas,Subtitulos,Guiones,guiones,Parrafo,Celula"/>
    <w:basedOn w:val="Normal"/>
    <w:link w:val="PrrafodelistaCar"/>
    <w:uiPriority w:val="34"/>
    <w:qFormat/>
    <w:rsid w:val="0089232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9232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923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9232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9232A"/>
    <w:rPr>
      <w:b/>
      <w:bCs/>
      <w:smallCaps/>
      <w:color w:val="2F5496" w:themeColor="accent1" w:themeShade="BF"/>
      <w:spacing w:val="5"/>
    </w:rPr>
  </w:style>
  <w:style w:type="paragraph" w:styleId="Textoindependiente">
    <w:name w:val="Body Text"/>
    <w:basedOn w:val="Normal"/>
    <w:link w:val="TextoindependienteCar"/>
    <w:rsid w:val="0089232A"/>
    <w:rPr>
      <w:rFonts w:ascii="Arial Narrow" w:hAnsi="Arial Narrow"/>
      <w:sz w:val="22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89232A"/>
    <w:rPr>
      <w:rFonts w:ascii="Arial Narrow" w:eastAsia="Times New Roman" w:hAnsi="Arial Narrow" w:cs="Times New Roman"/>
      <w:kern w:val="0"/>
      <w:szCs w:val="24"/>
      <w:lang w:val="es-ES_tradnl" w:eastAsia="es-ES"/>
      <w14:ligatures w14:val="none"/>
    </w:rPr>
  </w:style>
  <w:style w:type="paragraph" w:styleId="Encabezado">
    <w:name w:val="header"/>
    <w:basedOn w:val="Normal"/>
    <w:link w:val="EncabezadoCar"/>
    <w:uiPriority w:val="99"/>
    <w:rsid w:val="0089232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9232A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Piedepgina">
    <w:name w:val="footer"/>
    <w:basedOn w:val="Normal"/>
    <w:link w:val="PiedepginaCar"/>
    <w:uiPriority w:val="99"/>
    <w:rsid w:val="0089232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9232A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styleId="Nmerodepgina">
    <w:name w:val="page number"/>
    <w:basedOn w:val="Fuentedeprrafopredeter"/>
    <w:rsid w:val="0089232A"/>
  </w:style>
  <w:style w:type="paragraph" w:styleId="Textoindependiente2">
    <w:name w:val="Body Text 2"/>
    <w:basedOn w:val="Normal"/>
    <w:link w:val="Textoindependiente2Car"/>
    <w:rsid w:val="0089232A"/>
    <w:pPr>
      <w:widowControl w:val="0"/>
      <w:tabs>
        <w:tab w:val="left" w:pos="0"/>
      </w:tabs>
      <w:suppressAutoHyphens/>
      <w:jc w:val="both"/>
    </w:pPr>
    <w:rPr>
      <w:snapToGrid w:val="0"/>
      <w:spacing w:val="-2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89232A"/>
    <w:rPr>
      <w:rFonts w:ascii="Times New Roman" w:eastAsia="Times New Roman" w:hAnsi="Times New Roman" w:cs="Times New Roman"/>
      <w:snapToGrid w:val="0"/>
      <w:spacing w:val="-2"/>
      <w:kern w:val="0"/>
      <w:sz w:val="24"/>
      <w:szCs w:val="20"/>
      <w:lang w:val="es-ES_tradnl" w:eastAsia="es-ES"/>
      <w14:ligatures w14:val="none"/>
    </w:rPr>
  </w:style>
  <w:style w:type="paragraph" w:styleId="Textoindependiente3">
    <w:name w:val="Body Text 3"/>
    <w:basedOn w:val="Normal"/>
    <w:link w:val="Textoindependiente3Car"/>
    <w:rsid w:val="0089232A"/>
    <w:pPr>
      <w:jc w:val="both"/>
    </w:pPr>
    <w:rPr>
      <w:rFonts w:ascii="Arial Narrow" w:hAnsi="Arial Narrow"/>
      <w:sz w:val="22"/>
      <w:lang w:val="es-BO"/>
    </w:rPr>
  </w:style>
  <w:style w:type="character" w:customStyle="1" w:styleId="Textoindependiente3Car">
    <w:name w:val="Texto independiente 3 Car"/>
    <w:basedOn w:val="Fuentedeprrafopredeter"/>
    <w:link w:val="Textoindependiente3"/>
    <w:rsid w:val="0089232A"/>
    <w:rPr>
      <w:rFonts w:ascii="Arial Narrow" w:eastAsia="Times New Roman" w:hAnsi="Arial Narrow" w:cs="Times New Roman"/>
      <w:kern w:val="0"/>
      <w:szCs w:val="24"/>
      <w:lang w:eastAsia="es-ES"/>
      <w14:ligatures w14:val="none"/>
    </w:rPr>
  </w:style>
  <w:style w:type="paragraph" w:styleId="Sangradetextonormal">
    <w:name w:val="Body Text Indent"/>
    <w:basedOn w:val="Normal"/>
    <w:link w:val="SangradetextonormalCar"/>
    <w:rsid w:val="0089232A"/>
    <w:pPr>
      <w:ind w:left="360"/>
      <w:jc w:val="both"/>
    </w:pPr>
    <w:rPr>
      <w:rFonts w:ascii="Arial Narrow" w:hAnsi="Arial Narrow"/>
      <w:sz w:val="22"/>
    </w:rPr>
  </w:style>
  <w:style w:type="character" w:customStyle="1" w:styleId="SangradetextonormalCar">
    <w:name w:val="Sangría de texto normal Car"/>
    <w:basedOn w:val="Fuentedeprrafopredeter"/>
    <w:link w:val="Sangradetextonormal"/>
    <w:rsid w:val="0089232A"/>
    <w:rPr>
      <w:rFonts w:ascii="Arial Narrow" w:eastAsia="Times New Roman" w:hAnsi="Arial Narrow" w:cs="Times New Roman"/>
      <w:kern w:val="0"/>
      <w:szCs w:val="24"/>
      <w:lang w:val="es-ES" w:eastAsia="es-ES"/>
      <w14:ligatures w14:val="none"/>
    </w:rPr>
  </w:style>
  <w:style w:type="paragraph" w:styleId="Textodeglobo">
    <w:name w:val="Balloon Text"/>
    <w:basedOn w:val="Normal"/>
    <w:link w:val="TextodegloboCar"/>
    <w:rsid w:val="0089232A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9232A"/>
    <w:rPr>
      <w:rFonts w:ascii="Tahoma" w:eastAsia="Times New Roman" w:hAnsi="Tahoma" w:cs="Times New Roman"/>
      <w:kern w:val="0"/>
      <w:sz w:val="16"/>
      <w:szCs w:val="16"/>
      <w:lang w:val="es-ES" w:eastAsia="es-ES"/>
      <w14:ligatures w14:val="none"/>
    </w:rPr>
  </w:style>
  <w:style w:type="paragraph" w:customStyle="1" w:styleId="Style4">
    <w:name w:val="Style4"/>
    <w:basedOn w:val="Normal"/>
    <w:uiPriority w:val="99"/>
    <w:rsid w:val="0089232A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Calibri" w:eastAsiaTheme="minorEastAsia" w:hAnsi="Calibri"/>
      <w:lang w:val="es-BO" w:eastAsia="es-BO"/>
    </w:rPr>
  </w:style>
  <w:style w:type="paragraph" w:customStyle="1" w:styleId="Style5">
    <w:name w:val="Style5"/>
    <w:basedOn w:val="Normal"/>
    <w:uiPriority w:val="99"/>
    <w:rsid w:val="0089232A"/>
    <w:pPr>
      <w:widowControl w:val="0"/>
      <w:autoSpaceDE w:val="0"/>
      <w:autoSpaceDN w:val="0"/>
      <w:adjustRightInd w:val="0"/>
      <w:spacing w:line="259" w:lineRule="exact"/>
      <w:ind w:hanging="331"/>
      <w:jc w:val="both"/>
    </w:pPr>
    <w:rPr>
      <w:rFonts w:ascii="Calibri" w:eastAsiaTheme="minorEastAsia" w:hAnsi="Calibri"/>
      <w:lang w:val="es-BO" w:eastAsia="es-BO"/>
    </w:rPr>
  </w:style>
  <w:style w:type="paragraph" w:customStyle="1" w:styleId="Style7">
    <w:name w:val="Style7"/>
    <w:basedOn w:val="Normal"/>
    <w:uiPriority w:val="99"/>
    <w:rsid w:val="0089232A"/>
    <w:pPr>
      <w:widowControl w:val="0"/>
      <w:autoSpaceDE w:val="0"/>
      <w:autoSpaceDN w:val="0"/>
      <w:adjustRightInd w:val="0"/>
      <w:spacing w:line="254" w:lineRule="exact"/>
    </w:pPr>
    <w:rPr>
      <w:rFonts w:ascii="Calibri" w:eastAsiaTheme="minorEastAsia" w:hAnsi="Calibri"/>
      <w:lang w:val="es-BO" w:eastAsia="es-BO"/>
    </w:rPr>
  </w:style>
  <w:style w:type="paragraph" w:customStyle="1" w:styleId="Style8">
    <w:name w:val="Style8"/>
    <w:basedOn w:val="Normal"/>
    <w:uiPriority w:val="99"/>
    <w:rsid w:val="0089232A"/>
    <w:pPr>
      <w:widowControl w:val="0"/>
      <w:autoSpaceDE w:val="0"/>
      <w:autoSpaceDN w:val="0"/>
      <w:adjustRightInd w:val="0"/>
      <w:spacing w:line="269" w:lineRule="exact"/>
      <w:ind w:firstLine="283"/>
    </w:pPr>
    <w:rPr>
      <w:rFonts w:ascii="Calibri" w:eastAsiaTheme="minorEastAsia" w:hAnsi="Calibri"/>
      <w:lang w:val="es-BO" w:eastAsia="es-BO"/>
    </w:rPr>
  </w:style>
  <w:style w:type="paragraph" w:customStyle="1" w:styleId="Style9">
    <w:name w:val="Style9"/>
    <w:basedOn w:val="Normal"/>
    <w:uiPriority w:val="99"/>
    <w:rsid w:val="0089232A"/>
    <w:pPr>
      <w:widowControl w:val="0"/>
      <w:autoSpaceDE w:val="0"/>
      <w:autoSpaceDN w:val="0"/>
      <w:adjustRightInd w:val="0"/>
    </w:pPr>
    <w:rPr>
      <w:rFonts w:ascii="Calibri" w:eastAsiaTheme="minorEastAsia" w:hAnsi="Calibri"/>
      <w:lang w:val="es-BO" w:eastAsia="es-BO"/>
    </w:rPr>
  </w:style>
  <w:style w:type="character" w:customStyle="1" w:styleId="FontStyle33">
    <w:name w:val="Font Style33"/>
    <w:basedOn w:val="Fuentedeprrafopredeter"/>
    <w:uiPriority w:val="99"/>
    <w:rsid w:val="0089232A"/>
    <w:rPr>
      <w:rFonts w:ascii="Calibri" w:hAnsi="Calibri" w:cs="Calibri"/>
      <w:b/>
      <w:bCs/>
      <w:color w:val="000000"/>
      <w:sz w:val="20"/>
      <w:szCs w:val="20"/>
    </w:rPr>
  </w:style>
  <w:style w:type="character" w:customStyle="1" w:styleId="FontStyle34">
    <w:name w:val="Font Style34"/>
    <w:basedOn w:val="Fuentedeprrafopredeter"/>
    <w:uiPriority w:val="99"/>
    <w:rsid w:val="0089232A"/>
    <w:rPr>
      <w:rFonts w:ascii="Calibri" w:hAnsi="Calibri" w:cs="Calibri"/>
      <w:color w:val="000000"/>
      <w:sz w:val="20"/>
      <w:szCs w:val="20"/>
    </w:rPr>
  </w:style>
  <w:style w:type="character" w:customStyle="1" w:styleId="FontStyle36">
    <w:name w:val="Font Style36"/>
    <w:basedOn w:val="Fuentedeprrafopredeter"/>
    <w:uiPriority w:val="99"/>
    <w:rsid w:val="0089232A"/>
    <w:rPr>
      <w:rFonts w:ascii="Calibri" w:hAnsi="Calibri" w:cs="Calibri"/>
      <w:b/>
      <w:bCs/>
      <w:i/>
      <w:iCs/>
      <w:color w:val="000000"/>
      <w:sz w:val="20"/>
      <w:szCs w:val="20"/>
    </w:rPr>
  </w:style>
  <w:style w:type="paragraph" w:customStyle="1" w:styleId="Style19">
    <w:name w:val="Style19"/>
    <w:basedOn w:val="Normal"/>
    <w:uiPriority w:val="99"/>
    <w:rsid w:val="0089232A"/>
    <w:pPr>
      <w:widowControl w:val="0"/>
      <w:autoSpaceDE w:val="0"/>
      <w:autoSpaceDN w:val="0"/>
      <w:adjustRightInd w:val="0"/>
      <w:spacing w:line="269" w:lineRule="exact"/>
      <w:ind w:hanging="350"/>
    </w:pPr>
    <w:rPr>
      <w:rFonts w:ascii="Calibri" w:eastAsiaTheme="minorEastAsia" w:hAnsi="Calibri"/>
      <w:lang w:val="es-BO" w:eastAsia="es-BO"/>
    </w:rPr>
  </w:style>
  <w:style w:type="paragraph" w:customStyle="1" w:styleId="Style20">
    <w:name w:val="Style20"/>
    <w:basedOn w:val="Normal"/>
    <w:uiPriority w:val="99"/>
    <w:rsid w:val="0089232A"/>
    <w:pPr>
      <w:widowControl w:val="0"/>
      <w:autoSpaceDE w:val="0"/>
      <w:autoSpaceDN w:val="0"/>
      <w:adjustRightInd w:val="0"/>
      <w:spacing w:line="259" w:lineRule="exact"/>
      <w:ind w:hanging="326"/>
    </w:pPr>
    <w:rPr>
      <w:rFonts w:ascii="Calibri" w:eastAsiaTheme="minorEastAsia" w:hAnsi="Calibri"/>
      <w:lang w:val="es-BO" w:eastAsia="es-BO"/>
    </w:rPr>
  </w:style>
  <w:style w:type="paragraph" w:customStyle="1" w:styleId="Style22">
    <w:name w:val="Style22"/>
    <w:basedOn w:val="Normal"/>
    <w:uiPriority w:val="99"/>
    <w:rsid w:val="0089232A"/>
    <w:pPr>
      <w:widowControl w:val="0"/>
      <w:autoSpaceDE w:val="0"/>
      <w:autoSpaceDN w:val="0"/>
      <w:adjustRightInd w:val="0"/>
      <w:spacing w:line="254" w:lineRule="exact"/>
      <w:ind w:firstLine="1046"/>
    </w:pPr>
    <w:rPr>
      <w:rFonts w:ascii="Calibri" w:eastAsiaTheme="minorEastAsia" w:hAnsi="Calibri"/>
      <w:lang w:val="es-BO" w:eastAsia="es-BO"/>
    </w:rPr>
  </w:style>
  <w:style w:type="character" w:customStyle="1" w:styleId="FontStyle35">
    <w:name w:val="Font Style35"/>
    <w:basedOn w:val="Fuentedeprrafopredeter"/>
    <w:uiPriority w:val="99"/>
    <w:rsid w:val="0089232A"/>
    <w:rPr>
      <w:rFonts w:ascii="Calibri" w:hAnsi="Calibri" w:cs="Calibri"/>
      <w:i/>
      <w:iCs/>
      <w:color w:val="000000"/>
      <w:sz w:val="20"/>
      <w:szCs w:val="20"/>
    </w:rPr>
  </w:style>
  <w:style w:type="paragraph" w:customStyle="1" w:styleId="Style10">
    <w:name w:val="Style10"/>
    <w:basedOn w:val="Normal"/>
    <w:uiPriority w:val="99"/>
    <w:rsid w:val="0089232A"/>
    <w:pPr>
      <w:widowControl w:val="0"/>
      <w:autoSpaceDE w:val="0"/>
      <w:autoSpaceDN w:val="0"/>
      <w:adjustRightInd w:val="0"/>
    </w:pPr>
    <w:rPr>
      <w:rFonts w:ascii="Calibri" w:eastAsiaTheme="minorEastAsia" w:hAnsi="Calibri"/>
      <w:lang w:val="es-BO" w:eastAsia="es-BO"/>
    </w:rPr>
  </w:style>
  <w:style w:type="paragraph" w:customStyle="1" w:styleId="Style11">
    <w:name w:val="Style11"/>
    <w:basedOn w:val="Normal"/>
    <w:uiPriority w:val="99"/>
    <w:rsid w:val="0089232A"/>
    <w:pPr>
      <w:widowControl w:val="0"/>
      <w:autoSpaceDE w:val="0"/>
      <w:autoSpaceDN w:val="0"/>
      <w:adjustRightInd w:val="0"/>
      <w:spacing w:line="259" w:lineRule="exact"/>
      <w:ind w:hanging="346"/>
    </w:pPr>
    <w:rPr>
      <w:rFonts w:ascii="Calibri" w:eastAsiaTheme="minorEastAsia" w:hAnsi="Calibri"/>
      <w:lang w:val="es-BO" w:eastAsia="es-BO"/>
    </w:rPr>
  </w:style>
  <w:style w:type="paragraph" w:customStyle="1" w:styleId="Style25">
    <w:name w:val="Style25"/>
    <w:basedOn w:val="Normal"/>
    <w:uiPriority w:val="99"/>
    <w:rsid w:val="0089232A"/>
    <w:pPr>
      <w:widowControl w:val="0"/>
      <w:autoSpaceDE w:val="0"/>
      <w:autoSpaceDN w:val="0"/>
      <w:adjustRightInd w:val="0"/>
      <w:spacing w:line="264" w:lineRule="exact"/>
      <w:ind w:hanging="408"/>
    </w:pPr>
    <w:rPr>
      <w:rFonts w:ascii="Calibri" w:eastAsiaTheme="minorEastAsia" w:hAnsi="Calibri"/>
      <w:lang w:val="es-BO" w:eastAsia="es-BO"/>
    </w:rPr>
  </w:style>
  <w:style w:type="paragraph" w:customStyle="1" w:styleId="Style3">
    <w:name w:val="Style3"/>
    <w:basedOn w:val="Normal"/>
    <w:uiPriority w:val="99"/>
    <w:rsid w:val="0089232A"/>
    <w:pPr>
      <w:widowControl w:val="0"/>
      <w:autoSpaceDE w:val="0"/>
      <w:autoSpaceDN w:val="0"/>
      <w:adjustRightInd w:val="0"/>
      <w:spacing w:line="317" w:lineRule="exact"/>
      <w:jc w:val="both"/>
    </w:pPr>
    <w:rPr>
      <w:rFonts w:ascii="Tahoma" w:eastAsiaTheme="minorEastAsia" w:hAnsi="Tahoma" w:cs="Tahoma"/>
      <w:lang w:val="es-BO" w:eastAsia="es-BO"/>
    </w:rPr>
  </w:style>
  <w:style w:type="paragraph" w:customStyle="1" w:styleId="Style12">
    <w:name w:val="Style12"/>
    <w:basedOn w:val="Normal"/>
    <w:uiPriority w:val="99"/>
    <w:rsid w:val="0089232A"/>
    <w:pPr>
      <w:widowControl w:val="0"/>
      <w:autoSpaceDE w:val="0"/>
      <w:autoSpaceDN w:val="0"/>
      <w:adjustRightInd w:val="0"/>
      <w:spacing w:line="250" w:lineRule="exact"/>
      <w:ind w:hanging="331"/>
      <w:jc w:val="both"/>
    </w:pPr>
    <w:rPr>
      <w:rFonts w:ascii="Tahoma" w:eastAsiaTheme="minorEastAsia" w:hAnsi="Tahoma" w:cs="Tahoma"/>
      <w:lang w:val="es-BO" w:eastAsia="es-BO"/>
    </w:rPr>
  </w:style>
  <w:style w:type="paragraph" w:customStyle="1" w:styleId="Style15">
    <w:name w:val="Style15"/>
    <w:basedOn w:val="Normal"/>
    <w:uiPriority w:val="99"/>
    <w:rsid w:val="0089232A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val="es-BO" w:eastAsia="es-BO"/>
    </w:rPr>
  </w:style>
  <w:style w:type="character" w:customStyle="1" w:styleId="FontStyle23">
    <w:name w:val="Font Style23"/>
    <w:basedOn w:val="Fuentedeprrafopredeter"/>
    <w:uiPriority w:val="99"/>
    <w:rsid w:val="0089232A"/>
    <w:rPr>
      <w:rFonts w:ascii="Arial Unicode MS" w:eastAsia="Arial Unicode MS" w:cs="Arial Unicode MS"/>
      <w:b/>
      <w:bCs/>
      <w:color w:val="000000"/>
      <w:sz w:val="20"/>
      <w:szCs w:val="20"/>
    </w:rPr>
  </w:style>
  <w:style w:type="character" w:customStyle="1" w:styleId="FontStyle24">
    <w:name w:val="Font Style24"/>
    <w:basedOn w:val="Fuentedeprrafopredeter"/>
    <w:uiPriority w:val="99"/>
    <w:rsid w:val="0089232A"/>
    <w:rPr>
      <w:rFonts w:ascii="Arial Unicode MS" w:eastAsia="Arial Unicode MS" w:cs="Arial Unicode MS"/>
      <w:color w:val="000000"/>
      <w:sz w:val="20"/>
      <w:szCs w:val="20"/>
    </w:rPr>
  </w:style>
  <w:style w:type="character" w:customStyle="1" w:styleId="PrrafodelistaCar">
    <w:name w:val="Párrafo de lista Car"/>
    <w:aliases w:val="Sub Apartado Rojo Obscuro Car,Párrafo Car,de Car,lista Car,TIT 2 IND Car,GRÁFICOS Car,GRAFICO Car,MAPA Car,List Paragraph Car,RAFO Car,본문1 Car,Iz - Párrafo de lista Car,Sivsa Parrafo Car,Titulo de Fígura Car,TITULO A Car,Fase Car"/>
    <w:link w:val="Prrafodelista"/>
    <w:uiPriority w:val="34"/>
    <w:qFormat/>
    <w:locked/>
    <w:rsid w:val="0089232A"/>
  </w:style>
  <w:style w:type="character" w:customStyle="1" w:styleId="Cuerpodeltexto2">
    <w:name w:val="Cuerpo del texto (2)_"/>
    <w:basedOn w:val="Fuentedeprrafopredeter"/>
    <w:link w:val="Cuerpodeltexto20"/>
    <w:rsid w:val="0089232A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rsid w:val="0089232A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kern w:val="2"/>
      <w:sz w:val="21"/>
      <w:szCs w:val="21"/>
      <w:lang w:val="es-BO" w:eastAsia="en-US"/>
      <w14:ligatures w14:val="standardContextual"/>
    </w:rPr>
  </w:style>
  <w:style w:type="paragraph" w:customStyle="1" w:styleId="gmail-msolistparagraph">
    <w:name w:val="gmail-msolistparagraph"/>
    <w:basedOn w:val="Normal"/>
    <w:rsid w:val="0089232A"/>
    <w:pPr>
      <w:spacing w:before="100" w:beforeAutospacing="1" w:after="100" w:afterAutospacing="1"/>
    </w:pPr>
    <w:rPr>
      <w:lang w:val="es-BO" w:eastAsia="es-BO"/>
    </w:rPr>
  </w:style>
  <w:style w:type="character" w:styleId="Textoennegrita">
    <w:name w:val="Strong"/>
    <w:basedOn w:val="Fuentedeprrafopredeter"/>
    <w:uiPriority w:val="22"/>
    <w:qFormat/>
    <w:rsid w:val="0089232A"/>
    <w:rPr>
      <w:b/>
      <w:bCs/>
    </w:rPr>
  </w:style>
  <w:style w:type="table" w:styleId="Tablaconcuadrcula">
    <w:name w:val="Table Grid"/>
    <w:basedOn w:val="Tablanormal"/>
    <w:uiPriority w:val="39"/>
    <w:rsid w:val="0089232A"/>
    <w:pPr>
      <w:spacing w:after="0" w:line="240" w:lineRule="auto"/>
    </w:pPr>
    <w:rPr>
      <w:rFonts w:eastAsiaTheme="minorEastAsia"/>
      <w:kern w:val="0"/>
      <w:lang w:eastAsia="es-BO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uiPriority w:val="99"/>
    <w:unhideWhenUsed/>
    <w:rsid w:val="0089232A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9232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9232A"/>
    <w:pPr>
      <w:spacing w:before="100" w:beforeAutospacing="1" w:after="100" w:afterAutospacing="1"/>
    </w:pPr>
    <w:rPr>
      <w:lang w:val="es-BO" w:eastAsia="es-BO"/>
    </w:rPr>
  </w:style>
  <w:style w:type="paragraph" w:styleId="Sinespaciado">
    <w:name w:val="No Spacing"/>
    <w:link w:val="SinespaciadoCar"/>
    <w:uiPriority w:val="1"/>
    <w:qFormat/>
    <w:rsid w:val="0089232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character" w:customStyle="1" w:styleId="SinespaciadoCar">
    <w:name w:val="Sin espaciado Car"/>
    <w:link w:val="Sinespaciado"/>
    <w:uiPriority w:val="1"/>
    <w:rsid w:val="0089232A"/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89232A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8923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styleId="Refdecomentario">
    <w:name w:val="annotation reference"/>
    <w:basedOn w:val="Fuentedeprrafopredeter"/>
    <w:semiHidden/>
    <w:unhideWhenUsed/>
    <w:rsid w:val="0089232A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89232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89232A"/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89232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89232A"/>
    <w:rPr>
      <w:rFonts w:ascii="Times New Roman" w:eastAsia="Times New Roman" w:hAnsi="Times New Roman" w:cs="Times New Roman"/>
      <w:b/>
      <w:bCs/>
      <w:kern w:val="0"/>
      <w:sz w:val="20"/>
      <w:szCs w:val="20"/>
      <w:lang w:val="es-ES" w:eastAsia="es-ES"/>
      <w14:ligatures w14:val="none"/>
    </w:rPr>
  </w:style>
  <w:style w:type="paragraph" w:customStyle="1" w:styleId="Default">
    <w:name w:val="Default"/>
    <w:rsid w:val="0089232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3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lizabeth.miranda@csbp.com.b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6F3F5.C7EDB5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1996</Words>
  <Characters>10984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LIZETHE BERNAL ALMANZA</dc:creator>
  <cp:keywords/>
  <dc:description/>
  <cp:lastModifiedBy>ELIZABETH NANCY MIRANDA IRAHOLA</cp:lastModifiedBy>
  <cp:revision>2</cp:revision>
  <dcterms:created xsi:type="dcterms:W3CDTF">2026-03-06T21:33:00Z</dcterms:created>
  <dcterms:modified xsi:type="dcterms:W3CDTF">2026-03-06T21:33:00Z</dcterms:modified>
</cp:coreProperties>
</file>