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1607" w14:textId="32510B80" w:rsidR="009E66D6" w:rsidRDefault="009E66D6" w:rsidP="009E66D6">
      <w:pPr>
        <w:tabs>
          <w:tab w:val="left" w:pos="54"/>
          <w:tab w:val="center" w:pos="4950"/>
        </w:tabs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FORMULARIO PROPUESTA TECNICA</w:t>
      </w:r>
    </w:p>
    <w:p w14:paraId="6A53B3A5" w14:textId="77777777" w:rsidR="009E66D6" w:rsidRDefault="009E66D6" w:rsidP="009E66D6">
      <w:pPr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</w:p>
    <w:p w14:paraId="31ED3AB9" w14:textId="2C8AF7DD" w:rsidR="001F50B0" w:rsidRPr="0054412E" w:rsidRDefault="00CF1106" w:rsidP="009E66D6">
      <w:pPr>
        <w:shd w:val="clear" w:color="auto" w:fill="E0E0E0"/>
        <w:tabs>
          <w:tab w:val="left" w:pos="54"/>
          <w:tab w:val="center" w:pos="4950"/>
        </w:tabs>
        <w:ind w:left="-360" w:right="1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BA020A" w:rsidRPr="00BA020A">
        <w:rPr>
          <w:rFonts w:ascii="Arial" w:hAnsi="Arial" w:cs="Arial"/>
          <w:b/>
          <w:bCs/>
          <w:sz w:val="28"/>
          <w:szCs w:val="28"/>
        </w:rPr>
        <w:t xml:space="preserve">LICENCIA DBEAVER </w:t>
      </w:r>
    </w:p>
    <w:p w14:paraId="74F295AF" w14:textId="77777777" w:rsidR="001F50B0" w:rsidRDefault="001F50B0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1965498C" w14:textId="77777777" w:rsidR="00D1337A" w:rsidRDefault="00D1337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1F50B0" w:rsidRPr="009B77E4" w14:paraId="16C44D80" w14:textId="777777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5DC333C8" w14:textId="77777777" w:rsidR="001F50B0" w:rsidRPr="009B77E4" w:rsidRDefault="001F50B0" w:rsidP="005212B0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 w:rsidR="00184633"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A67B24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21CED4BE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1F50B0" w:rsidRPr="009B77E4" w14:paraId="7D88AA8F" w14:textId="777777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03DDDE20" w14:textId="77777777" w:rsidR="001F50B0" w:rsidRPr="009B77E4" w:rsidRDefault="001F50B0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719F350F" w14:textId="77777777" w:rsidR="001F50B0" w:rsidRPr="0026301B" w:rsidRDefault="001F50B0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03C36C93" w14:textId="77777777" w:rsidR="001F50B0" w:rsidRPr="0026301B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</w:t>
            </w:r>
            <w:r w:rsidR="009B77E4" w:rsidRPr="0026301B">
              <w:rPr>
                <w:rFonts w:ascii="Arial" w:hAnsi="Arial" w:cs="Arial"/>
                <w:sz w:val="18"/>
                <w:szCs w:val="18"/>
              </w:rPr>
              <w:t xml:space="preserve">/o </w:t>
            </w:r>
            <w:r w:rsidRPr="0026301B">
              <w:rPr>
                <w:rFonts w:ascii="Arial" w:hAnsi="Arial" w:cs="Arial"/>
                <w:sz w:val="18"/>
                <w:szCs w:val="18"/>
              </w:rPr>
              <w:t>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7B28FB12" w14:textId="77777777" w:rsidR="001F50B0" w:rsidRPr="0026301B" w:rsidRDefault="002630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6E34E02A" w14:textId="77777777" w:rsidR="001F50B0" w:rsidRPr="009B77E4" w:rsidRDefault="0026301B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F50B0" w:rsidRPr="009B77E4">
              <w:rPr>
                <w:rFonts w:ascii="Arial" w:hAnsi="Arial" w:cs="Arial"/>
                <w:bCs/>
                <w:sz w:val="18"/>
                <w:szCs w:val="18"/>
              </w:rPr>
              <w:t>(especificar el porqué no cumple)</w:t>
            </w:r>
          </w:p>
        </w:tc>
      </w:tr>
      <w:tr w:rsidR="001F50B0" w:rsidRPr="009B77E4" w14:paraId="23240F79" w14:textId="777777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04212A" w14:textId="77777777" w:rsidR="001F50B0" w:rsidRPr="009B77E4" w:rsidRDefault="001F50B0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7933C7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C44C4F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B04591" w14:textId="77777777" w:rsidR="001F50B0" w:rsidRPr="009B77E4" w:rsidRDefault="001F50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69C7D6" w14:textId="77777777" w:rsidR="001F50B0" w:rsidRPr="009B77E4" w:rsidRDefault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1F50B0" w:rsidRPr="002225FA" w14:paraId="025B701B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3972474F" w14:textId="77777777" w:rsidR="001F50B0" w:rsidRPr="002225FA" w:rsidRDefault="002225FA" w:rsidP="006307EF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I.</w:t>
            </w:r>
            <w:r w:rsidR="001F50B0" w:rsidRPr="002225FA">
              <w:rPr>
                <w:b/>
                <w:bCs/>
                <w:color w:val="FFFFFF"/>
                <w:szCs w:val="18"/>
              </w:rPr>
              <w:t xml:space="preserve"> </w:t>
            </w:r>
            <w:r w:rsidR="00F90ACE">
              <w:rPr>
                <w:b/>
                <w:bCs/>
                <w:color w:val="FFFFFF"/>
                <w:szCs w:val="18"/>
              </w:rPr>
              <w:t xml:space="preserve">DETALLE </w:t>
            </w:r>
            <w:r w:rsidR="001F50B0" w:rsidRPr="002225FA">
              <w:rPr>
                <w:b/>
                <w:bCs/>
                <w:color w:val="FFFFFF"/>
                <w:szCs w:val="18"/>
              </w:rPr>
              <w:t xml:space="preserve">DEL </w:t>
            </w:r>
            <w:r w:rsidR="00E33A88"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70267DEF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FBA2AAB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7403AAE0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BBF3B86" w14:textId="77777777" w:rsidR="001F50B0" w:rsidRPr="002225FA" w:rsidRDefault="001F50B0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6BAE9D0D" w14:textId="77777777">
        <w:trPr>
          <w:cantSplit/>
          <w:trHeight w:val="575"/>
        </w:trPr>
        <w:tc>
          <w:tcPr>
            <w:tcW w:w="5760" w:type="dxa"/>
            <w:vAlign w:val="center"/>
          </w:tcPr>
          <w:p w14:paraId="08E868EB" w14:textId="2C9114F5" w:rsidR="00F90ACE" w:rsidRPr="00BA020A" w:rsidRDefault="00196348" w:rsidP="00F90ACE">
            <w:pPr>
              <w:pStyle w:val="Textoindependiente3"/>
              <w:jc w:val="left"/>
              <w:rPr>
                <w:b/>
                <w:color w:val="FFFFFF"/>
                <w:szCs w:val="18"/>
              </w:rPr>
            </w:pPr>
            <w:r w:rsidRPr="00BA020A">
              <w:rPr>
                <w:b/>
                <w:szCs w:val="18"/>
              </w:rPr>
              <w:t>LICENCIA DBEAVER</w:t>
            </w:r>
            <w:r w:rsidR="001200C7" w:rsidRPr="00BA020A">
              <w:rPr>
                <w:b/>
                <w:szCs w:val="18"/>
              </w:rPr>
              <w:t xml:space="preserve"> </w:t>
            </w:r>
            <w:r w:rsidR="001200C7" w:rsidRPr="001200C7">
              <w:rPr>
                <w:b/>
                <w:szCs w:val="18"/>
              </w:rPr>
              <w:t>ENTERPRISE</w:t>
            </w:r>
          </w:p>
        </w:tc>
        <w:tc>
          <w:tcPr>
            <w:tcW w:w="2340" w:type="dxa"/>
            <w:vAlign w:val="center"/>
          </w:tcPr>
          <w:p w14:paraId="570DC02F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92C07A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9EEEB14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DBD212D" w14:textId="77777777" w:rsidR="00F90ACE" w:rsidRPr="002225FA" w:rsidRDefault="00F90ACE" w:rsidP="006307EF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F90ACE" w:rsidRPr="002225FA" w14:paraId="4D2A4185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24CBF688" w14:textId="77777777" w:rsidR="00F90ACE" w:rsidRPr="002225FA" w:rsidRDefault="00096167" w:rsidP="00F90ACE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="00F90ACE" w:rsidRPr="002225FA">
              <w:rPr>
                <w:b/>
                <w:bCs/>
                <w:color w:val="FFFFFF"/>
                <w:szCs w:val="18"/>
              </w:rPr>
              <w:t xml:space="preserve">I. CARACTERÍSTICAS GENERALES DEL </w:t>
            </w:r>
            <w:r w:rsidR="00E33A88"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3FBD8E28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66036AB2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C212A86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F6913D3" w14:textId="77777777" w:rsidR="00F90ACE" w:rsidRPr="002225FA" w:rsidRDefault="00F90ACE" w:rsidP="00F90ACE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2225FA" w:rsidRPr="006307EF" w14:paraId="56967DC4" w14:textId="77777777" w:rsidTr="006F1ED0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69206A2C" w14:textId="77777777" w:rsidR="002225FA" w:rsidRPr="002225FA" w:rsidRDefault="002225FA" w:rsidP="006F1ED0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 xml:space="preserve">DEL </w:t>
            </w:r>
            <w:r w:rsidR="00E33A88">
              <w:rPr>
                <w:b/>
                <w:bCs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1B96188A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83837F4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FC772F7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1925A14" w14:textId="77777777" w:rsidR="002225FA" w:rsidRPr="006307EF" w:rsidRDefault="002225FA" w:rsidP="001F50B0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E33A88" w:rsidRPr="006307EF" w14:paraId="2910622F" w14:textId="77777777" w:rsidTr="00BD57E4">
        <w:trPr>
          <w:cantSplit/>
          <w:trHeight w:val="345"/>
        </w:trPr>
        <w:tc>
          <w:tcPr>
            <w:tcW w:w="5760" w:type="dxa"/>
            <w:vAlign w:val="center"/>
          </w:tcPr>
          <w:p w14:paraId="32D2A126" w14:textId="65285DCF" w:rsidR="00196348" w:rsidRPr="00460228" w:rsidRDefault="00460228" w:rsidP="00460228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60228">
              <w:rPr>
                <w:rFonts w:ascii="Arial" w:hAnsi="Arial" w:cs="Arial"/>
                <w:b/>
                <w:sz w:val="20"/>
                <w:szCs w:val="14"/>
              </w:rPr>
              <w:t>Cantidad:</w:t>
            </w:r>
            <w:r w:rsidR="001200C7">
              <w:rPr>
                <w:rFonts w:ascii="Arial" w:hAnsi="Arial" w:cs="Arial"/>
                <w:sz w:val="20"/>
                <w:szCs w:val="20"/>
              </w:rPr>
              <w:t>4</w:t>
            </w:r>
            <w:r w:rsidRPr="00460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22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</w:t>
            </w:r>
            <w:r w:rsidR="001200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cuatro</w:t>
            </w:r>
            <w:r w:rsidRPr="0046022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) </w:t>
            </w:r>
            <w:r w:rsidR="0019634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</w:t>
            </w:r>
            <w:r w:rsidRPr="0046022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icencia anual</w:t>
            </w:r>
          </w:p>
          <w:p w14:paraId="2172D9B2" w14:textId="116E7D8B" w:rsidR="00DF2AE4" w:rsidRPr="00460228" w:rsidRDefault="00460228" w:rsidP="00460228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460228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4E163A3C" w14:textId="77777777" w:rsidR="00E33A88" w:rsidRPr="006307EF" w:rsidRDefault="00E33A8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45C4EEF5" w14:textId="77777777" w:rsidR="00E33A88" w:rsidRPr="006307EF" w:rsidRDefault="00E33A8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F0FFAB5" w14:textId="77777777" w:rsidR="00E33A88" w:rsidRPr="006307EF" w:rsidRDefault="00E33A8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311B318" w14:textId="77777777" w:rsidR="00E33A88" w:rsidRPr="006307EF" w:rsidRDefault="00E33A8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460228" w:rsidRPr="006307EF" w14:paraId="2629FBDA" w14:textId="77777777" w:rsidTr="00BD57E4">
        <w:trPr>
          <w:cantSplit/>
          <w:trHeight w:val="345"/>
        </w:trPr>
        <w:tc>
          <w:tcPr>
            <w:tcW w:w="5760" w:type="dxa"/>
            <w:vAlign w:val="center"/>
          </w:tcPr>
          <w:p w14:paraId="178B1CC6" w14:textId="52CF337B" w:rsidR="001200C7" w:rsidRPr="00460228" w:rsidRDefault="001200C7" w:rsidP="00460228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1200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La activación deberá realizarse utilizando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una cuenta </w:t>
            </w:r>
            <w:r w:rsidRPr="001200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institucional vigente de DBeaver de la CSBP. El proveedor deberá coordinar previamente con el equipo de Base de Datos y Desarrollo para efectuar la activación correspondiente (3 renovaciones y 1 licencia aditiva).</w:t>
            </w:r>
          </w:p>
          <w:p w14:paraId="191E5B17" w14:textId="1A39F2B6" w:rsidR="00460228" w:rsidRPr="00460228" w:rsidRDefault="00460228" w:rsidP="00460228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86DF7">
              <w:rPr>
                <w:rFonts w:ascii="Arial" w:hAnsi="Arial" w:cs="Arial"/>
                <w:bCs/>
                <w:i/>
                <w:iCs/>
                <w:sz w:val="18"/>
                <w:szCs w:val="12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3C994311" w14:textId="77777777" w:rsidR="00460228" w:rsidRPr="006307EF" w:rsidRDefault="0046022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5EAEC87A" w14:textId="77777777" w:rsidR="00460228" w:rsidRPr="006307EF" w:rsidRDefault="0046022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24DE056" w14:textId="77777777" w:rsidR="00460228" w:rsidRPr="006307EF" w:rsidRDefault="0046022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30A4324A" w14:textId="77777777" w:rsidR="00460228" w:rsidRPr="006307EF" w:rsidRDefault="00460228" w:rsidP="00E33A88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F2AE4" w:rsidRPr="002225FA" w14:paraId="1A602094" w14:textId="777777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41C2D704" w14:textId="77777777" w:rsidR="00DF2AE4" w:rsidRPr="002225FA" w:rsidRDefault="00DF2AE4" w:rsidP="00DF2AE4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6ABF8958" w14:textId="77777777" w:rsidR="00DF2AE4" w:rsidRPr="002225FA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104ED74" w14:textId="77777777" w:rsidR="00DF2AE4" w:rsidRPr="002225FA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451657FA" w14:textId="77777777" w:rsidR="00DF2AE4" w:rsidRPr="002225FA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0539EDB0" w14:textId="77777777" w:rsidR="00DF2AE4" w:rsidRPr="002225FA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DF2AE4" w:rsidRPr="006307EF" w14:paraId="7ADD3678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74CE849C" w14:textId="77777777" w:rsidR="00DF2AE4" w:rsidRPr="006307EF" w:rsidRDefault="00DF2AE4" w:rsidP="00DF2AE4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1C25360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70569B6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5B52ACE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23809D0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F2AE4" w:rsidRPr="006307EF" w14:paraId="7045B0FA" w14:textId="77777777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37F857E" w14:textId="09979BA6" w:rsidR="00864E82" w:rsidRPr="00E17E9E" w:rsidRDefault="00864E82" w:rsidP="00864E82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El proveedor deberá entregar la licencia activa y funcional en un plazo máximo de </w:t>
            </w:r>
            <w:r w:rsidR="001200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2</w:t>
            </w: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días calendario tras la recepción de la Orden de Compra.</w:t>
            </w:r>
          </w:p>
          <w:p w14:paraId="5839D1AD" w14:textId="51889B15" w:rsidR="00DF2AE4" w:rsidRPr="006307EF" w:rsidRDefault="00864E82" w:rsidP="00460228">
            <w:pPr>
              <w:rPr>
                <w:bCs/>
                <w:i/>
                <w:iCs/>
                <w:szCs w:val="18"/>
              </w:rPr>
            </w:pP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La coordinación será realizada con el personal del área de </w:t>
            </w:r>
            <w:r w:rsidR="001200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TEI</w:t>
            </w: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/ Desarrollo </w:t>
            </w:r>
            <w:r w:rsidR="001200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y Base de Datos </w:t>
            </w: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de la CSBP.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3D2DB5A3" w14:textId="77777777" w:rsidR="00DF2AE4" w:rsidRPr="001200C7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D9DF540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FD65338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C43634F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F2AE4" w:rsidRPr="006307EF" w14:paraId="040A1419" w14:textId="777777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8E6336B" w14:textId="77777777" w:rsidR="00DF2AE4" w:rsidRPr="006307EF" w:rsidRDefault="00DF2AE4" w:rsidP="00DF2AE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24F7A1F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7E0CC077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A4080D4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79B1890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F2AE4" w:rsidRPr="006307EF" w14:paraId="79498D22" w14:textId="777777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1B1B703" w14:textId="183ADFB6" w:rsidR="00DF2AE4" w:rsidRDefault="00DF2AE4" w:rsidP="00DF2AE4">
            <w:pPr>
              <w:pStyle w:val="Textoindependiente3"/>
              <w:rPr>
                <w:bCs/>
                <w:i/>
                <w:iCs/>
                <w:szCs w:val="18"/>
              </w:rPr>
            </w:pP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 w:rsidR="0032035A"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 w:rsidR="002D5DA3">
              <w:rPr>
                <w:bCs/>
                <w:i/>
                <w:iCs/>
                <w:szCs w:val="18"/>
              </w:rPr>
              <w:t>Orden de Compra.</w:t>
            </w:r>
          </w:p>
          <w:p w14:paraId="69C69CD8" w14:textId="77777777" w:rsidR="00DF2AE4" w:rsidRPr="006307EF" w:rsidRDefault="00DF2AE4" w:rsidP="00DF2AE4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37BF180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EC659C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02EEA9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78A8CD4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F2AE4" w:rsidRPr="006307EF" w14:paraId="6CA1CC0E" w14:textId="77777777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15B855AE" w14:textId="77777777" w:rsidR="00DF2AE4" w:rsidRPr="006307EF" w:rsidRDefault="00DF2AE4" w:rsidP="00DF2AE4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5BBB9F4B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7DAEB18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479D24F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4085EB54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DF2AE4" w:rsidRPr="006307EF" w14:paraId="6414BFF1" w14:textId="77777777" w:rsidTr="001B502F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161E2D6C" w14:textId="77777777" w:rsidR="00DF2AE4" w:rsidRPr="006307EF" w:rsidRDefault="00DF2AE4" w:rsidP="00DF2AE4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EC15749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3E5732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4A40489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34EE0D9" w14:textId="77777777" w:rsidR="00DF2AE4" w:rsidRPr="006307EF" w:rsidRDefault="00DF2AE4" w:rsidP="00DF2AE4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B147BF6" w14:textId="42988562" w:rsidR="009E66D6" w:rsidRDefault="009E66D6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7041D917" w14:textId="77777777" w:rsidR="009E66D6" w:rsidRDefault="009E66D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br w:type="page"/>
      </w:r>
    </w:p>
    <w:p w14:paraId="52012508" w14:textId="77777777" w:rsidR="009E66D6" w:rsidRPr="0054412E" w:rsidRDefault="009E66D6" w:rsidP="009E66D6">
      <w:pPr>
        <w:shd w:val="clear" w:color="auto" w:fill="E0E0E0"/>
        <w:ind w:left="-360" w:right="1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LICENCIA DESARROLLADOR IOS</w:t>
      </w:r>
    </w:p>
    <w:p w14:paraId="10F675F5" w14:textId="77777777" w:rsidR="009E66D6" w:rsidRDefault="009E66D6" w:rsidP="009E66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p w14:paraId="5A17E782" w14:textId="77777777" w:rsidR="009E66D6" w:rsidRDefault="009E66D6" w:rsidP="009E66D6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eastAsia="Times New Roman"/>
          <w:sz w:val="20"/>
          <w:szCs w:val="20"/>
        </w:rPr>
      </w:pPr>
    </w:p>
    <w:tbl>
      <w:tblPr>
        <w:tblW w:w="1062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2340"/>
        <w:gridCol w:w="540"/>
        <w:gridCol w:w="540"/>
        <w:gridCol w:w="1440"/>
      </w:tblGrid>
      <w:tr w:rsidR="009E66D6" w:rsidRPr="009B77E4" w14:paraId="232D74A3" w14:textId="77777777" w:rsidTr="00946E77">
        <w:trPr>
          <w:cantSplit/>
          <w:trHeight w:val="477"/>
          <w:tblHeader/>
        </w:trPr>
        <w:tc>
          <w:tcPr>
            <w:tcW w:w="5760" w:type="dxa"/>
            <w:vMerge w:val="restart"/>
            <w:shd w:val="clear" w:color="auto" w:fill="D9D9D9"/>
            <w:vAlign w:val="center"/>
          </w:tcPr>
          <w:p w14:paraId="62194635" w14:textId="77777777" w:rsidR="009E66D6" w:rsidRPr="009B77E4" w:rsidRDefault="009E66D6" w:rsidP="00946E77">
            <w:pPr>
              <w:pStyle w:val="Textoindependiente3"/>
              <w:ind w:left="-70"/>
              <w:jc w:val="center"/>
              <w:rPr>
                <w:b/>
                <w:bCs/>
                <w:szCs w:val="18"/>
              </w:rPr>
            </w:pPr>
            <w:r w:rsidRPr="009B77E4">
              <w:rPr>
                <w:b/>
                <w:bCs/>
                <w:szCs w:val="18"/>
              </w:rPr>
              <w:t>REQUISITOS NECESARIOS DEL</w:t>
            </w:r>
            <w:r>
              <w:rPr>
                <w:b/>
                <w:bCs/>
                <w:szCs w:val="18"/>
              </w:rPr>
              <w:t xml:space="preserve"> </w:t>
            </w:r>
            <w:r w:rsidRPr="009B77E4">
              <w:rPr>
                <w:b/>
                <w:bCs/>
                <w:szCs w:val="18"/>
              </w:rPr>
              <w:t>SERVICIO Y LAS CONDICIONES COMPLEMENTARIAS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A7533D" w14:textId="77777777" w:rsidR="009E66D6" w:rsidRPr="0026301B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1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ser llenado por el proponente</w:t>
            </w:r>
          </w:p>
        </w:tc>
        <w:tc>
          <w:tcPr>
            <w:tcW w:w="2520" w:type="dxa"/>
            <w:gridSpan w:val="3"/>
            <w:shd w:val="clear" w:color="auto" w:fill="D9D9D9"/>
            <w:vAlign w:val="center"/>
          </w:tcPr>
          <w:p w14:paraId="74315241" w14:textId="77777777" w:rsidR="009E66D6" w:rsidRPr="0026301B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Para la calificación de la entidad</w:t>
            </w:r>
          </w:p>
        </w:tc>
      </w:tr>
      <w:tr w:rsidR="009E66D6" w:rsidRPr="009B77E4" w14:paraId="68DA3705" w14:textId="77777777" w:rsidTr="00946E77">
        <w:trPr>
          <w:cantSplit/>
          <w:trHeight w:val="247"/>
          <w:tblHeader/>
        </w:trPr>
        <w:tc>
          <w:tcPr>
            <w:tcW w:w="5760" w:type="dxa"/>
            <w:vMerge/>
            <w:shd w:val="clear" w:color="auto" w:fill="D9D9D9"/>
            <w:vAlign w:val="center"/>
          </w:tcPr>
          <w:p w14:paraId="21E04FC8" w14:textId="77777777" w:rsidR="009E66D6" w:rsidRPr="009B77E4" w:rsidRDefault="009E66D6" w:rsidP="00946E77">
            <w:pPr>
              <w:pStyle w:val="xl29"/>
              <w:rPr>
                <w:b/>
                <w:bCs/>
              </w:rPr>
            </w:pPr>
          </w:p>
        </w:tc>
        <w:tc>
          <w:tcPr>
            <w:tcW w:w="2340" w:type="dxa"/>
            <w:vMerge w:val="restart"/>
            <w:shd w:val="clear" w:color="auto" w:fill="D9D9D9"/>
            <w:vAlign w:val="center"/>
          </w:tcPr>
          <w:p w14:paraId="356178D5" w14:textId="77777777" w:rsidR="009E66D6" w:rsidRPr="0026301B" w:rsidRDefault="009E66D6" w:rsidP="00946E77">
            <w:pPr>
              <w:tabs>
                <w:tab w:val="left" w:pos="567"/>
                <w:tab w:val="left" w:pos="851"/>
                <w:tab w:val="left" w:pos="1286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12" w:firstLine="14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  <w:t xml:space="preserve">CARACTERÍSTICAS DE </w:t>
            </w:r>
            <w:smartTag w:uri="urn:schemas-microsoft-com:office:smarttags" w:element="PersonName">
              <w:smartTagPr>
                <w:attr w:name="ProductID" w:val="LA PROPUESTA"/>
              </w:smartTagPr>
              <w:r w:rsidRPr="0026301B">
                <w:rPr>
                  <w:rFonts w:ascii="Arial" w:hAnsi="Arial" w:cs="Arial"/>
                  <w:b/>
                  <w:bCs/>
                  <w:iCs/>
                  <w:sz w:val="18"/>
                  <w:szCs w:val="18"/>
                  <w:lang w:val="es-ES_tradnl"/>
                </w:rPr>
                <w:t>LA PROPUESTA</w:t>
              </w:r>
            </w:smartTag>
          </w:p>
          <w:p w14:paraId="776560A9" w14:textId="77777777" w:rsidR="009E66D6" w:rsidRPr="0026301B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ind w:left="-17" w:hanging="11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  <w:r w:rsidRPr="0026301B">
              <w:rPr>
                <w:rFonts w:ascii="Arial" w:hAnsi="Arial" w:cs="Arial"/>
                <w:sz w:val="18"/>
                <w:szCs w:val="18"/>
              </w:rPr>
              <w:t>(Manifestar aceptación, especificar y/o adjuntar lo requerido)</w:t>
            </w:r>
          </w:p>
        </w:tc>
        <w:tc>
          <w:tcPr>
            <w:tcW w:w="1080" w:type="dxa"/>
            <w:gridSpan w:val="2"/>
            <w:shd w:val="clear" w:color="auto" w:fill="D9D9D9"/>
            <w:vAlign w:val="center"/>
          </w:tcPr>
          <w:p w14:paraId="073A3912" w14:textId="77777777" w:rsidR="009E66D6" w:rsidRPr="0026301B" w:rsidRDefault="009E66D6" w:rsidP="00946E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CUMPLE</w:t>
            </w:r>
          </w:p>
        </w:tc>
        <w:tc>
          <w:tcPr>
            <w:tcW w:w="1440" w:type="dxa"/>
            <w:vMerge w:val="restart"/>
            <w:shd w:val="clear" w:color="auto" w:fill="D9D9D9"/>
            <w:vAlign w:val="center"/>
          </w:tcPr>
          <w:p w14:paraId="5FAC1CD0" w14:textId="77777777" w:rsidR="009E66D6" w:rsidRPr="009B77E4" w:rsidRDefault="009E66D6" w:rsidP="00946E7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26301B">
              <w:rPr>
                <w:rFonts w:ascii="Arial" w:hAnsi="Arial" w:cs="Arial"/>
                <w:b/>
                <w:bCs/>
                <w:sz w:val="18"/>
                <w:szCs w:val="18"/>
              </w:rPr>
              <w:t>bservaciones</w:t>
            </w:r>
            <w:r w:rsidRPr="009B77E4">
              <w:rPr>
                <w:rFonts w:ascii="Arial" w:hAnsi="Arial" w:cs="Arial"/>
                <w:bCs/>
                <w:sz w:val="18"/>
                <w:szCs w:val="18"/>
              </w:rPr>
              <w:t xml:space="preserve"> (especificar el porqué no cumple)</w:t>
            </w:r>
          </w:p>
        </w:tc>
      </w:tr>
      <w:tr w:rsidR="009E66D6" w:rsidRPr="009B77E4" w14:paraId="6D2340ED" w14:textId="77777777" w:rsidTr="00946E77">
        <w:trPr>
          <w:cantSplit/>
          <w:trHeight w:val="953"/>
          <w:tblHeader/>
        </w:trPr>
        <w:tc>
          <w:tcPr>
            <w:tcW w:w="576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DA465" w14:textId="77777777" w:rsidR="009E66D6" w:rsidRPr="009B77E4" w:rsidRDefault="009E66D6" w:rsidP="00946E77">
            <w:pPr>
              <w:pStyle w:val="Textoindependiente3"/>
              <w:rPr>
                <w:b/>
                <w:bCs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18678B" w14:textId="77777777" w:rsidR="009E66D6" w:rsidRPr="009B77E4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4929D1" w14:textId="77777777" w:rsidR="009E66D6" w:rsidRPr="009B77E4" w:rsidRDefault="009E66D6" w:rsidP="00946E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D62D89" w14:textId="77777777" w:rsidR="009E66D6" w:rsidRPr="009B77E4" w:rsidRDefault="009E66D6" w:rsidP="00946E7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77E4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9DCF37" w14:textId="77777777" w:rsidR="009E66D6" w:rsidRPr="009B77E4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center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2225FA" w14:paraId="5204E14E" w14:textId="77777777" w:rsidTr="00946E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7C7EBD07" w14:textId="77777777" w:rsidR="009E66D6" w:rsidRPr="002225FA" w:rsidRDefault="009E66D6" w:rsidP="00946E77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 xml:space="preserve">I. </w:t>
            </w:r>
            <w:r>
              <w:rPr>
                <w:b/>
                <w:bCs/>
                <w:color w:val="FFFFFF"/>
                <w:szCs w:val="18"/>
              </w:rPr>
              <w:t xml:space="preserve">DETALLE </w:t>
            </w:r>
            <w:r w:rsidRPr="002225FA">
              <w:rPr>
                <w:b/>
                <w:bCs/>
                <w:color w:val="FFFFFF"/>
                <w:szCs w:val="18"/>
              </w:rPr>
              <w:t xml:space="preserve">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2526BC57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A1426C0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521F8916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1EDAFC11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E66D6" w:rsidRPr="002225FA" w14:paraId="5638F215" w14:textId="77777777" w:rsidTr="00946E77">
        <w:trPr>
          <w:cantSplit/>
          <w:trHeight w:val="575"/>
        </w:trPr>
        <w:tc>
          <w:tcPr>
            <w:tcW w:w="5760" w:type="dxa"/>
            <w:vAlign w:val="center"/>
          </w:tcPr>
          <w:p w14:paraId="204451F8" w14:textId="77777777" w:rsidR="009E66D6" w:rsidRPr="002225FA" w:rsidRDefault="009E66D6" w:rsidP="00946E77">
            <w:pPr>
              <w:pStyle w:val="Textoindependiente3"/>
              <w:jc w:val="left"/>
              <w:rPr>
                <w:b/>
                <w:bCs/>
                <w:color w:val="FFFFFF"/>
                <w:szCs w:val="18"/>
              </w:rPr>
            </w:pPr>
            <w:r>
              <w:t>LICENCIA DE DESARROLLO iOS</w:t>
            </w:r>
          </w:p>
        </w:tc>
        <w:tc>
          <w:tcPr>
            <w:tcW w:w="2340" w:type="dxa"/>
            <w:vAlign w:val="center"/>
          </w:tcPr>
          <w:p w14:paraId="78094865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172B3877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021E4C0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5F518A71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E66D6" w:rsidRPr="002225FA" w14:paraId="36774757" w14:textId="77777777" w:rsidTr="00946E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61ABF215" w14:textId="77777777" w:rsidR="009E66D6" w:rsidRPr="002225FA" w:rsidRDefault="009E66D6" w:rsidP="00946E77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  <w:lang w:val="es-ES_tradnl"/>
              </w:rPr>
              <w:t>I</w:t>
            </w:r>
            <w:r w:rsidRPr="002225FA">
              <w:rPr>
                <w:b/>
                <w:bCs/>
                <w:color w:val="FFFFFF"/>
                <w:szCs w:val="18"/>
              </w:rPr>
              <w:t xml:space="preserve">I. CARACTERÍSTICAS GENERALES DEL </w:t>
            </w:r>
            <w:r>
              <w:rPr>
                <w:b/>
                <w:bCs/>
                <w:color w:val="FFFFFF"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1C730365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3560586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161E9244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2DDDF11A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E66D6" w:rsidRPr="006307EF" w14:paraId="7E08412D" w14:textId="77777777" w:rsidTr="00946E77">
        <w:trPr>
          <w:cantSplit/>
          <w:trHeight w:val="399"/>
        </w:trPr>
        <w:tc>
          <w:tcPr>
            <w:tcW w:w="5760" w:type="dxa"/>
            <w:shd w:val="clear" w:color="auto" w:fill="DEEAF6"/>
            <w:vAlign w:val="center"/>
          </w:tcPr>
          <w:p w14:paraId="18F8A6BB" w14:textId="77777777" w:rsidR="009E66D6" w:rsidRPr="002225FA" w:rsidRDefault="009E66D6" w:rsidP="00946E77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 w:rsidRPr="006307EF">
              <w:rPr>
                <w:b/>
                <w:bCs/>
                <w:szCs w:val="18"/>
              </w:rPr>
              <w:t xml:space="preserve">A. </w:t>
            </w:r>
            <w:r>
              <w:rPr>
                <w:b/>
                <w:bCs/>
                <w:szCs w:val="18"/>
              </w:rPr>
              <w:t xml:space="preserve">REQUISITOS </w:t>
            </w:r>
            <w:r w:rsidRPr="006307EF">
              <w:rPr>
                <w:b/>
                <w:bCs/>
                <w:szCs w:val="18"/>
              </w:rPr>
              <w:t xml:space="preserve">DEL </w:t>
            </w:r>
            <w:r>
              <w:rPr>
                <w:b/>
                <w:bCs/>
                <w:szCs w:val="18"/>
              </w:rPr>
              <w:t>BIEN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16210A69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0C9913A6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7936EF1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1E13F0C4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6307EF" w14:paraId="2C5CFB83" w14:textId="77777777" w:rsidTr="00946E77">
        <w:trPr>
          <w:cantSplit/>
          <w:trHeight w:val="345"/>
        </w:trPr>
        <w:tc>
          <w:tcPr>
            <w:tcW w:w="5760" w:type="dxa"/>
            <w:vAlign w:val="center"/>
          </w:tcPr>
          <w:p w14:paraId="1DB96179" w14:textId="77777777" w:rsidR="009E66D6" w:rsidRPr="00460228" w:rsidRDefault="009E66D6" w:rsidP="00946E77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60228">
              <w:rPr>
                <w:rFonts w:ascii="Arial" w:hAnsi="Arial" w:cs="Arial"/>
                <w:b/>
                <w:sz w:val="20"/>
                <w:szCs w:val="14"/>
              </w:rPr>
              <w:t>Cantidad:</w:t>
            </w:r>
            <w:r w:rsidRPr="00460228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46022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(una) licencia anual.</w:t>
            </w:r>
          </w:p>
          <w:p w14:paraId="6BDD17D3" w14:textId="77777777" w:rsidR="009E66D6" w:rsidRPr="00460228" w:rsidRDefault="009E66D6" w:rsidP="00946E77">
            <w:pPr>
              <w:pStyle w:val="Textoindependiente3"/>
              <w:ind w:left="360" w:hanging="360"/>
              <w:rPr>
                <w:b/>
                <w:szCs w:val="18"/>
              </w:rPr>
            </w:pPr>
            <w:r w:rsidRPr="00460228"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1BE7F4B0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CA2C14E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7ADE9E1B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49646AAB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6307EF" w14:paraId="3C3A1EF0" w14:textId="77777777" w:rsidTr="00946E77">
        <w:trPr>
          <w:cantSplit/>
          <w:trHeight w:val="345"/>
        </w:trPr>
        <w:tc>
          <w:tcPr>
            <w:tcW w:w="5760" w:type="dxa"/>
            <w:vAlign w:val="center"/>
          </w:tcPr>
          <w:p w14:paraId="06299ED2" w14:textId="77777777" w:rsidR="009E66D6" w:rsidRPr="00460228" w:rsidRDefault="009E66D6" w:rsidP="00946E77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6022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La activación de la licencia debe realizarse con la licencia actual de Apple ID institucional de la CSBP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(el proveedor deberá realizar la coordinación previa para la activación correspondiente con el equipo de desarrollo)</w:t>
            </w:r>
            <w:r w:rsidRPr="0046022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.</w:t>
            </w:r>
          </w:p>
          <w:p w14:paraId="05BE83AF" w14:textId="77777777" w:rsidR="009E66D6" w:rsidRPr="00460228" w:rsidRDefault="009E66D6" w:rsidP="00946E77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486DF7">
              <w:rPr>
                <w:rFonts w:ascii="Arial" w:hAnsi="Arial" w:cs="Arial"/>
                <w:bCs/>
                <w:i/>
                <w:iCs/>
                <w:sz w:val="18"/>
                <w:szCs w:val="12"/>
              </w:rPr>
              <w:t>(Manifestar Aceptación)</w:t>
            </w:r>
          </w:p>
        </w:tc>
        <w:tc>
          <w:tcPr>
            <w:tcW w:w="2340" w:type="dxa"/>
            <w:vAlign w:val="center"/>
          </w:tcPr>
          <w:p w14:paraId="78CE762F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2398F052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vAlign w:val="center"/>
          </w:tcPr>
          <w:p w14:paraId="3D484E62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vAlign w:val="center"/>
          </w:tcPr>
          <w:p w14:paraId="19F3E237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2225FA" w14:paraId="67A95ED5" w14:textId="77777777" w:rsidTr="00946E77">
        <w:trPr>
          <w:cantSplit/>
          <w:trHeight w:val="397"/>
        </w:trPr>
        <w:tc>
          <w:tcPr>
            <w:tcW w:w="5760" w:type="dxa"/>
            <w:shd w:val="clear" w:color="auto" w:fill="2E74B5"/>
            <w:vAlign w:val="center"/>
          </w:tcPr>
          <w:p w14:paraId="1CC1B78E" w14:textId="77777777" w:rsidR="009E66D6" w:rsidRPr="002225FA" w:rsidRDefault="009E66D6" w:rsidP="00946E77">
            <w:pPr>
              <w:pStyle w:val="Textoindependiente3"/>
              <w:ind w:left="290" w:hanging="290"/>
              <w:rPr>
                <w:b/>
                <w:bCs/>
                <w:i/>
                <w:iCs/>
                <w:color w:val="FFFFFF"/>
                <w:szCs w:val="18"/>
              </w:rPr>
            </w:pPr>
            <w:r w:rsidRPr="002225FA">
              <w:rPr>
                <w:b/>
                <w:bCs/>
                <w:color w:val="FFFFFF"/>
                <w:szCs w:val="18"/>
              </w:rPr>
              <w:t>I</w:t>
            </w:r>
            <w:r>
              <w:rPr>
                <w:b/>
                <w:bCs/>
                <w:color w:val="FFFFFF"/>
                <w:szCs w:val="18"/>
              </w:rPr>
              <w:t>V</w:t>
            </w:r>
            <w:r w:rsidRPr="002225FA">
              <w:rPr>
                <w:b/>
                <w:bCs/>
                <w:color w:val="FFFFFF"/>
                <w:szCs w:val="18"/>
              </w:rPr>
              <w:t>. C</w:t>
            </w:r>
            <w:r>
              <w:rPr>
                <w:b/>
                <w:bCs/>
                <w:color w:val="FFFFFF"/>
                <w:szCs w:val="18"/>
              </w:rPr>
              <w:t xml:space="preserve">ONDICIONES </w:t>
            </w:r>
            <w:r w:rsidRPr="002225FA">
              <w:rPr>
                <w:b/>
                <w:bCs/>
                <w:color w:val="FFFFFF"/>
                <w:szCs w:val="18"/>
              </w:rPr>
              <w:t>DEL</w:t>
            </w:r>
            <w:r>
              <w:rPr>
                <w:b/>
                <w:bCs/>
                <w:color w:val="FFFFFF"/>
                <w:szCs w:val="18"/>
              </w:rPr>
              <w:t xml:space="preserve"> SERVICIO</w:t>
            </w:r>
          </w:p>
        </w:tc>
        <w:tc>
          <w:tcPr>
            <w:tcW w:w="2340" w:type="dxa"/>
            <w:shd w:val="clear" w:color="auto" w:fill="2E74B5"/>
            <w:vAlign w:val="center"/>
          </w:tcPr>
          <w:p w14:paraId="4EAB784F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2333519B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2E74B5"/>
            <w:vAlign w:val="center"/>
          </w:tcPr>
          <w:p w14:paraId="02CE7829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2E74B5"/>
            <w:vAlign w:val="center"/>
          </w:tcPr>
          <w:p w14:paraId="45E46FFF" w14:textId="77777777" w:rsidR="009E66D6" w:rsidRPr="002225FA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color w:val="FFFFFF"/>
                <w:sz w:val="18"/>
                <w:szCs w:val="18"/>
                <w:lang w:val="es-ES_tradnl"/>
              </w:rPr>
            </w:pPr>
          </w:p>
        </w:tc>
      </w:tr>
      <w:tr w:rsidR="009E66D6" w:rsidRPr="006307EF" w14:paraId="562E91DC" w14:textId="77777777" w:rsidTr="00946E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7A7F003" w14:textId="77777777" w:rsidR="009E66D6" w:rsidRPr="006307EF" w:rsidRDefault="009E66D6" w:rsidP="00946E77">
            <w:pPr>
              <w:pStyle w:val="Textoindependiente3"/>
              <w:ind w:left="290" w:hanging="29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</w:t>
            </w:r>
            <w:r w:rsidRPr="006307EF">
              <w:rPr>
                <w:b/>
                <w:bCs/>
                <w:szCs w:val="18"/>
              </w:rPr>
              <w:t>. PLAZO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30AF8CBD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9B70CD8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5E74A0AB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3B44B708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6307EF" w14:paraId="2FF92559" w14:textId="77777777" w:rsidTr="00946E77">
        <w:trPr>
          <w:cantSplit/>
          <w:trHeight w:val="77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39E8A99" w14:textId="77777777" w:rsidR="009E66D6" w:rsidRPr="00E17E9E" w:rsidRDefault="009E66D6" w:rsidP="00946E77">
            <w:pPr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El proveedor deberá entregar la licencia activa y funcional en un plazo máximo de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2</w:t>
            </w: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días calendario tras la recepción de la Orden de Compra.</w:t>
            </w:r>
          </w:p>
          <w:p w14:paraId="0437FC15" w14:textId="77777777" w:rsidR="009E66D6" w:rsidRPr="006307EF" w:rsidRDefault="009E66D6" w:rsidP="00946E77">
            <w:pPr>
              <w:rPr>
                <w:bCs/>
                <w:i/>
                <w:iCs/>
                <w:szCs w:val="18"/>
              </w:rPr>
            </w:pPr>
            <w:r w:rsidRPr="00E17E9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La coordinación será realizada con el personal del área de Sistemas / Desarrollo de la CSBP.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2CE65B4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3208D71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2DF2D59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6DB8E92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6307EF" w14:paraId="67AFA47A" w14:textId="77777777" w:rsidTr="00946E77">
        <w:trPr>
          <w:cantSplit/>
          <w:trHeight w:val="397"/>
        </w:trPr>
        <w:tc>
          <w:tcPr>
            <w:tcW w:w="576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41A848D" w14:textId="77777777" w:rsidR="009E66D6" w:rsidRPr="006307EF" w:rsidRDefault="009E66D6" w:rsidP="00946E77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D</w:t>
            </w:r>
            <w:r w:rsidRPr="006307EF">
              <w:rPr>
                <w:b/>
                <w:bCs/>
                <w:szCs w:val="18"/>
              </w:rPr>
              <w:t>. RÉGIMEN DE MULTAS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085BD810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67C9230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34011401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286938AA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6307EF" w14:paraId="03FC4C6A" w14:textId="77777777" w:rsidTr="00946E77">
        <w:trPr>
          <w:cantSplit/>
          <w:trHeight w:val="519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5845CA8A" w14:textId="77777777" w:rsidR="009E66D6" w:rsidRDefault="009E66D6" w:rsidP="00946E77">
            <w:pPr>
              <w:pStyle w:val="Textoindependiente3"/>
              <w:rPr>
                <w:bCs/>
                <w:i/>
                <w:iCs/>
                <w:szCs w:val="18"/>
              </w:rPr>
            </w:pPr>
            <w:r>
              <w:rPr>
                <w:bCs/>
                <w:i/>
                <w:iCs/>
                <w:szCs w:val="18"/>
              </w:rPr>
              <w:t xml:space="preserve"> </w:t>
            </w:r>
            <w:r w:rsidRPr="001B502F">
              <w:rPr>
                <w:bCs/>
                <w:i/>
                <w:iCs/>
                <w:szCs w:val="18"/>
              </w:rPr>
              <w:t xml:space="preserve">La CSBP aplicará el </w:t>
            </w:r>
            <w:r>
              <w:rPr>
                <w:bCs/>
                <w:i/>
                <w:iCs/>
                <w:szCs w:val="18"/>
              </w:rPr>
              <w:t>0.3</w:t>
            </w:r>
            <w:r w:rsidRPr="001B502F">
              <w:rPr>
                <w:bCs/>
                <w:i/>
                <w:iCs/>
                <w:szCs w:val="18"/>
              </w:rPr>
              <w:t xml:space="preserve"> % del ítem adjudicado por cada día de retraso, a partir del plazo establecido de la </w:t>
            </w:r>
            <w:r>
              <w:rPr>
                <w:bCs/>
                <w:i/>
                <w:iCs/>
                <w:szCs w:val="18"/>
              </w:rPr>
              <w:t>Orden de Compra.</w:t>
            </w:r>
          </w:p>
          <w:p w14:paraId="0877F165" w14:textId="77777777" w:rsidR="009E66D6" w:rsidRPr="006307EF" w:rsidRDefault="009E66D6" w:rsidP="00946E77">
            <w:pPr>
              <w:pStyle w:val="Textoindependiente3"/>
              <w:rPr>
                <w:szCs w:val="18"/>
              </w:rPr>
            </w:pPr>
            <w:r>
              <w:rPr>
                <w:bCs/>
                <w:i/>
                <w:iCs/>
                <w:szCs w:val="18"/>
              </w:rPr>
              <w:t>(Manifestar aceptación)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C745A52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6BA098E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7A0D5989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D30CB83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6307EF" w14:paraId="1603CE3D" w14:textId="77777777" w:rsidTr="00946E77">
        <w:trPr>
          <w:cantSplit/>
          <w:trHeight w:val="397"/>
        </w:trPr>
        <w:tc>
          <w:tcPr>
            <w:tcW w:w="5760" w:type="dxa"/>
            <w:shd w:val="clear" w:color="auto" w:fill="DEEAF6"/>
            <w:vAlign w:val="center"/>
          </w:tcPr>
          <w:p w14:paraId="010C40AC" w14:textId="77777777" w:rsidR="009E66D6" w:rsidRPr="006307EF" w:rsidRDefault="009E66D6" w:rsidP="00946E77">
            <w:pPr>
              <w:pStyle w:val="Textoindependiente3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F</w:t>
            </w:r>
            <w:r w:rsidRPr="006307EF">
              <w:rPr>
                <w:b/>
                <w:bCs/>
                <w:szCs w:val="18"/>
              </w:rPr>
              <w:t>. FORMA DE PAGO</w:t>
            </w:r>
          </w:p>
        </w:tc>
        <w:tc>
          <w:tcPr>
            <w:tcW w:w="2340" w:type="dxa"/>
            <w:shd w:val="clear" w:color="auto" w:fill="DEEAF6"/>
            <w:vAlign w:val="center"/>
          </w:tcPr>
          <w:p w14:paraId="4E19C8DF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4E3BEA4E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shd w:val="clear" w:color="auto" w:fill="DEEAF6"/>
            <w:vAlign w:val="center"/>
          </w:tcPr>
          <w:p w14:paraId="6B9888BA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shd w:val="clear" w:color="auto" w:fill="DEEAF6"/>
            <w:vAlign w:val="center"/>
          </w:tcPr>
          <w:p w14:paraId="55C231F8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  <w:tr w:rsidR="009E66D6" w:rsidRPr="006307EF" w14:paraId="1D349A07" w14:textId="77777777" w:rsidTr="00946E77">
        <w:trPr>
          <w:cantSplit/>
          <w:trHeight w:val="208"/>
        </w:trPr>
        <w:tc>
          <w:tcPr>
            <w:tcW w:w="5760" w:type="dxa"/>
            <w:tcBorders>
              <w:bottom w:val="single" w:sz="4" w:space="0" w:color="auto"/>
            </w:tcBorders>
            <w:vAlign w:val="center"/>
          </w:tcPr>
          <w:p w14:paraId="2B0BB727" w14:textId="77777777" w:rsidR="009E66D6" w:rsidRPr="006307EF" w:rsidRDefault="009E66D6" w:rsidP="00946E77">
            <w:pPr>
              <w:pStyle w:val="Textoindependiente3"/>
              <w:ind w:left="28"/>
              <w:rPr>
                <w:i/>
                <w:iCs/>
                <w:szCs w:val="18"/>
              </w:rPr>
            </w:pPr>
            <w:r>
              <w:rPr>
                <w:i/>
                <w:iCs/>
                <w:szCs w:val="18"/>
              </w:rPr>
              <w:t>CONTRA ENTREGA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B7E2776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ind w:left="11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1BCC0F8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143C189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F647DA3" w14:textId="77777777" w:rsidR="009E66D6" w:rsidRPr="006307EF" w:rsidRDefault="009E66D6" w:rsidP="00946E77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3969"/>
                <w:tab w:val="left" w:pos="4253"/>
              </w:tabs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  <w:lang w:val="es-ES_tradnl"/>
              </w:rPr>
            </w:pPr>
          </w:p>
        </w:tc>
      </w:tr>
    </w:tbl>
    <w:p w14:paraId="0605C0C9" w14:textId="77777777" w:rsidR="009E66D6" w:rsidRDefault="009E66D6" w:rsidP="009E66D6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41D5CFFA" w14:textId="77777777" w:rsidR="00B112C8" w:rsidRDefault="00B112C8" w:rsidP="00B112C8">
      <w:pPr>
        <w:ind w:left="-360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sectPr w:rsidR="00B112C8" w:rsidSect="00AA502E">
      <w:headerReference w:type="default" r:id="rId11"/>
      <w:footerReference w:type="default" r:id="rId12"/>
      <w:pgSz w:w="12242" w:h="15842" w:code="1"/>
      <w:pgMar w:top="1134" w:right="722" w:bottom="1438" w:left="1247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F2825" w14:textId="77777777" w:rsidR="00D375A1" w:rsidRDefault="00D375A1">
      <w:r>
        <w:separator/>
      </w:r>
    </w:p>
  </w:endnote>
  <w:endnote w:type="continuationSeparator" w:id="0">
    <w:p w14:paraId="1BA1B1AC" w14:textId="77777777" w:rsidR="00D375A1" w:rsidRDefault="00D3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F65B" w14:textId="77777777" w:rsidR="00D1337A" w:rsidRDefault="00D1337A">
    <w:pPr>
      <w:pStyle w:val="Piedepgina"/>
      <w:framePr w:wrap="around" w:vAnchor="text" w:hAnchor="margin" w:xAlign="right" w:y="1"/>
      <w:rPr>
        <w:rStyle w:val="Nmerodepgina"/>
        <w:sz w:val="16"/>
      </w:rPr>
    </w:pPr>
  </w:p>
  <w:p w14:paraId="005FFB32" w14:textId="77777777" w:rsidR="00D1337A" w:rsidRDefault="00D1337A">
    <w:pPr>
      <w:pStyle w:val="Piedepgina"/>
      <w:tabs>
        <w:tab w:val="clear" w:pos="8838"/>
        <w:tab w:val="right" w:pos="9000"/>
      </w:tabs>
      <w:ind w:right="360"/>
      <w:rPr>
        <w:rFonts w:ascii="Arial" w:hAnsi="Arial" w:cs="Arial"/>
        <w:color w:val="808080"/>
        <w:sz w:val="8"/>
        <w:u w:val="single"/>
      </w:rPr>
    </w:pPr>
    <w:r>
      <w:t xml:space="preserve">               </w:t>
    </w:r>
    <w:r>
      <w:tab/>
    </w:r>
    <w:r>
      <w:rPr>
        <w:rFonts w:ascii="Arial" w:hAnsi="Arial" w:cs="Arial"/>
        <w:color w:val="808080"/>
        <w:sz w:val="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980DB" w14:textId="77777777" w:rsidR="00D375A1" w:rsidRDefault="00D375A1">
      <w:r>
        <w:separator/>
      </w:r>
    </w:p>
  </w:footnote>
  <w:footnote w:type="continuationSeparator" w:id="0">
    <w:p w14:paraId="55576C34" w14:textId="77777777" w:rsidR="00D375A1" w:rsidRDefault="00D3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52548" w14:textId="7F0B9BB5" w:rsidR="00D1337A" w:rsidRDefault="00D1337A">
    <w:pPr>
      <w:pStyle w:val="Encabezado"/>
      <w:jc w:val="center"/>
      <w:rPr>
        <w:sz w:val="16"/>
      </w:rPr>
    </w:pPr>
    <w:r>
      <w:rPr>
        <w:sz w:val="16"/>
      </w:rPr>
      <w:t xml:space="preserve">          </w:t>
    </w:r>
  </w:p>
  <w:p w14:paraId="4673FB12" w14:textId="77777777" w:rsidR="00D1337A" w:rsidRDefault="00D1337A">
    <w:pPr>
      <w:pStyle w:val="Encabezado"/>
      <w:jc w:val="center"/>
      <w:rPr>
        <w:sz w:val="4"/>
      </w:rPr>
    </w:pPr>
  </w:p>
  <w:p w14:paraId="6A73B90E" w14:textId="77777777" w:rsidR="00D1337A" w:rsidRDefault="00D1337A">
    <w:pPr>
      <w:pStyle w:val="Encabezado"/>
      <w:jc w:val="center"/>
      <w:rPr>
        <w:rFonts w:ascii="Monotype Corsiva" w:hAnsi="Monotype Corsiva"/>
        <w:sz w:val="32"/>
      </w:rPr>
    </w:pPr>
  </w:p>
  <w:p w14:paraId="748F2DEB" w14:textId="77777777" w:rsidR="00D1337A" w:rsidRDefault="00D1337A">
    <w:pPr>
      <w:pStyle w:val="Encabezado"/>
      <w:jc w:val="center"/>
      <w:rPr>
        <w:rFonts w:ascii="Arial" w:hAnsi="Arial" w:cs="Arial"/>
        <w:bCs/>
        <w:iCs/>
        <w:color w:val="808080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358"/>
    <w:multiLevelType w:val="hybridMultilevel"/>
    <w:tmpl w:val="A3707D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EF5ABF"/>
    <w:multiLevelType w:val="hybridMultilevel"/>
    <w:tmpl w:val="0268CDD4"/>
    <w:lvl w:ilvl="0" w:tplc="40F0B4D2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C0A0019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0C0A001B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C0A000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5" w15:restartNumberingAfterBreak="0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585112402">
    <w:abstractNumId w:val="2"/>
  </w:num>
  <w:num w:numId="2" w16cid:durableId="1637376174">
    <w:abstractNumId w:val="3"/>
  </w:num>
  <w:num w:numId="3" w16cid:durableId="1019086251">
    <w:abstractNumId w:val="5"/>
  </w:num>
  <w:num w:numId="4" w16cid:durableId="318921547">
    <w:abstractNumId w:val="4"/>
  </w:num>
  <w:num w:numId="5" w16cid:durableId="346828403">
    <w:abstractNumId w:val="1"/>
  </w:num>
  <w:num w:numId="6" w16cid:durableId="59771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B6"/>
    <w:rsid w:val="000162A9"/>
    <w:rsid w:val="00032B6C"/>
    <w:rsid w:val="00055517"/>
    <w:rsid w:val="00085264"/>
    <w:rsid w:val="00096167"/>
    <w:rsid w:val="001122F8"/>
    <w:rsid w:val="00117450"/>
    <w:rsid w:val="001200C7"/>
    <w:rsid w:val="001266CD"/>
    <w:rsid w:val="0015364B"/>
    <w:rsid w:val="00157055"/>
    <w:rsid w:val="0016607D"/>
    <w:rsid w:val="00184633"/>
    <w:rsid w:val="00185986"/>
    <w:rsid w:val="0019051D"/>
    <w:rsid w:val="00196348"/>
    <w:rsid w:val="001A30AF"/>
    <w:rsid w:val="001B502F"/>
    <w:rsid w:val="001F50B0"/>
    <w:rsid w:val="002225FA"/>
    <w:rsid w:val="0026301B"/>
    <w:rsid w:val="0026339A"/>
    <w:rsid w:val="002A36E6"/>
    <w:rsid w:val="002B6AC1"/>
    <w:rsid w:val="002D5DA3"/>
    <w:rsid w:val="0032035A"/>
    <w:rsid w:val="00342C87"/>
    <w:rsid w:val="00361B9A"/>
    <w:rsid w:val="00392C4D"/>
    <w:rsid w:val="003A528A"/>
    <w:rsid w:val="003C1A7F"/>
    <w:rsid w:val="003C5F0F"/>
    <w:rsid w:val="003E2DDB"/>
    <w:rsid w:val="00420689"/>
    <w:rsid w:val="00460228"/>
    <w:rsid w:val="00467598"/>
    <w:rsid w:val="00486DF7"/>
    <w:rsid w:val="004877C0"/>
    <w:rsid w:val="00503231"/>
    <w:rsid w:val="005212B0"/>
    <w:rsid w:val="0054412E"/>
    <w:rsid w:val="00564707"/>
    <w:rsid w:val="00584244"/>
    <w:rsid w:val="00597999"/>
    <w:rsid w:val="005A62F2"/>
    <w:rsid w:val="005B18F7"/>
    <w:rsid w:val="005B59DC"/>
    <w:rsid w:val="005C7703"/>
    <w:rsid w:val="006307EF"/>
    <w:rsid w:val="006E6D29"/>
    <w:rsid w:val="006F1ED0"/>
    <w:rsid w:val="006F52F7"/>
    <w:rsid w:val="007B5677"/>
    <w:rsid w:val="007B759A"/>
    <w:rsid w:val="007C1A6F"/>
    <w:rsid w:val="007E3E89"/>
    <w:rsid w:val="00837565"/>
    <w:rsid w:val="00864E82"/>
    <w:rsid w:val="00875A68"/>
    <w:rsid w:val="008866B9"/>
    <w:rsid w:val="008A15B6"/>
    <w:rsid w:val="008C0181"/>
    <w:rsid w:val="008D1D88"/>
    <w:rsid w:val="00905223"/>
    <w:rsid w:val="009326BF"/>
    <w:rsid w:val="009B77E4"/>
    <w:rsid w:val="009D3274"/>
    <w:rsid w:val="009D7FF5"/>
    <w:rsid w:val="009E66D6"/>
    <w:rsid w:val="009F119E"/>
    <w:rsid w:val="009F5F60"/>
    <w:rsid w:val="009F7764"/>
    <w:rsid w:val="00A14C06"/>
    <w:rsid w:val="00A24B18"/>
    <w:rsid w:val="00A34130"/>
    <w:rsid w:val="00A45175"/>
    <w:rsid w:val="00A55846"/>
    <w:rsid w:val="00AA0281"/>
    <w:rsid w:val="00AA502E"/>
    <w:rsid w:val="00AB5004"/>
    <w:rsid w:val="00B112C8"/>
    <w:rsid w:val="00B200CC"/>
    <w:rsid w:val="00B363D9"/>
    <w:rsid w:val="00B60767"/>
    <w:rsid w:val="00B65E9A"/>
    <w:rsid w:val="00B730A4"/>
    <w:rsid w:val="00BA020A"/>
    <w:rsid w:val="00BD274C"/>
    <w:rsid w:val="00BD57E4"/>
    <w:rsid w:val="00BF746D"/>
    <w:rsid w:val="00C35AEB"/>
    <w:rsid w:val="00C77F36"/>
    <w:rsid w:val="00CF1106"/>
    <w:rsid w:val="00CF48D2"/>
    <w:rsid w:val="00D02458"/>
    <w:rsid w:val="00D03B76"/>
    <w:rsid w:val="00D1337A"/>
    <w:rsid w:val="00D375A1"/>
    <w:rsid w:val="00D44CFC"/>
    <w:rsid w:val="00DD69D2"/>
    <w:rsid w:val="00DF2AE4"/>
    <w:rsid w:val="00E005CF"/>
    <w:rsid w:val="00E0206C"/>
    <w:rsid w:val="00E17E9E"/>
    <w:rsid w:val="00E33A88"/>
    <w:rsid w:val="00E95BA8"/>
    <w:rsid w:val="00EB7DDB"/>
    <w:rsid w:val="00ED71F1"/>
    <w:rsid w:val="00EF46C0"/>
    <w:rsid w:val="00F30555"/>
    <w:rsid w:val="00F82E40"/>
    <w:rsid w:val="00F90ACE"/>
    <w:rsid w:val="00FB74E7"/>
    <w:rsid w:val="00FB7738"/>
    <w:rsid w:val="00FC2B22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0F3AE16"/>
  <w15:chartTrackingRefBased/>
  <w15:docId w15:val="{13861F65-707B-4F00-B877-BF4BCC9A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3"/>
      </w:numPr>
      <w:outlineLvl w:val="1"/>
    </w:pPr>
    <w:rPr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i/>
      <w:sz w:val="14"/>
      <w:szCs w:val="14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Text23">
    <w:name w:val="Body Text 23"/>
    <w:basedOn w:val="Normal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Head1">
    <w:name w:val="Head1"/>
    <w:basedOn w:val="Normal"/>
    <w:pPr>
      <w:suppressAutoHyphens/>
      <w:spacing w:after="100"/>
      <w:jc w:val="center"/>
    </w:pPr>
    <w:rPr>
      <w:rFonts w:ascii="Times New Roman Bold" w:hAnsi="Times New Roman Bold"/>
      <w:b/>
      <w:szCs w:val="20"/>
      <w:lang w:val="es-ES_tradnl" w:eastAsia="en-U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customStyle="1" w:styleId="Normal2">
    <w:name w:val="Normal 2"/>
    <w:basedOn w:val="Normal"/>
    <w:pPr>
      <w:tabs>
        <w:tab w:val="left" w:pos="360"/>
        <w:tab w:val="left" w:pos="1080"/>
      </w:tabs>
      <w:jc w:val="both"/>
    </w:pPr>
    <w:rPr>
      <w:szCs w:val="20"/>
      <w:lang w:val="es-MX" w:eastAsia="en-US"/>
    </w:rPr>
  </w:style>
  <w:style w:type="character" w:styleId="Nmerodepgina">
    <w:name w:val="page number"/>
    <w:basedOn w:val="Fuentedeprrafopredeter"/>
  </w:style>
  <w:style w:type="paragraph" w:customStyle="1" w:styleId="CM2">
    <w:name w:val="CM2"/>
    <w:basedOn w:val="Normal"/>
    <w:next w:val="Normal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</w:rPr>
  </w:style>
  <w:style w:type="paragraph" w:customStyle="1" w:styleId="CM37">
    <w:name w:val="CM37"/>
    <w:basedOn w:val="Normal"/>
    <w:next w:val="Normal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</w:rPr>
  </w:style>
  <w:style w:type="paragraph" w:styleId="Sangradetextonormal">
    <w:name w:val="Body Text Indent"/>
    <w:basedOn w:val="Normal"/>
    <w:pPr>
      <w:ind w:left="2829" w:hanging="714"/>
      <w:jc w:val="both"/>
    </w:pPr>
    <w:rPr>
      <w:rFonts w:cs="Arial"/>
      <w:sz w:val="18"/>
      <w:szCs w:val="18"/>
      <w:lang w:val="es-BO" w:eastAsia="en-US"/>
    </w:rPr>
  </w:style>
  <w:style w:type="paragraph" w:styleId="Sangra2detindependiente">
    <w:name w:val="Body Text Indent 2"/>
    <w:basedOn w:val="Normal"/>
    <w:pPr>
      <w:ind w:left="1080"/>
      <w:jc w:val="both"/>
    </w:pPr>
    <w:rPr>
      <w:rFonts w:ascii="Arial Narrow" w:hAnsi="Arial Narrow" w:cs="Arial"/>
      <w:sz w:val="22"/>
      <w:szCs w:val="18"/>
      <w:lang w:val="es-BO" w:eastAsia="en-US"/>
    </w:rPr>
  </w:style>
  <w:style w:type="paragraph" w:styleId="Sangra3detindependiente">
    <w:name w:val="Body Text Indent 3"/>
    <w:basedOn w:val="Normal"/>
    <w:pPr>
      <w:ind w:left="1414"/>
      <w:jc w:val="both"/>
    </w:pPr>
    <w:rPr>
      <w:rFonts w:ascii="Arial Narrow" w:hAnsi="Arial Narrow" w:cs="Arial"/>
      <w:sz w:val="22"/>
      <w:szCs w:val="18"/>
      <w:lang w:val="es-BO" w:eastAsia="en-US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  <w:sz w:val="18"/>
      <w:szCs w:val="20"/>
    </w:rPr>
  </w:style>
  <w:style w:type="paragraph" w:styleId="Textoindependiente3">
    <w:name w:val="Body Text 3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eastAsia="Arial Unicode MS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2">
    <w:name w:val="xl4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43">
    <w:name w:val="xl4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Normal1">
    <w:name w:val="Normal 1"/>
    <w:basedOn w:val="Normal"/>
    <w:autoRedefine/>
    <w:pPr>
      <w:tabs>
        <w:tab w:val="left" w:pos="709"/>
      </w:tabs>
      <w:ind w:left="709" w:hanging="709"/>
      <w:jc w:val="both"/>
    </w:pPr>
    <w:rPr>
      <w:szCs w:val="20"/>
    </w:rPr>
  </w:style>
  <w:style w:type="paragraph" w:customStyle="1" w:styleId="Textoindependiente31">
    <w:name w:val="Texto independiente 31"/>
    <w:basedOn w:val="Normal"/>
    <w:pPr>
      <w:widowControl w:val="0"/>
      <w:jc w:val="both"/>
    </w:pPr>
    <w:rPr>
      <w:b/>
      <w:szCs w:val="20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s-ES"/>
    </w:rPr>
  </w:style>
  <w:style w:type="paragraph" w:customStyle="1" w:styleId="Head2">
    <w:name w:val="Head2"/>
    <w:basedOn w:val="Normal"/>
    <w:pPr>
      <w:keepNext/>
      <w:suppressAutoHyphens/>
      <w:spacing w:before="200" w:after="100"/>
    </w:pPr>
    <w:rPr>
      <w:rFonts w:ascii="Times New Roman Bold" w:hAnsi="Times New Roman Bold"/>
      <w:b/>
      <w:szCs w:val="20"/>
      <w:lang w:val="es-ES_tradnl" w:eastAsia="en-US"/>
    </w:rPr>
  </w:style>
  <w:style w:type="paragraph" w:customStyle="1" w:styleId="Sangra3detindependiente1">
    <w:name w:val="Sangría 3 de t. independiente1"/>
    <w:basedOn w:val="Normal"/>
    <w:pPr>
      <w:widowControl w:val="0"/>
      <w:ind w:left="709" w:hanging="709"/>
      <w:jc w:val="both"/>
    </w:pPr>
    <w:rPr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xtoindependiente3Car">
    <w:name w:val="Texto independiente 3 Car"/>
    <w:link w:val="Textoindependiente3"/>
    <w:rsid w:val="00DF2AE4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9384AAC150B64B8CD2A86467AD00E3" ma:contentTypeVersion="2" ma:contentTypeDescription="Crear nuevo documento." ma:contentTypeScope="" ma:versionID="9dedd85e53f4543f1718a62351c1ca6e">
  <xsd:schema xmlns:xsd="http://www.w3.org/2001/XMLSchema" xmlns:p="http://schemas.microsoft.com/office/2006/metadata/properties" xmlns:ns2="edeb5b1b-d001-4899-92a5-da3aa96fe81d" targetNamespace="http://schemas.microsoft.com/office/2006/metadata/properties" ma:root="true" ma:fieldsID="ba1cdd97cd80196bc016ef6543449381" ns2:_="">
    <xsd:import namespace="edeb5b1b-d001-4899-92a5-da3aa96fe81d"/>
    <xsd:element name="properties">
      <xsd:complexType>
        <xsd:sequence>
          <xsd:element name="documentManagement">
            <xsd:complexType>
              <xsd:all>
                <xsd:element ref="ns2:Areas_x0020_GADM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deb5b1b-d001-4899-92a5-da3aa96fe81d" elementFormDefault="qualified">
    <xsd:import namespace="http://schemas.microsoft.com/office/2006/documentManagement/types"/>
    <xsd:element name="Areas_x0020_GADM" ma:index="8" ma:displayName="Área" ma:default="Gerencia de Administración" ma:description="Lista de unidades de la Gerencia de Administración" ma:format="Dropdown" ma:internalName="Areas_x0020_GADM">
      <xsd:simpleType>
        <xsd:restriction base="dms:Choice">
          <xsd:enumeration value="Gerencia de Administración"/>
          <xsd:enumeration value="Subgerencia de Servicios Generales"/>
          <xsd:enumeration value="Subgerencia de Contabilidad"/>
          <xsd:enumeration value="Departamento de Bienes y Servicios"/>
          <xsd:enumeration value="Departamento de Compras y Contrataciones"/>
          <xsd:enumeration value="Departamento de Biblioteca"/>
          <xsd:enumeration value="Departamento de Seguridad Integral"/>
          <xsd:enumeration value="Departamento de Análisis Financiero"/>
          <xsd:enumeration value="Departamento de Adm. del Sistema Contable"/>
          <xsd:enumeration value="Departamento de Gestión Document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s_x0020_GADM xmlns="edeb5b1b-d001-4899-92a5-da3aa96fe81d">Departamento de Compras y Contrataciones</Areas_x0020_GADM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60458-599E-49BF-8DB5-CFDD4CC13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b5b1b-d001-4899-92a5-da3aa96fe81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1F91ECA-59AF-4DCE-AD79-D65CCC87CB07}">
  <ds:schemaRefs>
    <ds:schemaRef ds:uri="http://schemas.microsoft.com/office/2006/metadata/properties"/>
    <ds:schemaRef ds:uri="http://schemas.microsoft.com/office/infopath/2007/PartnerControls"/>
    <ds:schemaRef ds:uri="edeb5b1b-d001-4899-92a5-da3aa96fe81d"/>
  </ds:schemaRefs>
</ds:datastoreItem>
</file>

<file path=customXml/itemProps3.xml><?xml version="1.0" encoding="utf-8"?>
<ds:datastoreItem xmlns:ds="http://schemas.openxmlformats.org/officeDocument/2006/customXml" ds:itemID="{9C1447DD-6263-4A1D-8A36-698EA07461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022EB5E-A6D1-45C6-87C8-887D5604FC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Banco Central de Bolivia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OFlores</dc:creator>
  <cp:keywords/>
  <dc:description/>
  <cp:lastModifiedBy>ANA LIZETHE BERNAL ALMANZA</cp:lastModifiedBy>
  <cp:revision>3</cp:revision>
  <cp:lastPrinted>2025-05-13T15:55:00Z</cp:lastPrinted>
  <dcterms:created xsi:type="dcterms:W3CDTF">2025-12-12T19:32:00Z</dcterms:created>
  <dcterms:modified xsi:type="dcterms:W3CDTF">2025-12-12T19:34:00Z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