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EDC25B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BA0953">
        <w:rPr>
          <w:rStyle w:val="Hipervnculo"/>
          <w:rFonts w:asciiTheme="minorHAnsi" w:eastAsiaTheme="minorEastAsia" w:hAnsiTheme="minorHAnsi" w:cs="Arial"/>
          <w:bCs w:val="0"/>
          <w:color w:val="0070C0"/>
          <w:sz w:val="36"/>
          <w:szCs w:val="36"/>
        </w:rPr>
        <w:t>11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6279552" w:rsidR="0001574B" w:rsidRPr="00417E6F" w:rsidRDefault="00BA0953"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CA3092">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778D0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A0953" w:rsidRPr="00BA0953">
              <w:rPr>
                <w:rStyle w:val="Hipervnculo"/>
                <w:rFonts w:asciiTheme="minorHAnsi" w:eastAsiaTheme="minorEastAsia" w:hAnsiTheme="minorHAnsi" w:cs="Arial"/>
                <w:b/>
                <w:snapToGrid/>
                <w:color w:val="0070C0"/>
                <w:sz w:val="44"/>
                <w:szCs w:val="44"/>
                <w:lang w:val="es-BO" w:eastAsia="es-BO"/>
              </w:rPr>
              <w:t xml:space="preserve">SERVICIO DE OUTSOURCING DE </w:t>
            </w:r>
            <w:proofErr w:type="gramStart"/>
            <w:r w:rsidR="00BA0953" w:rsidRPr="00BA0953">
              <w:rPr>
                <w:rStyle w:val="Hipervnculo"/>
                <w:rFonts w:asciiTheme="minorHAnsi" w:eastAsiaTheme="minorEastAsia" w:hAnsiTheme="minorHAnsi" w:cs="Arial"/>
                <w:b/>
                <w:snapToGrid/>
                <w:color w:val="0070C0"/>
                <w:sz w:val="44"/>
                <w:szCs w:val="44"/>
                <w:lang w:val="es-BO" w:eastAsia="es-BO"/>
              </w:rPr>
              <w:t xml:space="preserve">IMPRESIONES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597016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A3092">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6AAE03E"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w:t>
            </w:r>
            <w:r w:rsidR="00BA0953">
              <w:rPr>
                <w:rFonts w:asciiTheme="minorHAnsi" w:hAnsiTheme="minorHAnsi" w:cs="Arial"/>
                <w:b/>
                <w:sz w:val="24"/>
                <w:szCs w:val="24"/>
              </w:rPr>
              <w:t>11</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33048091" w:rsidR="000F2477" w:rsidRPr="00F51142" w:rsidRDefault="00BA0953"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97DC9" w:rsidR="000F2477" w:rsidRPr="00F51142" w:rsidRDefault="00BA0953" w:rsidP="008B0D4C">
            <w:pPr>
              <w:jc w:val="center"/>
              <w:rPr>
                <w:rFonts w:asciiTheme="minorHAnsi" w:hAnsiTheme="minorHAnsi" w:cs="Arial"/>
              </w:rPr>
            </w:pPr>
            <w:r w:rsidRPr="00BA0953">
              <w:rPr>
                <w:rFonts w:asciiTheme="minorHAnsi" w:hAnsiTheme="minorHAnsi"/>
                <w:b/>
                <w:bCs/>
                <w:sz w:val="24"/>
                <w:szCs w:val="24"/>
              </w:rPr>
              <w:t>SERVICIO DE OUTSOURCING DE IMPRESIONES</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57449A02"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A0953">
              <w:rPr>
                <w:rFonts w:asciiTheme="minorHAnsi" w:hAnsiTheme="minorHAnsi" w:cs="Arial"/>
              </w:rPr>
              <w:t xml:space="preserve">Ing. </w:t>
            </w:r>
            <w:proofErr w:type="spellStart"/>
            <w:r w:rsidR="00BA0953">
              <w:rPr>
                <w:rFonts w:asciiTheme="minorHAnsi" w:hAnsiTheme="minorHAnsi" w:cs="Arial"/>
              </w:rPr>
              <w:t>Jose</w:t>
            </w:r>
            <w:proofErr w:type="spellEnd"/>
            <w:r w:rsidR="00BA0953">
              <w:rPr>
                <w:rFonts w:asciiTheme="minorHAnsi" w:hAnsiTheme="minorHAnsi" w:cs="Arial"/>
              </w:rPr>
              <w:t xml:space="preserve"> Luis Flores</w:t>
            </w:r>
          </w:p>
          <w:p w14:paraId="7A0B78F0" w14:textId="5E754CE1"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w:t>
            </w:r>
            <w:r w:rsidR="00BA0953">
              <w:rPr>
                <w:rFonts w:asciiTheme="minorHAnsi" w:hAnsiTheme="minorHAnsi" w:cs="Arial"/>
              </w:rPr>
              <w:t xml:space="preserve">             </w:t>
            </w:r>
            <w:r w:rsidR="00C630EF">
              <w:rPr>
                <w:rFonts w:asciiTheme="minorHAnsi" w:hAnsiTheme="minorHAnsi" w:cs="Arial"/>
              </w:rPr>
              <w:t xml:space="preserve">      Lic. </w:t>
            </w:r>
            <w:r w:rsidR="00CA3092">
              <w:rPr>
                <w:rFonts w:asciiTheme="minorHAnsi" w:hAnsiTheme="minorHAnsi" w:cs="Arial"/>
              </w:rPr>
              <w:t>Ana Bernal Almanza</w:t>
            </w:r>
          </w:p>
        </w:tc>
      </w:tr>
      <w:tr w:rsidR="000F2477" w:rsidRPr="00F51142" w14:paraId="35C524C9" w14:textId="77777777" w:rsidTr="008B0D4C">
        <w:trPr>
          <w:trHeight w:val="497"/>
          <w:jc w:val="center"/>
        </w:trPr>
        <w:tc>
          <w:tcPr>
            <w:tcW w:w="9284" w:type="dxa"/>
            <w:vAlign w:val="center"/>
          </w:tcPr>
          <w:p w14:paraId="30D9FCD4" w14:textId="70AB99A7"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A3092" w:rsidRPr="00A26AB5">
                <w:rPr>
                  <w:rStyle w:val="Hipervnculo"/>
                  <w:rFonts w:asciiTheme="minorHAnsi" w:hAnsiTheme="minorHAnsi" w:cs="Arial"/>
                </w:rPr>
                <w:t>ana.bernal</w:t>
              </w:r>
              <w:r w:rsidR="00CA3092" w:rsidRPr="00A26AB5">
                <w:rPr>
                  <w:rStyle w:val="Hipervnculo"/>
                  <w:rFonts w:asciiTheme="minorHAnsi" w:hAnsiTheme="minorHAnsi"/>
                </w:rPr>
                <w:t>@c</w:t>
              </w:r>
              <w:r w:rsidR="00CA3092" w:rsidRPr="00A26AB5">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6565B52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A3092">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C0BC616" w14:textId="4E056BC4" w:rsidR="00BA0953"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w:t>
      </w:r>
      <w:r w:rsidR="00BA0953" w:rsidRPr="00BA0953">
        <w:rPr>
          <w:rFonts w:asciiTheme="minorHAnsi" w:hAnsiTheme="minorHAnsi"/>
          <w:b/>
          <w:bCs/>
          <w:sz w:val="24"/>
          <w:szCs w:val="24"/>
        </w:rPr>
        <w:t xml:space="preserve">OUTSOURCING DE IMPRESIONES </w:t>
      </w:r>
    </w:p>
    <w:p w14:paraId="6F02E95C" w14:textId="652B6D1A" w:rsidR="00C630EF" w:rsidRPr="00C777CB" w:rsidRDefault="00B072A3" w:rsidP="00C630EF">
      <w:pPr>
        <w:jc w:val="center"/>
        <w:rPr>
          <w:rFonts w:asciiTheme="minorHAnsi" w:hAnsiTheme="minorHAnsi"/>
          <w:b/>
          <w:bCs/>
          <w:sz w:val="24"/>
          <w:szCs w:val="24"/>
        </w:rPr>
      </w:pPr>
      <w:r>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52F4EC3" w:rsidR="00C630EF" w:rsidRPr="00F51142" w:rsidRDefault="00CA3092" w:rsidP="00C630EF">
            <w:pPr>
              <w:jc w:val="center"/>
              <w:rPr>
                <w:rFonts w:asciiTheme="minorHAnsi" w:hAnsiTheme="minorHAnsi" w:cstheme="minorHAnsi"/>
              </w:rPr>
            </w:pPr>
            <w:r>
              <w:rPr>
                <w:rFonts w:asciiTheme="minorHAnsi" w:hAnsiTheme="minorHAnsi" w:cstheme="minorHAnsi"/>
              </w:rPr>
              <w:t>2</w:t>
            </w:r>
            <w:r w:rsidR="00BA0953">
              <w:rPr>
                <w:rFonts w:asciiTheme="minorHAnsi" w:hAnsiTheme="minorHAnsi" w:cstheme="minorHAnsi"/>
              </w:rPr>
              <w:t>9</w:t>
            </w:r>
            <w:r w:rsidR="00FD13A4">
              <w:rPr>
                <w:rFonts w:asciiTheme="minorHAnsi" w:hAnsiTheme="minorHAnsi" w:cstheme="minorHAnsi"/>
              </w:rPr>
              <w:t>/</w:t>
            </w:r>
            <w:r>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2D141F89" w:rsidR="00C630EF" w:rsidRPr="00F51142" w:rsidRDefault="00BA0953" w:rsidP="00C630EF">
            <w:pPr>
              <w:jc w:val="center"/>
              <w:rPr>
                <w:rFonts w:asciiTheme="minorHAnsi" w:hAnsiTheme="minorHAnsi" w:cstheme="minorHAnsi"/>
              </w:rPr>
            </w:pPr>
            <w:r>
              <w:rPr>
                <w:rFonts w:asciiTheme="minorHAnsi" w:hAnsiTheme="minorHAnsi" w:cstheme="minorHAnsi"/>
              </w:rPr>
              <w:t>31</w:t>
            </w:r>
            <w:r w:rsidR="00CA3092">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5A23113F"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A0953">
              <w:rPr>
                <w:rFonts w:asciiTheme="minorHAnsi" w:hAnsiTheme="minorHAnsi" w:cstheme="minorHAnsi"/>
              </w:rPr>
              <w:t>1</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2DC786FF" w:rsidR="00C630EF" w:rsidRPr="00F51142" w:rsidRDefault="00BA0953" w:rsidP="00C630EF">
            <w:pPr>
              <w:jc w:val="center"/>
              <w:rPr>
                <w:rFonts w:asciiTheme="minorHAnsi" w:hAnsiTheme="minorHAnsi" w:cstheme="minorHAnsi"/>
              </w:rPr>
            </w:pPr>
            <w:r>
              <w:rPr>
                <w:rFonts w:asciiTheme="minorHAnsi" w:hAnsiTheme="minorHAnsi" w:cstheme="minorHAnsi"/>
              </w:rPr>
              <w:t>0</w:t>
            </w:r>
            <w:r w:rsidR="00563D57">
              <w:rPr>
                <w:rFonts w:asciiTheme="minorHAnsi" w:hAnsiTheme="minorHAnsi" w:cstheme="minorHAnsi"/>
              </w:rPr>
              <w:t>4</w:t>
            </w:r>
            <w:r w:rsidR="00CA3092">
              <w:rPr>
                <w:rFonts w:asciiTheme="minorHAnsi" w:hAnsiTheme="minorHAnsi" w:cstheme="minorHAnsi"/>
              </w:rPr>
              <w:t>/1</w:t>
            </w:r>
            <w:r>
              <w:rPr>
                <w:rFonts w:asciiTheme="minorHAnsi" w:hAnsiTheme="minorHAnsi" w:cstheme="minorHAnsi"/>
              </w:rPr>
              <w:t>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2213C731"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563D57">
              <w:rPr>
                <w:rFonts w:asciiTheme="minorHAnsi" w:hAnsiTheme="minorHAnsi" w:cstheme="minorHAnsi"/>
              </w:rPr>
              <w:t>2</w:t>
            </w:r>
            <w:r w:rsidRPr="001C55C4">
              <w:rPr>
                <w:rFonts w:asciiTheme="minorHAnsi" w:hAnsiTheme="minorHAnsi" w:cstheme="minorHAnsi"/>
              </w:rPr>
              <w:t>:</w:t>
            </w:r>
            <w:r w:rsidR="00563D57">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47B57DF3" w:rsidR="00C630EF" w:rsidRPr="00F51142" w:rsidRDefault="00BA0953" w:rsidP="00C630EF">
            <w:pPr>
              <w:jc w:val="center"/>
              <w:rPr>
                <w:rFonts w:asciiTheme="minorHAnsi" w:hAnsiTheme="minorHAnsi" w:cstheme="minorHAnsi"/>
              </w:rPr>
            </w:pPr>
            <w:r>
              <w:rPr>
                <w:rFonts w:asciiTheme="minorHAnsi" w:hAnsiTheme="minorHAnsi" w:cstheme="minorHAnsi"/>
              </w:rPr>
              <w:t>12</w:t>
            </w:r>
            <w:r w:rsidR="00CA3092">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053AC706" w:rsidR="00C630EF" w:rsidRPr="001C55C4" w:rsidRDefault="00BA0953" w:rsidP="00C630EF">
            <w:pPr>
              <w:jc w:val="center"/>
              <w:rPr>
                <w:rFonts w:asciiTheme="minorHAnsi" w:hAnsiTheme="minorHAnsi" w:cstheme="minorHAnsi"/>
              </w:rPr>
            </w:pPr>
            <w:r>
              <w:rPr>
                <w:rFonts w:asciiTheme="minorHAnsi" w:hAnsiTheme="minorHAnsi" w:cstheme="minorHAnsi"/>
              </w:rPr>
              <w:t>12</w:t>
            </w:r>
            <w:r w:rsidR="00CA3092">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A53B9"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384CCDB9" w:rsidR="00C630EF" w:rsidRPr="00F51142" w:rsidRDefault="00BA0953" w:rsidP="00C630EF">
            <w:pPr>
              <w:jc w:val="center"/>
              <w:rPr>
                <w:rFonts w:asciiTheme="minorHAnsi" w:hAnsiTheme="minorHAnsi" w:cstheme="minorHAnsi"/>
              </w:rPr>
            </w:pPr>
            <w:r>
              <w:rPr>
                <w:rFonts w:asciiTheme="minorHAnsi" w:hAnsiTheme="minorHAnsi" w:cstheme="minorHAnsi"/>
              </w:rPr>
              <w:t>19</w:t>
            </w:r>
            <w:r w:rsidR="00CA3092">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BA0953">
            <w:pPr>
              <w:autoSpaceDE w:val="0"/>
              <w:autoSpaceDN w:val="0"/>
              <w:adjustRightInd w:val="0"/>
              <w:spacing w:after="100"/>
              <w:ind w:left="273" w:hanging="273"/>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55807283"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CA3092">
              <w:rPr>
                <w:rFonts w:asciiTheme="minorHAnsi" w:hAnsiTheme="minorHAnsi" w:cs="Arial"/>
              </w:rPr>
              <w:t>Jose</w:t>
            </w:r>
            <w:proofErr w:type="spellEnd"/>
            <w:r w:rsidR="00CA3092">
              <w:rPr>
                <w:rFonts w:asciiTheme="minorHAnsi" w:hAnsiTheme="minorHAnsi" w:cs="Arial"/>
              </w:rPr>
              <w:t xml:space="preserve"> </w:t>
            </w:r>
            <w:proofErr w:type="spellStart"/>
            <w:r w:rsidR="00CA3092">
              <w:rPr>
                <w:rFonts w:asciiTheme="minorHAnsi" w:hAnsiTheme="minorHAnsi" w:cs="Arial"/>
              </w:rPr>
              <w:t>Maria</w:t>
            </w:r>
            <w:proofErr w:type="spellEnd"/>
            <w:r w:rsidR="00CA3092">
              <w:rPr>
                <w:rFonts w:asciiTheme="minorHAnsi" w:hAnsiTheme="minorHAnsi" w:cs="Arial"/>
              </w:rPr>
              <w:t xml:space="preserve"> </w:t>
            </w:r>
            <w:proofErr w:type="spellStart"/>
            <w:r w:rsidR="00CA3092">
              <w:rPr>
                <w:rFonts w:asciiTheme="minorHAnsi" w:hAnsiTheme="minorHAnsi" w:cs="Arial"/>
              </w:rPr>
              <w:t>Zacary</w:t>
            </w:r>
            <w:proofErr w:type="spellEnd"/>
            <w:r w:rsidR="00CA3092">
              <w:rPr>
                <w:rFonts w:asciiTheme="minorHAnsi" w:hAnsiTheme="minorHAnsi" w:cs="Arial"/>
              </w:rPr>
              <w:t xml:space="preserve"> A.</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41D47CA6" w:rsidR="001877E0" w:rsidRDefault="001877E0" w:rsidP="00CA3092">
            <w:pPr>
              <w:pStyle w:val="Prrafodelista"/>
              <w:spacing w:after="100"/>
              <w:rPr>
                <w:rFonts w:asciiTheme="minorHAnsi" w:hAnsiTheme="minorHAnsi" w:cs="Arial"/>
              </w:rPr>
            </w:pPr>
            <w:r>
              <w:rPr>
                <w:rFonts w:asciiTheme="minorHAnsi" w:hAnsiTheme="minorHAnsi" w:cs="Arial"/>
              </w:rPr>
              <w:t xml:space="preserve">Dra. María L. Valenzuela C.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2BBF60CC"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General a.i.</w:t>
            </w:r>
          </w:p>
          <w:p w14:paraId="3630B013" w14:textId="67F14CD8"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Administrativo Financiero a.i.</w:t>
            </w:r>
          </w:p>
          <w:p w14:paraId="780C9025" w14:textId="4A6A9484"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1977F5D7"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INSPECCIÓN PREVIA</w:t>
            </w:r>
          </w:p>
          <w:p w14:paraId="2A1F00F7"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0274BEA1"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CA3092">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2D76AAFF"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SERIEDAD DE PROPUESTA (ORIGINAL): </w:t>
            </w:r>
            <w:r w:rsidRPr="003019BB">
              <w:rPr>
                <w:rFonts w:asciiTheme="minorHAnsi" w:hAnsiTheme="minorHAnsi" w:cstheme="minorHAnsi"/>
                <w:bCs/>
              </w:rPr>
              <w:t xml:space="preserve">emitida a nombre de la Caja de Salud de la Banca Privada, por el monto </w:t>
            </w:r>
            <w:r w:rsidR="00815388">
              <w:rPr>
                <w:rFonts w:asciiTheme="minorHAnsi" w:hAnsiTheme="minorHAnsi" w:cstheme="minorHAnsi"/>
                <w:bCs/>
              </w:rPr>
              <w:t xml:space="preserve">de Bs.30.000.- (TREINTA MIL 00/100 BOLIVIANOS) </w:t>
            </w:r>
            <w:r w:rsidRPr="003019BB">
              <w:rPr>
                <w:rFonts w:asciiTheme="minorHAnsi" w:hAnsiTheme="minorHAnsi" w:cstheme="minorHAnsi"/>
                <w:bCs/>
              </w:rPr>
              <w:t>presentada con validez de 90 días calendario computados a partir de la fecha de presentación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D714F13" w14:textId="77777777" w:rsidR="00BA0953" w:rsidRDefault="00CA3092" w:rsidP="00984E44">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N°3</w:t>
            </w:r>
            <w:r w:rsidRPr="00BA0953">
              <w:rPr>
                <w:rFonts w:asciiTheme="minorHAnsi" w:hAnsiTheme="minorHAnsi" w:cs="Arial"/>
              </w:rPr>
              <w:t xml:space="preserve"> de Especificaciones Técnicas, identificado en los Anexos de este documento, </w:t>
            </w:r>
            <w:r w:rsidRPr="00BA0953">
              <w:rPr>
                <w:rFonts w:asciiTheme="minorHAnsi" w:hAnsiTheme="minorHAnsi" w:cs="Arial"/>
                <w:b/>
              </w:rPr>
              <w:t xml:space="preserve">en original. </w:t>
            </w:r>
          </w:p>
          <w:p w14:paraId="4E556073" w14:textId="560D75E9"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DOCUMENTOS DE LA EXPERIENCIA GENERAL</w:t>
            </w:r>
            <w:r w:rsidR="00457718" w:rsidRPr="00BA0953">
              <w:rPr>
                <w:rFonts w:asciiTheme="minorHAnsi" w:hAnsiTheme="minorHAnsi" w:cs="Arial"/>
                <w:b/>
              </w:rPr>
              <w:t xml:space="preserve"> – EXPERIENCIA ESPECIFICA</w:t>
            </w:r>
          </w:p>
          <w:p w14:paraId="69604CC2" w14:textId="77777777" w:rsidR="00BA0953" w:rsidRDefault="00CA3092" w:rsidP="00375EFF">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N°4</w:t>
            </w:r>
            <w:r w:rsidRPr="00BA0953">
              <w:rPr>
                <w:rFonts w:asciiTheme="minorHAnsi" w:hAnsiTheme="minorHAnsi" w:cs="Arial"/>
              </w:rPr>
              <w:t xml:space="preserve"> de </w:t>
            </w:r>
            <w:r w:rsidR="00BA0953" w:rsidRPr="00BA0953">
              <w:rPr>
                <w:rFonts w:asciiTheme="minorHAnsi" w:hAnsiTheme="minorHAnsi" w:cs="Arial"/>
              </w:rPr>
              <w:t>Experiencia Especifica</w:t>
            </w:r>
            <w:r w:rsidRPr="00BA0953">
              <w:rPr>
                <w:rFonts w:asciiTheme="minorHAnsi" w:hAnsiTheme="minorHAnsi" w:cs="Arial"/>
              </w:rPr>
              <w:t xml:space="preserve">, identificado en los Anexos de este documento, </w:t>
            </w:r>
            <w:r w:rsidRPr="00BA0953">
              <w:rPr>
                <w:rFonts w:asciiTheme="minorHAnsi" w:hAnsiTheme="minorHAnsi" w:cs="Arial"/>
                <w:b/>
              </w:rPr>
              <w:t xml:space="preserve">en original. </w:t>
            </w:r>
          </w:p>
          <w:p w14:paraId="3C89F822" w14:textId="0F41C647"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 xml:space="preserve">DOCUMENTOS DE LA PROPUESTA ECONÓMICA </w:t>
            </w:r>
          </w:p>
          <w:p w14:paraId="082CFD40" w14:textId="3639F0BA" w:rsidR="00CA3092" w:rsidRPr="003019BB"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5A7E96">
            <w:pPr>
              <w:pStyle w:val="Sinespaciado"/>
              <w:numPr>
                <w:ilvl w:val="0"/>
                <w:numId w:val="36"/>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4819CFCA" w:rsidR="003019BB" w:rsidRDefault="00BA0953"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 xml:space="preserve">PRIMERA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3A47B2FF"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BA0953">
                                    <w:rPr>
                                      <w:rFonts w:ascii="Arial Narrow" w:hAnsi="Arial Narrow" w:cs="Arial"/>
                                      <w:b/>
                                      <w:sz w:val="18"/>
                                      <w:szCs w:val="18"/>
                                    </w:rPr>
                                    <w:t>12</w:t>
                                  </w:r>
                                  <w:r w:rsidR="001B5A36">
                                    <w:rPr>
                                      <w:rFonts w:ascii="Arial Narrow" w:hAnsi="Arial Narrow" w:cs="Arial"/>
                                      <w:b/>
                                      <w:sz w:val="18"/>
                                      <w:szCs w:val="18"/>
                                    </w:rPr>
                                    <w:t xml:space="preserve">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4819CFCA" w:rsidR="003019BB" w:rsidRDefault="00BA0953"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 xml:space="preserve">PRIMERA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3A47B2FF"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BA0953">
                              <w:rPr>
                                <w:rFonts w:ascii="Arial Narrow" w:hAnsi="Arial Narrow" w:cs="Arial"/>
                                <w:b/>
                                <w:sz w:val="18"/>
                                <w:szCs w:val="18"/>
                              </w:rPr>
                              <w:t>12</w:t>
                            </w:r>
                            <w:r w:rsidR="001B5A36">
                              <w:rPr>
                                <w:rFonts w:ascii="Arial Narrow" w:hAnsi="Arial Narrow" w:cs="Arial"/>
                                <w:b/>
                                <w:sz w:val="18"/>
                                <w:szCs w:val="18"/>
                              </w:rPr>
                              <w:t xml:space="preserve">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63F0EEFE"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3019BB" w:rsidRPr="00A81DCD" w14:paraId="67ADA039" w14:textId="77777777" w:rsidTr="00B17561">
        <w:trPr>
          <w:trHeight w:val="545"/>
        </w:trPr>
        <w:tc>
          <w:tcPr>
            <w:tcW w:w="2821" w:type="dxa"/>
          </w:tcPr>
          <w:p w14:paraId="29DCC82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tcPr>
          <w:p w14:paraId="15F80A3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Los servicios adjudicados deberán ser atendidos a requerimiento conforme las especificaciones técnicas por el plazo de 2 años. </w:t>
            </w:r>
          </w:p>
        </w:tc>
      </w:tr>
      <w:tr w:rsidR="003019BB" w:rsidRPr="00430D3D" w14:paraId="6F0BA873" w14:textId="77777777" w:rsidTr="000E218A">
        <w:trPr>
          <w:trHeight w:val="744"/>
        </w:trPr>
        <w:tc>
          <w:tcPr>
            <w:tcW w:w="2821" w:type="dxa"/>
          </w:tcPr>
          <w:p w14:paraId="0AE8914A"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tcPr>
          <w:p w14:paraId="171A6A8C"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3019BB" w:rsidRPr="00430D3D" w14:paraId="1A4A3C7F" w14:textId="77777777" w:rsidTr="000E218A">
        <w:trPr>
          <w:trHeight w:val="744"/>
        </w:trPr>
        <w:tc>
          <w:tcPr>
            <w:tcW w:w="2821" w:type="dxa"/>
          </w:tcPr>
          <w:p w14:paraId="2D4A281C"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33313FA" w:rsidR="003019BB" w:rsidRPr="008E3455" w:rsidRDefault="0087565C" w:rsidP="000E218A">
            <w:pPr>
              <w:pStyle w:val="Sinespaciado"/>
              <w:numPr>
                <w:ilvl w:val="0"/>
                <w:numId w:val="2"/>
              </w:numPr>
              <w:ind w:left="319" w:hanging="319"/>
              <w:rPr>
                <w:rFonts w:asciiTheme="minorHAnsi" w:hAnsiTheme="minorHAnsi" w:cstheme="minorHAnsi"/>
                <w:b/>
                <w:sz w:val="19"/>
                <w:szCs w:val="19"/>
              </w:rPr>
            </w:pPr>
            <w:r>
              <w:rPr>
                <w:rFonts w:asciiTheme="minorHAnsi" w:hAnsiTheme="minorHAnsi" w:cstheme="minorHAnsi"/>
                <w:b/>
                <w:sz w:val="19"/>
                <w:szCs w:val="19"/>
              </w:rPr>
              <w:t xml:space="preserve">BOLETA DE </w:t>
            </w:r>
            <w:r w:rsidR="003019BB" w:rsidRPr="008E3455">
              <w:rPr>
                <w:rFonts w:asciiTheme="minorHAnsi" w:hAnsiTheme="minorHAnsi" w:cstheme="minorHAnsi"/>
                <w:b/>
                <w:sz w:val="19"/>
                <w:szCs w:val="19"/>
              </w:rPr>
              <w:t>GARANTIA DE CUMPLIMIENTO DE CONTRATO</w:t>
            </w:r>
          </w:p>
        </w:tc>
        <w:tc>
          <w:tcPr>
            <w:tcW w:w="7088" w:type="dxa"/>
          </w:tcPr>
          <w:p w14:paraId="5BA13210" w14:textId="21574A0C"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 xml:space="preserve">Tiene por objeto garantizar el cumplimiento y conclusión del contrato. Su monto debe ser equivalente </w:t>
            </w:r>
            <w:r w:rsidR="0087565C">
              <w:rPr>
                <w:rFonts w:asciiTheme="minorHAnsi" w:hAnsiTheme="minorHAnsi" w:cstheme="minorHAnsi"/>
                <w:sz w:val="19"/>
                <w:szCs w:val="19"/>
              </w:rPr>
              <w:t>a Bs.210.000.- (DOSCIENTOS DIEZ MIL 00/100 BOLIVIANOS) vigente</w:t>
            </w:r>
            <w:r w:rsidRPr="008E3455">
              <w:rPr>
                <w:rFonts w:asciiTheme="minorHAnsi" w:hAnsiTheme="minorHAnsi" w:cstheme="minorHAnsi"/>
                <w:sz w:val="19"/>
                <w:szCs w:val="19"/>
              </w:rPr>
              <w:t xml:space="preserve"> hasta 30 días calendario posteriores a la fecha fijada para el vencimiento del servicio, con característica de</w:t>
            </w:r>
            <w:r w:rsidR="0087565C">
              <w:rPr>
                <w:rFonts w:asciiTheme="minorHAnsi" w:hAnsiTheme="minorHAnsi" w:cstheme="minorHAnsi"/>
                <w:sz w:val="19"/>
                <w:szCs w:val="19"/>
              </w:rPr>
              <w:t xml:space="preserve">: a primer requerimiento, </w:t>
            </w:r>
            <w:r w:rsidRPr="008E3455">
              <w:rPr>
                <w:rFonts w:asciiTheme="minorHAnsi" w:hAnsiTheme="minorHAnsi" w:cstheme="minorHAnsi"/>
                <w:sz w:val="19"/>
                <w:szCs w:val="19"/>
              </w:rPr>
              <w:t>renovable, de carácter irrevocable y de ejecución inmediata emitidas por Instituciones Financieras autorizadas por la ASFI.</w:t>
            </w:r>
          </w:p>
          <w:p w14:paraId="75BA6F5F"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5FC299D5"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Esta garantía será devuelta, cumplido el plazo de validez de la misma, existiendo conformidad de la Unidad Solicitante.</w:t>
            </w:r>
          </w:p>
          <w:p w14:paraId="0C7F6A71" w14:textId="22999F78"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DD265D">
        <w:trPr>
          <w:trHeight w:val="791"/>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6"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r w:rsidR="00DA6FBC" w:rsidRPr="007539C6" w14:paraId="0BA86EAE" w14:textId="77777777" w:rsidTr="00890998">
        <w:trPr>
          <w:trHeight w:val="310"/>
        </w:trPr>
        <w:tc>
          <w:tcPr>
            <w:tcW w:w="2972" w:type="dxa"/>
          </w:tcPr>
          <w:p w14:paraId="3FE7D0D1" w14:textId="0975778A" w:rsidR="00DA6FBC" w:rsidRPr="007539C6" w:rsidRDefault="00DA6FBC" w:rsidP="00DA6FBC">
            <w:pPr>
              <w:jc w:val="center"/>
              <w:rPr>
                <w:rFonts w:asciiTheme="minorHAnsi" w:hAnsiTheme="minorHAnsi" w:cstheme="minorHAnsi"/>
                <w:b/>
              </w:rPr>
            </w:pPr>
            <w:r>
              <w:rPr>
                <w:rFonts w:asciiTheme="minorHAnsi" w:hAnsiTheme="minorHAnsi" w:cstheme="minorHAnsi"/>
                <w:b/>
              </w:rPr>
              <w:t>ANEXO 1</w:t>
            </w:r>
          </w:p>
        </w:tc>
        <w:tc>
          <w:tcPr>
            <w:tcW w:w="6946" w:type="dxa"/>
          </w:tcPr>
          <w:p w14:paraId="3B42C5BB" w14:textId="3E9A7C21" w:rsidR="00DA6FBC" w:rsidRPr="007539C6" w:rsidRDefault="00DA6FBC" w:rsidP="00DA6FBC">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DISTRIBUCION DE IMPRESORAS</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0EFA3275"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BA0953">
        <w:rPr>
          <w:rFonts w:asciiTheme="minorHAnsi" w:hAnsiTheme="minorHAnsi" w:cs="Arial"/>
          <w:b/>
          <w:bCs/>
        </w:rPr>
        <w:t>11</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w:t>
      </w:r>
      <w:r w:rsidR="00BA0953" w:rsidRPr="00BA0953">
        <w:rPr>
          <w:rFonts w:asciiTheme="minorHAnsi" w:hAnsiTheme="minorHAnsi" w:cs="Arial"/>
          <w:b/>
          <w:bCs/>
        </w:rPr>
        <w:t xml:space="preserve">SERVICIO DE OUTSOURCING DE IMPRESIONES </w:t>
      </w:r>
      <w:r w:rsidR="001F6C59">
        <w:rPr>
          <w:rFonts w:asciiTheme="minorHAnsi" w:hAnsiTheme="minorHAnsi" w:cs="Arial"/>
          <w:b/>
          <w:bCs/>
        </w:rPr>
        <w:t>A</w:t>
      </w:r>
      <w:r w:rsidR="00B25892" w:rsidRPr="00B25892">
        <w:rPr>
          <w:rFonts w:asciiTheme="minorHAnsi" w:hAnsiTheme="minorHAnsi" w:cs="Arial"/>
          <w:b/>
          <w:bCs/>
        </w:rPr>
        <w:t>”</w:t>
      </w:r>
    </w:p>
    <w:p w14:paraId="59D3260A" w14:textId="016F9B15"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BA0953">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p w14:paraId="5858DCD2" w14:textId="77777777" w:rsidR="00DD265D" w:rsidRPr="00024B35" w:rsidRDefault="00DD265D" w:rsidP="00DD265D">
      <w:pPr>
        <w:shd w:val="clear" w:color="auto" w:fill="E0E0E0"/>
        <w:ind w:left="142" w:right="13"/>
        <w:jc w:val="center"/>
        <w:rPr>
          <w:rFonts w:ascii="Arial" w:hAnsi="Arial" w:cs="Arial"/>
          <w:b/>
          <w:bCs/>
          <w:sz w:val="28"/>
          <w:szCs w:val="28"/>
        </w:rPr>
      </w:pPr>
      <w:r>
        <w:rPr>
          <w:rFonts w:ascii="Arial" w:hAnsi="Arial" w:cs="Arial"/>
          <w:b/>
          <w:bCs/>
          <w:sz w:val="28"/>
          <w:szCs w:val="28"/>
        </w:rPr>
        <w:t>OUTSOURCING DE IMPRESIONES</w:t>
      </w:r>
    </w:p>
    <w:p w14:paraId="7B5F09D6"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B4B0E68" w14:textId="77777777" w:rsidTr="00A8060D">
        <w:trPr>
          <w:cantSplit/>
          <w:trHeight w:val="362"/>
          <w:tblHeader/>
        </w:trPr>
        <w:tc>
          <w:tcPr>
            <w:tcW w:w="5103" w:type="dxa"/>
            <w:vMerge w:val="restart"/>
            <w:shd w:val="clear" w:color="auto" w:fill="D9D9D9"/>
            <w:vAlign w:val="center"/>
          </w:tcPr>
          <w:p w14:paraId="04FE4B14"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2A92FB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63D206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A8060D">
              <w:rPr>
                <w:rFonts w:asciiTheme="minorHAnsi" w:hAnsiTheme="minorHAnsi" w:cstheme="minorHAnsi"/>
                <w:sz w:val="18"/>
                <w:szCs w:val="18"/>
              </w:rPr>
              <w:t>Para la calificación de la entidad</w:t>
            </w:r>
          </w:p>
        </w:tc>
      </w:tr>
      <w:tr w:rsidR="00DD265D" w:rsidRPr="00A8060D" w14:paraId="7E1B65D2" w14:textId="77777777" w:rsidTr="00DD265D">
        <w:trPr>
          <w:cantSplit/>
          <w:trHeight w:val="247"/>
          <w:tblHeader/>
        </w:trPr>
        <w:tc>
          <w:tcPr>
            <w:tcW w:w="5103" w:type="dxa"/>
            <w:vMerge/>
            <w:shd w:val="clear" w:color="auto" w:fill="D9D9D9"/>
            <w:vAlign w:val="center"/>
          </w:tcPr>
          <w:p w14:paraId="59745F7B"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07FD842"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A8060D">
              <w:rPr>
                <w:rFonts w:asciiTheme="minorHAnsi" w:hAnsiTheme="minorHAnsi" w:cstheme="minorHAnsi"/>
                <w:b/>
                <w:bCs/>
                <w:iCs/>
                <w:sz w:val="18"/>
                <w:szCs w:val="18"/>
              </w:rPr>
              <w:t>CARACTERÍSTICAS DE LA PROPUESTA</w:t>
            </w:r>
          </w:p>
          <w:p w14:paraId="23984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25299880"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7CC27B0"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6C33620B" w14:textId="77777777" w:rsidTr="00A8060D">
        <w:trPr>
          <w:cantSplit/>
          <w:trHeight w:val="541"/>
          <w:tblHeader/>
        </w:trPr>
        <w:tc>
          <w:tcPr>
            <w:tcW w:w="5103" w:type="dxa"/>
            <w:vMerge/>
            <w:tcBorders>
              <w:bottom w:val="single" w:sz="4" w:space="0" w:color="auto"/>
            </w:tcBorders>
            <w:shd w:val="clear" w:color="auto" w:fill="D9D9D9"/>
            <w:vAlign w:val="center"/>
          </w:tcPr>
          <w:p w14:paraId="7C1E3627"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E106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25" w:type="dxa"/>
            <w:tcBorders>
              <w:bottom w:val="single" w:sz="4" w:space="0" w:color="auto"/>
            </w:tcBorders>
            <w:shd w:val="clear" w:color="auto" w:fill="D9D9D9"/>
            <w:vAlign w:val="center"/>
          </w:tcPr>
          <w:p w14:paraId="45A30E67"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1B6C4D34"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24DA77D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265D" w:rsidRPr="00A8060D" w14:paraId="50B0DF06" w14:textId="77777777" w:rsidTr="00DD265D">
        <w:trPr>
          <w:cantSplit/>
          <w:trHeight w:val="397"/>
        </w:trPr>
        <w:tc>
          <w:tcPr>
            <w:tcW w:w="5103" w:type="dxa"/>
            <w:shd w:val="clear" w:color="auto" w:fill="2E74B5"/>
            <w:vAlign w:val="center"/>
          </w:tcPr>
          <w:p w14:paraId="0A452707"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19F6E1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2F3E80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BD57A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17C3E1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05185221" w14:textId="77777777" w:rsidTr="00DD265D">
        <w:trPr>
          <w:cantSplit/>
          <w:trHeight w:val="331"/>
        </w:trPr>
        <w:tc>
          <w:tcPr>
            <w:tcW w:w="5103" w:type="dxa"/>
            <w:vAlign w:val="center"/>
          </w:tcPr>
          <w:p w14:paraId="2C68CC3D" w14:textId="77777777" w:rsidR="00DD265D" w:rsidRPr="00A8060D" w:rsidRDefault="00DD265D" w:rsidP="00087C68">
            <w:pPr>
              <w:pStyle w:val="Textoindependiente3"/>
              <w:rPr>
                <w:rFonts w:asciiTheme="minorHAnsi" w:hAnsiTheme="minorHAnsi" w:cstheme="minorHAnsi"/>
                <w:b/>
                <w:color w:val="FFFFFF"/>
                <w:sz w:val="18"/>
                <w:szCs w:val="18"/>
              </w:rPr>
            </w:pPr>
            <w:r w:rsidRPr="00A8060D">
              <w:rPr>
                <w:rFonts w:asciiTheme="minorHAnsi" w:hAnsiTheme="minorHAnsi" w:cstheme="minorHAnsi"/>
                <w:b/>
                <w:i/>
                <w:iCs/>
                <w:sz w:val="18"/>
                <w:szCs w:val="18"/>
              </w:rPr>
              <w:t>OUTSOURCING DE IMPRESIONES</w:t>
            </w:r>
          </w:p>
        </w:tc>
        <w:tc>
          <w:tcPr>
            <w:tcW w:w="2268" w:type="dxa"/>
            <w:vAlign w:val="center"/>
          </w:tcPr>
          <w:p w14:paraId="4B6FF8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1A03D5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1B5E7B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12BA03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5AD6E419" w14:textId="77777777" w:rsidTr="00DD265D">
        <w:trPr>
          <w:cantSplit/>
          <w:trHeight w:val="397"/>
        </w:trPr>
        <w:tc>
          <w:tcPr>
            <w:tcW w:w="5103" w:type="dxa"/>
            <w:shd w:val="clear" w:color="auto" w:fill="2E74B5"/>
            <w:vAlign w:val="center"/>
          </w:tcPr>
          <w:p w14:paraId="111376BC"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 ANTECEDENTES Y CONTEXTO INSTITUCIONAL</w:t>
            </w:r>
          </w:p>
        </w:tc>
        <w:tc>
          <w:tcPr>
            <w:tcW w:w="2268" w:type="dxa"/>
            <w:shd w:val="clear" w:color="auto" w:fill="2E74B5"/>
            <w:vAlign w:val="center"/>
          </w:tcPr>
          <w:p w14:paraId="32BE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5CD90B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DA2C4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385CCA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1E1FAE19" w14:textId="77777777" w:rsidTr="00DD265D">
        <w:trPr>
          <w:cantSplit/>
          <w:trHeight w:val="331"/>
        </w:trPr>
        <w:tc>
          <w:tcPr>
            <w:tcW w:w="5103" w:type="dxa"/>
            <w:vAlign w:val="center"/>
          </w:tcPr>
          <w:p w14:paraId="00F969DA"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La </w:t>
            </w:r>
            <w:r w:rsidRPr="00A8060D">
              <w:rPr>
                <w:rFonts w:asciiTheme="minorHAnsi" w:hAnsiTheme="minorHAnsi" w:cstheme="minorHAnsi"/>
                <w:b/>
                <w:bCs/>
                <w:i/>
                <w:iCs/>
                <w:color w:val="000000" w:themeColor="text1"/>
                <w:sz w:val="18"/>
                <w:szCs w:val="18"/>
              </w:rPr>
              <w:t>Caja de Salud de la Banca Privada (CSBP)</w:t>
            </w:r>
            <w:r w:rsidRPr="00A8060D">
              <w:rPr>
                <w:rFonts w:asciiTheme="minorHAnsi" w:hAnsiTheme="minorHAnsi" w:cstheme="minorHAnsi"/>
                <w:bCs/>
                <w:i/>
                <w:iCs/>
                <w:color w:val="000000" w:themeColor="text1"/>
                <w:sz w:val="18"/>
                <w:szCs w:val="18"/>
              </w:rPr>
              <w:t xml:space="preserve"> es una institución boliviana sin fines de lucro, que actúa como </w:t>
            </w:r>
            <w:r w:rsidRPr="00A8060D">
              <w:rPr>
                <w:rFonts w:asciiTheme="minorHAnsi" w:hAnsiTheme="minorHAnsi" w:cstheme="minorHAnsi"/>
                <w:b/>
                <w:bCs/>
                <w:i/>
                <w:iCs/>
                <w:color w:val="000000" w:themeColor="text1"/>
                <w:sz w:val="18"/>
                <w:szCs w:val="18"/>
              </w:rPr>
              <w:t>ente gestor de salud dentro del régimen a corto plazo del Sistema Nacional de Seguridad Social</w:t>
            </w:r>
            <w:r w:rsidRPr="00A8060D">
              <w:rPr>
                <w:rFonts w:asciiTheme="minorHAnsi" w:hAnsiTheme="minorHAnsi" w:cstheme="minorHAnsi"/>
                <w:bCs/>
                <w:i/>
                <w:iCs/>
                <w:color w:val="000000" w:themeColor="text1"/>
                <w:sz w:val="18"/>
                <w:szCs w:val="18"/>
              </w:rPr>
              <w:t xml:space="preserve">. La CSBP cuenta con oficinas y regionales en </w:t>
            </w:r>
            <w:r w:rsidRPr="00A8060D">
              <w:rPr>
                <w:rFonts w:asciiTheme="minorHAnsi" w:hAnsiTheme="minorHAnsi" w:cstheme="minorHAnsi"/>
                <w:b/>
                <w:bCs/>
                <w:i/>
                <w:iCs/>
                <w:color w:val="000000" w:themeColor="text1"/>
                <w:sz w:val="18"/>
                <w:szCs w:val="18"/>
              </w:rPr>
              <w:t>La Paz, Cochabamba, Santa Cruz, Beni, Tarija, Oruro y Sucre</w:t>
            </w:r>
            <w:r w:rsidRPr="00A8060D">
              <w:rPr>
                <w:rFonts w:asciiTheme="minorHAnsi" w:hAnsiTheme="minorHAnsi" w:cstheme="minorHAnsi"/>
                <w:bCs/>
                <w:i/>
                <w:iCs/>
                <w:color w:val="000000" w:themeColor="text1"/>
                <w:sz w:val="18"/>
                <w:szCs w:val="18"/>
              </w:rPr>
              <w:t>, asegurando cobertura a nivel nacional.</w:t>
            </w:r>
          </w:p>
          <w:p w14:paraId="7B5E90B5"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Actualmente, la CSBP opera con </w:t>
            </w:r>
            <w:r w:rsidRPr="00A8060D">
              <w:rPr>
                <w:rFonts w:asciiTheme="minorHAnsi" w:hAnsiTheme="minorHAnsi" w:cstheme="minorHAnsi"/>
                <w:b/>
                <w:bCs/>
                <w:i/>
                <w:iCs/>
                <w:color w:val="000000" w:themeColor="text1"/>
                <w:sz w:val="18"/>
                <w:szCs w:val="18"/>
              </w:rPr>
              <w:t>servicios de outsourcing de impresión</w:t>
            </w:r>
            <w:r w:rsidRPr="00A8060D">
              <w:rPr>
                <w:rFonts w:asciiTheme="minorHAnsi" w:hAnsiTheme="minorHAnsi" w:cstheme="minorHAnsi"/>
                <w:bCs/>
                <w:i/>
                <w:iCs/>
                <w:color w:val="000000" w:themeColor="text1"/>
                <w:sz w:val="18"/>
                <w:szCs w:val="18"/>
              </w:rPr>
              <w:t xml:space="preserve">, mediante contratos que incluyen </w:t>
            </w:r>
            <w:r w:rsidRPr="00A8060D">
              <w:rPr>
                <w:rFonts w:asciiTheme="minorHAnsi" w:hAnsiTheme="minorHAnsi" w:cstheme="minorHAnsi"/>
                <w:b/>
                <w:bCs/>
                <w:i/>
                <w:iCs/>
                <w:color w:val="000000" w:themeColor="text1"/>
                <w:sz w:val="18"/>
                <w:szCs w:val="18"/>
              </w:rPr>
              <w:t>suministro y mantenimiento integral de impresoras</w:t>
            </w:r>
            <w:r w:rsidRPr="00A8060D">
              <w:rPr>
                <w:rFonts w:asciiTheme="minorHAnsi" w:hAnsiTheme="minorHAnsi" w:cstheme="minorHAnsi"/>
                <w:bCs/>
                <w:i/>
                <w:iCs/>
                <w:color w:val="000000" w:themeColor="text1"/>
                <w:sz w:val="18"/>
                <w:szCs w:val="18"/>
              </w:rPr>
              <w:t>, tanto multifunción como simples. Estos contratos abarcan la provisión de equipos, soporte técnico especializado, mantenimiento preventivo y correctivo, gestión de consumibles y generación de reportes centralizados para la administración de la impresión.</w:t>
            </w:r>
          </w:p>
          <w:p w14:paraId="75E258A7"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Los </w:t>
            </w:r>
            <w:r w:rsidRPr="00A8060D">
              <w:rPr>
                <w:rFonts w:asciiTheme="minorHAnsi" w:hAnsiTheme="minorHAnsi" w:cstheme="minorHAnsi"/>
                <w:b/>
                <w:bCs/>
                <w:i/>
                <w:iCs/>
                <w:color w:val="000000" w:themeColor="text1"/>
                <w:sz w:val="18"/>
                <w:szCs w:val="18"/>
              </w:rPr>
              <w:t>reportes de consumo y contadores</w:t>
            </w:r>
            <w:r w:rsidRPr="00A8060D">
              <w:rPr>
                <w:rFonts w:asciiTheme="minorHAnsi" w:hAnsiTheme="minorHAnsi" w:cstheme="minorHAnsi"/>
                <w:bCs/>
                <w:i/>
                <w:iCs/>
                <w:color w:val="000000" w:themeColor="text1"/>
                <w:sz w:val="18"/>
                <w:szCs w:val="18"/>
              </w:rPr>
              <w:t xml:space="preserve"> se utilizan para la </w:t>
            </w:r>
            <w:r w:rsidRPr="00A8060D">
              <w:rPr>
                <w:rFonts w:asciiTheme="minorHAnsi" w:hAnsiTheme="minorHAnsi" w:cstheme="minorHAnsi"/>
                <w:b/>
                <w:bCs/>
                <w:i/>
                <w:iCs/>
                <w:color w:val="000000" w:themeColor="text1"/>
                <w:sz w:val="18"/>
                <w:szCs w:val="18"/>
              </w:rPr>
              <w:t>validación mensual del servicio</w:t>
            </w:r>
            <w:r w:rsidRPr="00A8060D">
              <w:rPr>
                <w:rFonts w:asciiTheme="minorHAnsi" w:hAnsiTheme="minorHAnsi" w:cstheme="minorHAnsi"/>
                <w:bCs/>
                <w:i/>
                <w:iCs/>
                <w:color w:val="000000" w:themeColor="text1"/>
                <w:sz w:val="18"/>
                <w:szCs w:val="18"/>
              </w:rPr>
              <w:t>, así como para la determinación del cumplimiento de los parámetros establecidos en el contrato.</w:t>
            </w:r>
          </w:p>
          <w:p w14:paraId="076FEF70" w14:textId="77777777" w:rsidR="00DD265D" w:rsidRPr="00A8060D" w:rsidRDefault="00DD265D" w:rsidP="00087C68">
            <w:pPr>
              <w:pStyle w:val="Textoindependiente3"/>
              <w:rPr>
                <w:rFonts w:asciiTheme="minorHAnsi" w:hAnsiTheme="minorHAnsi" w:cstheme="minorHAnsi"/>
                <w:b/>
                <w:color w:val="000000" w:themeColor="text1"/>
                <w:sz w:val="18"/>
                <w:szCs w:val="18"/>
              </w:rPr>
            </w:pPr>
            <w:r w:rsidRPr="00A8060D">
              <w:rPr>
                <w:rFonts w:asciiTheme="minorHAnsi" w:hAnsiTheme="minorHAnsi" w:cstheme="minorHAnsi"/>
                <w:bCs/>
                <w:i/>
                <w:iCs/>
                <w:color w:val="000000" w:themeColor="text1"/>
                <w:sz w:val="18"/>
                <w:szCs w:val="18"/>
              </w:rPr>
              <w:t xml:space="preserve">La CSBP busca garantizar la </w:t>
            </w:r>
            <w:r w:rsidRPr="00A8060D">
              <w:rPr>
                <w:rFonts w:asciiTheme="minorHAnsi" w:hAnsiTheme="minorHAnsi" w:cstheme="minorHAnsi"/>
                <w:b/>
                <w:bCs/>
                <w:i/>
                <w:iCs/>
                <w:color w:val="000000" w:themeColor="text1"/>
                <w:sz w:val="18"/>
                <w:szCs w:val="18"/>
              </w:rPr>
              <w:t>continuidad del servicio</w:t>
            </w:r>
            <w:r w:rsidRPr="00A8060D">
              <w:rPr>
                <w:rFonts w:asciiTheme="minorHAnsi" w:hAnsiTheme="minorHAnsi" w:cstheme="minorHAnsi"/>
                <w:bCs/>
                <w:i/>
                <w:iCs/>
                <w:color w:val="000000" w:themeColor="text1"/>
                <w:sz w:val="18"/>
                <w:szCs w:val="18"/>
              </w:rPr>
              <w:t xml:space="preserve">, asegurar la </w:t>
            </w:r>
            <w:r w:rsidRPr="00A8060D">
              <w:rPr>
                <w:rFonts w:asciiTheme="minorHAnsi" w:hAnsiTheme="minorHAnsi" w:cstheme="minorHAnsi"/>
                <w:b/>
                <w:bCs/>
                <w:i/>
                <w:iCs/>
                <w:color w:val="000000" w:themeColor="text1"/>
                <w:sz w:val="18"/>
                <w:szCs w:val="18"/>
              </w:rPr>
              <w:t>disponibilidad permanente de equipos y consumibles</w:t>
            </w:r>
            <w:r w:rsidRPr="00A8060D">
              <w:rPr>
                <w:rFonts w:asciiTheme="minorHAnsi" w:hAnsiTheme="minorHAnsi" w:cstheme="minorHAnsi"/>
                <w:bCs/>
                <w:i/>
                <w:iCs/>
                <w:color w:val="000000" w:themeColor="text1"/>
                <w:sz w:val="18"/>
                <w:szCs w:val="18"/>
              </w:rPr>
              <w:t xml:space="preserve">, y </w:t>
            </w:r>
            <w:r w:rsidRPr="00A8060D">
              <w:rPr>
                <w:rFonts w:asciiTheme="minorHAnsi" w:hAnsiTheme="minorHAnsi" w:cstheme="minorHAnsi"/>
                <w:b/>
                <w:bCs/>
                <w:i/>
                <w:iCs/>
                <w:color w:val="000000" w:themeColor="text1"/>
                <w:sz w:val="18"/>
                <w:szCs w:val="18"/>
              </w:rPr>
              <w:t>optimizar la gestión de impresión a nivel nacional</w:t>
            </w:r>
            <w:r w:rsidRPr="00A8060D">
              <w:rPr>
                <w:rFonts w:asciiTheme="minorHAnsi" w:hAnsiTheme="minorHAnsi" w:cstheme="minorHAnsi"/>
                <w:bCs/>
                <w:i/>
                <w:iCs/>
                <w:color w:val="000000" w:themeColor="text1"/>
                <w:sz w:val="18"/>
                <w:szCs w:val="18"/>
              </w:rPr>
              <w:t>, en beneficio de todos sus asegurados y de la eficiencia operativa de la institución.</w:t>
            </w:r>
          </w:p>
        </w:tc>
        <w:tc>
          <w:tcPr>
            <w:tcW w:w="2268" w:type="dxa"/>
            <w:vAlign w:val="center"/>
          </w:tcPr>
          <w:p w14:paraId="6C415D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2A8F7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47264E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238E1D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9DB03A" w14:textId="77777777" w:rsidTr="00DD265D">
        <w:trPr>
          <w:cantSplit/>
          <w:trHeight w:val="397"/>
        </w:trPr>
        <w:tc>
          <w:tcPr>
            <w:tcW w:w="5103" w:type="dxa"/>
            <w:shd w:val="clear" w:color="auto" w:fill="2E74B5"/>
            <w:vAlign w:val="center"/>
          </w:tcPr>
          <w:p w14:paraId="4066BF1D"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III. CARACTERÍSTICAS GENERALES DEL(LOS) BIEN(ES)</w:t>
            </w:r>
          </w:p>
        </w:tc>
        <w:tc>
          <w:tcPr>
            <w:tcW w:w="2268" w:type="dxa"/>
            <w:shd w:val="clear" w:color="auto" w:fill="2E74B5"/>
            <w:vAlign w:val="center"/>
          </w:tcPr>
          <w:p w14:paraId="40BE8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675BF9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4E758B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0E72AE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3CB984" w14:textId="77777777" w:rsidTr="00DD265D">
        <w:trPr>
          <w:cantSplit/>
          <w:trHeight w:val="284"/>
        </w:trPr>
        <w:tc>
          <w:tcPr>
            <w:tcW w:w="5103" w:type="dxa"/>
            <w:shd w:val="clear" w:color="auto" w:fill="B4C6E7" w:themeFill="accent5" w:themeFillTint="66"/>
            <w:vAlign w:val="center"/>
          </w:tcPr>
          <w:p w14:paraId="1C7E9CB4" w14:textId="77777777" w:rsidR="00DD265D" w:rsidRPr="00A8060D" w:rsidRDefault="00DD265D" w:rsidP="00DD265D">
            <w:pPr>
              <w:pStyle w:val="Textoindependiente3"/>
              <w:numPr>
                <w:ilvl w:val="0"/>
                <w:numId w:val="43"/>
              </w:numPr>
              <w:spacing w:after="0"/>
              <w:jc w:val="both"/>
              <w:rPr>
                <w:rFonts w:asciiTheme="minorHAnsi" w:hAnsiTheme="minorHAnsi" w:cstheme="minorHAnsi"/>
                <w:sz w:val="18"/>
                <w:szCs w:val="18"/>
              </w:rPr>
            </w:pPr>
            <w:r w:rsidRPr="00A8060D">
              <w:rPr>
                <w:rFonts w:asciiTheme="minorHAnsi" w:hAnsiTheme="minorHAnsi" w:cstheme="minorHAnsi"/>
                <w:b/>
                <w:sz w:val="18"/>
                <w:szCs w:val="18"/>
              </w:rPr>
              <w:t>REQUERIMIENTOS PARA EL PROPONENTE</w:t>
            </w:r>
          </w:p>
        </w:tc>
        <w:tc>
          <w:tcPr>
            <w:tcW w:w="2268" w:type="dxa"/>
            <w:shd w:val="clear" w:color="auto" w:fill="B4C6E7" w:themeFill="accent5" w:themeFillTint="66"/>
            <w:vAlign w:val="center"/>
          </w:tcPr>
          <w:p w14:paraId="404E73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CC49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E27F5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E05D15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5BCDD7" w14:textId="77777777" w:rsidTr="00DD265D">
        <w:trPr>
          <w:cantSplit/>
          <w:trHeight w:val="90"/>
        </w:trPr>
        <w:tc>
          <w:tcPr>
            <w:tcW w:w="9781" w:type="dxa"/>
            <w:gridSpan w:val="5"/>
            <w:vAlign w:val="center"/>
          </w:tcPr>
          <w:p w14:paraId="14A5DEAA" w14:textId="77777777" w:rsidR="00DD265D" w:rsidRPr="00A8060D" w:rsidRDefault="00DD265D" w:rsidP="00087C68">
            <w:pPr>
              <w:pStyle w:val="Textoindependiente3"/>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 xml:space="preserve">La empresa proponente deberá cumplir de manera obligatoria con los siguientes requisitos, los cuales tendrán carácter </w:t>
            </w:r>
            <w:r w:rsidRPr="00A8060D">
              <w:rPr>
                <w:rFonts w:asciiTheme="minorHAnsi" w:hAnsiTheme="minorHAnsi" w:cstheme="minorHAnsi"/>
                <w:b/>
                <w:bCs/>
                <w:i/>
                <w:iCs/>
                <w:color w:val="000000"/>
                <w:sz w:val="18"/>
                <w:szCs w:val="18"/>
              </w:rPr>
              <w:t>excluyente</w:t>
            </w:r>
            <w:r w:rsidRPr="00A8060D">
              <w:rPr>
                <w:rFonts w:asciiTheme="minorHAnsi" w:hAnsiTheme="minorHAnsi" w:cstheme="minorHAnsi"/>
                <w:i/>
                <w:iCs/>
                <w:color w:val="000000"/>
                <w:sz w:val="18"/>
                <w:szCs w:val="18"/>
              </w:rPr>
              <w:t>:</w:t>
            </w:r>
          </w:p>
        </w:tc>
      </w:tr>
      <w:tr w:rsidR="00DD265D" w:rsidRPr="00A8060D" w14:paraId="1DE31A1B" w14:textId="77777777" w:rsidTr="00DD265D">
        <w:trPr>
          <w:cantSplit/>
          <w:trHeight w:val="519"/>
        </w:trPr>
        <w:tc>
          <w:tcPr>
            <w:tcW w:w="5103" w:type="dxa"/>
            <w:vAlign w:val="center"/>
          </w:tcPr>
          <w:p w14:paraId="6EF47FC7" w14:textId="7E32996D"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Cantidad: 3</w:t>
            </w:r>
            <w:r w:rsidR="00E40E27">
              <w:rPr>
                <w:rFonts w:asciiTheme="minorHAnsi" w:hAnsiTheme="minorHAnsi" w:cstheme="minorHAnsi"/>
                <w:b/>
                <w:i/>
                <w:iCs/>
                <w:sz w:val="18"/>
                <w:szCs w:val="18"/>
              </w:rPr>
              <w:t>81</w:t>
            </w:r>
            <w:r w:rsidRPr="00A8060D">
              <w:rPr>
                <w:rFonts w:asciiTheme="minorHAnsi" w:hAnsiTheme="minorHAnsi" w:cstheme="minorHAnsi"/>
                <w:b/>
                <w:i/>
                <w:iCs/>
                <w:sz w:val="18"/>
                <w:szCs w:val="18"/>
              </w:rPr>
              <w:t xml:space="preserve"> impresoras</w:t>
            </w:r>
          </w:p>
          <w:p w14:paraId="34D6EAD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La distribución de equipos por tipo y regional se detalla en el Anexo 1 – Distribución de impresoras por regional, el cual forma parte integral de estas especificaciones técnicas. Los proponentes deberán garantizar la provisión, instalación, mantenimiento y soporte de todos los equipos listados en dicho anexo 1</w:t>
            </w:r>
          </w:p>
        </w:tc>
        <w:tc>
          <w:tcPr>
            <w:tcW w:w="2268" w:type="dxa"/>
            <w:vAlign w:val="center"/>
          </w:tcPr>
          <w:p w14:paraId="33FCAD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7F8F33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33CA2C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6E0DAE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778966D7" w14:textId="77777777" w:rsidTr="00DD265D">
        <w:trPr>
          <w:cantSplit/>
          <w:trHeight w:val="284"/>
        </w:trPr>
        <w:tc>
          <w:tcPr>
            <w:tcW w:w="9781" w:type="dxa"/>
            <w:gridSpan w:val="5"/>
            <w:vAlign w:val="center"/>
          </w:tcPr>
          <w:p w14:paraId="2C6D48AA"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sz w:val="18"/>
                <w:szCs w:val="18"/>
              </w:rPr>
              <w:lastRenderedPageBreak/>
              <w:t>a) Certificaciones y autorizaciones</w:t>
            </w:r>
          </w:p>
        </w:tc>
      </w:tr>
      <w:tr w:rsidR="00DD265D" w:rsidRPr="00A8060D" w14:paraId="79EC86AE" w14:textId="77777777" w:rsidTr="00DD265D">
        <w:trPr>
          <w:cantSplit/>
          <w:trHeight w:val="284"/>
        </w:trPr>
        <w:tc>
          <w:tcPr>
            <w:tcW w:w="5103" w:type="dxa"/>
            <w:vAlign w:val="center"/>
          </w:tcPr>
          <w:p w14:paraId="6D3B3213" w14:textId="77777777" w:rsidR="00DD265D" w:rsidRPr="00A8060D" w:rsidRDefault="00DD265D" w:rsidP="00087C68">
            <w:pPr>
              <w:pStyle w:val="Textoindependiente3"/>
              <w:rPr>
                <w:rFonts w:asciiTheme="minorHAnsi" w:hAnsiTheme="minorHAnsi" w:cstheme="minorHAnsi"/>
                <w:b/>
                <w:sz w:val="18"/>
                <w:szCs w:val="18"/>
              </w:rPr>
            </w:pPr>
            <w:r w:rsidRPr="00A8060D">
              <w:rPr>
                <w:rFonts w:asciiTheme="minorHAnsi" w:hAnsiTheme="minorHAnsi" w:cstheme="minorHAnsi"/>
                <w:color w:val="000000"/>
                <w:sz w:val="18"/>
                <w:szCs w:val="18"/>
              </w:rPr>
              <w:t xml:space="preserve">Contar con certificación oficial de comercialización de los equipos, emitida directamente por el fabricante </w:t>
            </w:r>
          </w:p>
          <w:p w14:paraId="12FCF95E"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DF745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22D06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45212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A2A6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AC4CE" w14:textId="77777777" w:rsidTr="00DD265D">
        <w:trPr>
          <w:cantSplit/>
          <w:trHeight w:val="134"/>
        </w:trPr>
        <w:tc>
          <w:tcPr>
            <w:tcW w:w="5103" w:type="dxa"/>
            <w:vAlign w:val="center"/>
          </w:tcPr>
          <w:p w14:paraId="01F7B47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proponente deberá contar con personal técnico certificado por el fabricante de los equipos ofertados, con capacidad para instalación, configuración, soporte y mantenimiento.</w:t>
            </w:r>
          </w:p>
          <w:p w14:paraId="16D287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Este requisito será valorado durante la etapa de evaluación técnica</w:t>
            </w:r>
            <w:r w:rsidRPr="00A8060D">
              <w:rPr>
                <w:rFonts w:asciiTheme="minorHAnsi" w:hAnsiTheme="minorHAnsi" w:cstheme="minorHAnsi"/>
                <w:b/>
                <w:bCs/>
                <w:sz w:val="18"/>
                <w:szCs w:val="18"/>
              </w:rPr>
              <w:t xml:space="preserve">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5ACDB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3778A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C046A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06750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2D7377" w14:textId="77777777" w:rsidTr="00DD265D">
        <w:trPr>
          <w:cantSplit/>
          <w:trHeight w:val="260"/>
        </w:trPr>
        <w:tc>
          <w:tcPr>
            <w:tcW w:w="9781" w:type="dxa"/>
            <w:gridSpan w:val="5"/>
            <w:vAlign w:val="center"/>
          </w:tcPr>
          <w:p w14:paraId="44AD15E3"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b) Cobertura y disponibilidad nacional</w:t>
            </w:r>
          </w:p>
        </w:tc>
      </w:tr>
      <w:tr w:rsidR="00DD265D" w:rsidRPr="00A8060D" w14:paraId="6AE0975B" w14:textId="77777777" w:rsidTr="00DD265D">
        <w:trPr>
          <w:cantSplit/>
          <w:trHeight w:val="134"/>
        </w:trPr>
        <w:tc>
          <w:tcPr>
            <w:tcW w:w="5103" w:type="dxa"/>
            <w:vAlign w:val="center"/>
          </w:tcPr>
          <w:p w14:paraId="4DB3797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Disponer de </w:t>
            </w:r>
            <w:r w:rsidRPr="00A8060D">
              <w:rPr>
                <w:rFonts w:asciiTheme="minorHAnsi" w:hAnsiTheme="minorHAnsi" w:cstheme="minorHAnsi"/>
                <w:b/>
                <w:bCs/>
                <w:color w:val="000000"/>
                <w:sz w:val="18"/>
                <w:szCs w:val="18"/>
              </w:rPr>
              <w:t>personal técnico en todas las regionales de la CSBP</w:t>
            </w:r>
            <w:r w:rsidRPr="00A8060D">
              <w:rPr>
                <w:rFonts w:asciiTheme="minorHAnsi" w:hAnsiTheme="minorHAnsi" w:cstheme="minorHAnsi"/>
                <w:color w:val="000000"/>
                <w:sz w:val="18"/>
                <w:szCs w:val="18"/>
              </w:rPr>
              <w:t>, asegurando atención a nivel nacional bajo los plazos establecidos en el SLA.</w:t>
            </w:r>
          </w:p>
          <w:p w14:paraId="7946BC6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9B62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C2CB3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E48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F812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C47118C" w14:textId="77777777" w:rsidTr="00DD265D">
        <w:trPr>
          <w:cantSplit/>
          <w:trHeight w:val="134"/>
        </w:trPr>
        <w:tc>
          <w:tcPr>
            <w:tcW w:w="5103" w:type="dxa"/>
            <w:vAlign w:val="center"/>
          </w:tcPr>
          <w:p w14:paraId="451B7F2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Presentar un plan de distribución de técnicos y centros de atención que garantice la cobertura.</w:t>
            </w:r>
          </w:p>
          <w:p w14:paraId="4AEA208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12E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56E37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049C1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87F07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8932710" w14:textId="77777777" w:rsidTr="00DD265D">
        <w:trPr>
          <w:cantSplit/>
          <w:trHeight w:val="350"/>
        </w:trPr>
        <w:tc>
          <w:tcPr>
            <w:tcW w:w="9781" w:type="dxa"/>
            <w:gridSpan w:val="5"/>
            <w:vAlign w:val="center"/>
          </w:tcPr>
          <w:p w14:paraId="5D791122" w14:textId="77777777" w:rsidR="00DD265D" w:rsidRPr="00A8060D" w:rsidRDefault="00DD265D" w:rsidP="00087C68">
            <w:pPr>
              <w:pStyle w:val="Textoindependiente3"/>
              <w:ind w:left="-1"/>
              <w:rPr>
                <w:rFonts w:asciiTheme="minorHAnsi" w:hAnsiTheme="minorHAnsi" w:cstheme="minorHAnsi"/>
                <w:b/>
                <w:bCs/>
                <w:sz w:val="18"/>
                <w:szCs w:val="18"/>
              </w:rPr>
            </w:pPr>
            <w:r w:rsidRPr="00A8060D">
              <w:rPr>
                <w:rFonts w:asciiTheme="minorHAnsi" w:hAnsiTheme="minorHAnsi" w:cstheme="minorHAnsi"/>
                <w:b/>
                <w:bCs/>
                <w:sz w:val="18"/>
                <w:szCs w:val="18"/>
              </w:rPr>
              <w:t>c) Experiencia específica</w:t>
            </w:r>
          </w:p>
        </w:tc>
      </w:tr>
      <w:tr w:rsidR="00DD265D" w:rsidRPr="00A8060D" w14:paraId="2F8FC85A" w14:textId="77777777" w:rsidTr="00DD265D">
        <w:trPr>
          <w:cantSplit/>
          <w:trHeight w:val="134"/>
        </w:trPr>
        <w:tc>
          <w:tcPr>
            <w:tcW w:w="5103" w:type="dxa"/>
            <w:vAlign w:val="center"/>
          </w:tcPr>
          <w:p w14:paraId="104E3EE6" w14:textId="5B4B4AE3"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sz w:val="18"/>
                <w:szCs w:val="18"/>
              </w:rPr>
              <w:t xml:space="preserve">Experiencia mínima de </w:t>
            </w:r>
            <w:r w:rsidRPr="00E40E27">
              <w:rPr>
                <w:rFonts w:asciiTheme="minorHAnsi" w:hAnsiTheme="minorHAnsi" w:cstheme="minorHAnsi"/>
                <w:b/>
                <w:bCs/>
                <w:sz w:val="18"/>
                <w:szCs w:val="18"/>
                <w:highlight w:val="yellow"/>
              </w:rPr>
              <w:t>tres (</w:t>
            </w:r>
            <w:r w:rsidR="00613D08">
              <w:rPr>
                <w:rFonts w:asciiTheme="minorHAnsi" w:hAnsiTheme="minorHAnsi" w:cstheme="minorHAnsi"/>
                <w:b/>
                <w:bCs/>
                <w:sz w:val="18"/>
                <w:szCs w:val="18"/>
                <w:highlight w:val="yellow"/>
              </w:rPr>
              <w:t>3</w:t>
            </w:r>
            <w:r w:rsidRPr="00E40E27">
              <w:rPr>
                <w:rFonts w:asciiTheme="minorHAnsi" w:hAnsiTheme="minorHAnsi" w:cstheme="minorHAnsi"/>
                <w:b/>
                <w:bCs/>
                <w:sz w:val="18"/>
                <w:szCs w:val="18"/>
                <w:highlight w:val="yellow"/>
              </w:rPr>
              <w:t>) años</w:t>
            </w:r>
            <w:r w:rsidRPr="00A8060D">
              <w:rPr>
                <w:rFonts w:asciiTheme="minorHAnsi" w:hAnsiTheme="minorHAnsi" w:cstheme="minorHAnsi"/>
                <w:b/>
                <w:bCs/>
                <w:sz w:val="18"/>
                <w:szCs w:val="18"/>
              </w:rPr>
              <w:t xml:space="preserve"> de trabajo directo con el fabricante de los equipos</w:t>
            </w:r>
            <w:r w:rsidRPr="00A8060D">
              <w:rPr>
                <w:rFonts w:asciiTheme="minorHAnsi" w:hAnsiTheme="minorHAnsi" w:cstheme="minorHAnsi"/>
                <w:sz w:val="18"/>
                <w:szCs w:val="18"/>
              </w:rPr>
              <w:t xml:space="preserve"> ofertados.</w:t>
            </w:r>
          </w:p>
          <w:p w14:paraId="24CFA5DE"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4D1B04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95D2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EB742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780B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95EC5E" w14:textId="77777777" w:rsidTr="00DD265D">
        <w:trPr>
          <w:cantSplit/>
          <w:trHeight w:val="134"/>
        </w:trPr>
        <w:tc>
          <w:tcPr>
            <w:tcW w:w="5103" w:type="dxa"/>
            <w:vAlign w:val="center"/>
          </w:tcPr>
          <w:p w14:paraId="3A05FB03" w14:textId="4AF12ECD"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Experiencia documentada en servicios similares, con al menos </w:t>
            </w:r>
            <w:r w:rsidR="00613D08">
              <w:rPr>
                <w:rFonts w:asciiTheme="minorHAnsi" w:hAnsiTheme="minorHAnsi" w:cstheme="minorHAnsi"/>
                <w:b/>
                <w:bCs/>
                <w:color w:val="000000"/>
                <w:sz w:val="18"/>
                <w:szCs w:val="18"/>
              </w:rPr>
              <w:t>cuatro</w:t>
            </w:r>
            <w:r w:rsidRPr="00A8060D">
              <w:rPr>
                <w:rFonts w:asciiTheme="minorHAnsi" w:hAnsiTheme="minorHAnsi" w:cstheme="minorHAnsi"/>
                <w:b/>
                <w:bCs/>
                <w:color w:val="000000"/>
                <w:sz w:val="18"/>
                <w:szCs w:val="18"/>
              </w:rPr>
              <w:t xml:space="preserve"> (</w:t>
            </w:r>
            <w:r w:rsidR="00613D08">
              <w:rPr>
                <w:rFonts w:asciiTheme="minorHAnsi" w:hAnsiTheme="minorHAnsi" w:cstheme="minorHAnsi"/>
                <w:b/>
                <w:bCs/>
                <w:color w:val="000000"/>
                <w:sz w:val="18"/>
                <w:szCs w:val="18"/>
              </w:rPr>
              <w:t>4</w:t>
            </w:r>
            <w:r w:rsidRPr="00A8060D">
              <w:rPr>
                <w:rFonts w:asciiTheme="minorHAnsi" w:hAnsiTheme="minorHAnsi" w:cstheme="minorHAnsi"/>
                <w:b/>
                <w:bCs/>
                <w:color w:val="000000"/>
                <w:sz w:val="18"/>
                <w:szCs w:val="18"/>
              </w:rPr>
              <w:t>) contratos de outsourcing de impresión con cobertura nacional</w:t>
            </w:r>
            <w:r w:rsidRPr="00A8060D">
              <w:rPr>
                <w:rFonts w:asciiTheme="minorHAnsi" w:hAnsiTheme="minorHAnsi" w:cstheme="minorHAnsi"/>
                <w:color w:val="000000"/>
                <w:sz w:val="18"/>
                <w:szCs w:val="18"/>
              </w:rPr>
              <w:t xml:space="preserve"> ejecutados en entidades públicas o privadas.</w:t>
            </w:r>
          </w:p>
          <w:p w14:paraId="127B858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27BE1A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0E82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BAB1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B2CED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62BFFD5" w14:textId="77777777" w:rsidTr="00DD265D">
        <w:trPr>
          <w:cantSplit/>
          <w:trHeight w:val="361"/>
        </w:trPr>
        <w:tc>
          <w:tcPr>
            <w:tcW w:w="9781" w:type="dxa"/>
            <w:gridSpan w:val="5"/>
            <w:vAlign w:val="center"/>
          </w:tcPr>
          <w:p w14:paraId="63999668"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d) Gestión de información y continuidad de servicio</w:t>
            </w:r>
          </w:p>
        </w:tc>
      </w:tr>
      <w:tr w:rsidR="00DD265D" w:rsidRPr="00A8060D" w14:paraId="403FE0C3" w14:textId="77777777" w:rsidTr="00DD265D">
        <w:trPr>
          <w:cantSplit/>
          <w:trHeight w:val="134"/>
        </w:trPr>
        <w:tc>
          <w:tcPr>
            <w:tcW w:w="5103" w:type="dxa"/>
            <w:vAlign w:val="center"/>
          </w:tcPr>
          <w:p w14:paraId="31023F0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Capacidad de garantizar la </w:t>
            </w:r>
            <w:r w:rsidRPr="00A8060D">
              <w:rPr>
                <w:rFonts w:asciiTheme="minorHAnsi" w:hAnsiTheme="minorHAnsi" w:cstheme="minorHAnsi"/>
                <w:b/>
                <w:bCs/>
                <w:color w:val="000000"/>
                <w:sz w:val="18"/>
                <w:szCs w:val="18"/>
              </w:rPr>
              <w:t>gestión de reportes históricos y la continuidad de los contadores de impresión</w:t>
            </w:r>
            <w:r w:rsidRPr="00A8060D">
              <w:rPr>
                <w:rFonts w:asciiTheme="minorHAnsi" w:hAnsiTheme="minorHAnsi" w:cstheme="minorHAnsi"/>
                <w:color w:val="000000"/>
                <w:sz w:val="18"/>
                <w:szCs w:val="18"/>
              </w:rPr>
              <w:t>, asegurando que no se pierda información relacionada con el volumen de impresión de cada equipo.</w:t>
            </w:r>
          </w:p>
          <w:p w14:paraId="3E3805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62A38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CD8B52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0AB3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37BD2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5FDAD6" w14:textId="77777777" w:rsidTr="00DD265D">
        <w:trPr>
          <w:cantSplit/>
          <w:trHeight w:val="347"/>
        </w:trPr>
        <w:tc>
          <w:tcPr>
            <w:tcW w:w="9781" w:type="dxa"/>
            <w:gridSpan w:val="5"/>
            <w:vAlign w:val="center"/>
          </w:tcPr>
          <w:p w14:paraId="6D9E7E4A"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e) Evidencia documental</w:t>
            </w:r>
          </w:p>
        </w:tc>
      </w:tr>
      <w:tr w:rsidR="00DD265D" w:rsidRPr="00A8060D" w14:paraId="03ABD995" w14:textId="77777777" w:rsidTr="00DD265D">
        <w:trPr>
          <w:cantSplit/>
          <w:trHeight w:val="134"/>
        </w:trPr>
        <w:tc>
          <w:tcPr>
            <w:tcW w:w="5103" w:type="dxa"/>
            <w:vAlign w:val="center"/>
          </w:tcPr>
          <w:p w14:paraId="1C5B2A9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 xml:space="preserve">El proponente deberá </w:t>
            </w:r>
            <w:r w:rsidRPr="00A8060D">
              <w:rPr>
                <w:rFonts w:asciiTheme="minorHAnsi" w:hAnsiTheme="minorHAnsi" w:cstheme="minorHAnsi"/>
                <w:b/>
                <w:bCs/>
                <w:color w:val="000000"/>
                <w:sz w:val="18"/>
                <w:szCs w:val="18"/>
              </w:rPr>
              <w:t>adjuntar toda la documentación respaldatoria</w:t>
            </w:r>
            <w:r w:rsidRPr="00A8060D">
              <w:rPr>
                <w:rFonts w:asciiTheme="minorHAnsi" w:hAnsiTheme="minorHAnsi" w:cstheme="minorHAnsi"/>
                <w:color w:val="000000"/>
                <w:sz w:val="18"/>
                <w:szCs w:val="18"/>
              </w:rPr>
              <w:t xml:space="preserve"> que acredite el cumplimiento de estos requisitos (certificaciones, contratos, cartas de referencia, etc.).</w:t>
            </w:r>
          </w:p>
          <w:p w14:paraId="707ED85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4D3FA0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D0524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5D1A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3D815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C3735D4" w14:textId="77777777" w:rsidTr="00DD265D">
        <w:trPr>
          <w:cantSplit/>
          <w:trHeight w:val="134"/>
        </w:trPr>
        <w:tc>
          <w:tcPr>
            <w:tcW w:w="5103" w:type="dxa"/>
            <w:vAlign w:val="center"/>
          </w:tcPr>
          <w:p w14:paraId="72C6DE6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Cada requisito deberá estar acompañado con el llenado a las especificaciones técnicas de los equipos (Anexo 2).</w:t>
            </w:r>
          </w:p>
          <w:p w14:paraId="524EF4E0"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3A151F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756E7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F1C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600EA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E572B2" w14:textId="77777777" w:rsidTr="00DD265D">
        <w:trPr>
          <w:cantSplit/>
          <w:trHeight w:val="284"/>
        </w:trPr>
        <w:tc>
          <w:tcPr>
            <w:tcW w:w="5103" w:type="dxa"/>
            <w:shd w:val="clear" w:color="auto" w:fill="B4C6E7" w:themeFill="accent5" w:themeFillTint="66"/>
            <w:vAlign w:val="center"/>
          </w:tcPr>
          <w:p w14:paraId="5D18D716"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REQUERIMIENTO SOBRE LOS EQUIPOS</w:t>
            </w:r>
          </w:p>
        </w:tc>
        <w:tc>
          <w:tcPr>
            <w:tcW w:w="2268" w:type="dxa"/>
            <w:shd w:val="clear" w:color="auto" w:fill="B4C6E7" w:themeFill="accent5" w:themeFillTint="66"/>
            <w:vAlign w:val="center"/>
          </w:tcPr>
          <w:p w14:paraId="1D0055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0D79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5A2D0B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D11BF5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C65175E" w14:textId="77777777" w:rsidTr="00DD265D">
        <w:trPr>
          <w:cantSplit/>
          <w:trHeight w:val="284"/>
        </w:trPr>
        <w:tc>
          <w:tcPr>
            <w:tcW w:w="9781" w:type="dxa"/>
            <w:gridSpan w:val="5"/>
            <w:vAlign w:val="center"/>
          </w:tcPr>
          <w:p w14:paraId="096E0291"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La empresa proponente deberá adjuntar a su propuesta la documentación y compromisos descritos a continuación, los cuales tendrán carácter obligatorio:</w:t>
            </w:r>
          </w:p>
        </w:tc>
      </w:tr>
      <w:tr w:rsidR="00DD265D" w:rsidRPr="00A8060D" w14:paraId="4A6236FC" w14:textId="77777777" w:rsidTr="00DD265D">
        <w:trPr>
          <w:cantSplit/>
          <w:trHeight w:val="284"/>
        </w:trPr>
        <w:tc>
          <w:tcPr>
            <w:tcW w:w="9781" w:type="dxa"/>
            <w:gridSpan w:val="5"/>
            <w:vAlign w:val="center"/>
          </w:tcPr>
          <w:p w14:paraId="2D3E4EC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a) Documentación técnica y fichas de equipos</w:t>
            </w:r>
          </w:p>
        </w:tc>
      </w:tr>
      <w:tr w:rsidR="00DD265D" w:rsidRPr="00A8060D" w14:paraId="00F42D3B" w14:textId="77777777" w:rsidTr="00DD265D">
        <w:trPr>
          <w:cantSplit/>
          <w:trHeight w:val="284"/>
        </w:trPr>
        <w:tc>
          <w:tcPr>
            <w:tcW w:w="5103" w:type="dxa"/>
            <w:vAlign w:val="center"/>
          </w:tcPr>
          <w:p w14:paraId="34E44EF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Planillas detalladas de cada modelo ofertado, según el </w:t>
            </w:r>
            <w:r w:rsidRPr="00A8060D">
              <w:rPr>
                <w:rFonts w:asciiTheme="minorHAnsi" w:hAnsiTheme="minorHAnsi" w:cstheme="minorHAnsi"/>
                <w:b/>
                <w:bCs/>
                <w:color w:val="000000"/>
                <w:sz w:val="18"/>
                <w:szCs w:val="18"/>
              </w:rPr>
              <w:t>formato establecido en el Anexo 2</w:t>
            </w:r>
            <w:r w:rsidRPr="00A8060D">
              <w:rPr>
                <w:rFonts w:asciiTheme="minorHAnsi" w:hAnsiTheme="minorHAnsi" w:cstheme="minorHAnsi"/>
                <w:color w:val="000000"/>
                <w:sz w:val="18"/>
                <w:szCs w:val="18"/>
              </w:rPr>
              <w:t xml:space="preserve"> de las especificaciones técnicas solicitadas.</w:t>
            </w:r>
          </w:p>
          <w:p w14:paraId="35B554E2"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8863A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6E817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A6932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0CFDA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2113E9A" w14:textId="77777777" w:rsidTr="00DD265D">
        <w:trPr>
          <w:cantSplit/>
          <w:trHeight w:val="284"/>
        </w:trPr>
        <w:tc>
          <w:tcPr>
            <w:tcW w:w="5103" w:type="dxa"/>
            <w:vAlign w:val="center"/>
          </w:tcPr>
          <w:p w14:paraId="3277E67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Certificación de que los equipos ofertados se encuentran en </w:t>
            </w:r>
            <w:r w:rsidRPr="00A8060D">
              <w:rPr>
                <w:rFonts w:asciiTheme="minorHAnsi" w:hAnsiTheme="minorHAnsi" w:cstheme="minorHAnsi"/>
                <w:b/>
                <w:bCs/>
                <w:color w:val="000000"/>
                <w:sz w:val="18"/>
                <w:szCs w:val="18"/>
              </w:rPr>
              <w:t>óptimas condiciones de uso</w:t>
            </w:r>
            <w:r w:rsidRPr="00A8060D">
              <w:rPr>
                <w:rFonts w:asciiTheme="minorHAnsi" w:hAnsiTheme="minorHAnsi" w:cstheme="minorHAnsi"/>
                <w:color w:val="000000"/>
                <w:sz w:val="18"/>
                <w:szCs w:val="18"/>
              </w:rPr>
              <w:t>, garantizando la calidad de impresión, copiado y escaneo durante toda la vigencia del contrato.</w:t>
            </w:r>
          </w:p>
        </w:tc>
        <w:tc>
          <w:tcPr>
            <w:tcW w:w="2268" w:type="dxa"/>
            <w:vAlign w:val="center"/>
          </w:tcPr>
          <w:p w14:paraId="3CD0EE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6A9F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799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B1EA7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6359B1" w14:textId="77777777" w:rsidTr="00DD265D">
        <w:trPr>
          <w:cantSplit/>
          <w:trHeight w:val="284"/>
        </w:trPr>
        <w:tc>
          <w:tcPr>
            <w:tcW w:w="5103" w:type="dxa"/>
            <w:vAlign w:val="center"/>
          </w:tcPr>
          <w:p w14:paraId="2A9B6A7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b) Garantía de abastecimiento y continuidad</w:t>
            </w:r>
          </w:p>
        </w:tc>
        <w:tc>
          <w:tcPr>
            <w:tcW w:w="2268" w:type="dxa"/>
            <w:vAlign w:val="center"/>
          </w:tcPr>
          <w:p w14:paraId="275147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3990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F5FAD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48B63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CCB2F" w14:textId="77777777" w:rsidTr="00DD265D">
        <w:trPr>
          <w:cantSplit/>
          <w:trHeight w:val="284"/>
        </w:trPr>
        <w:tc>
          <w:tcPr>
            <w:tcW w:w="5103" w:type="dxa"/>
            <w:vAlign w:val="center"/>
          </w:tcPr>
          <w:p w14:paraId="587493D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Carta de compromiso de la empresa adjudicada para garantizar el </w:t>
            </w:r>
            <w:r w:rsidRPr="00A8060D">
              <w:rPr>
                <w:rFonts w:asciiTheme="minorHAnsi" w:hAnsiTheme="minorHAnsi" w:cstheme="minorHAnsi"/>
                <w:b/>
                <w:bCs/>
                <w:color w:val="000000"/>
                <w:sz w:val="18"/>
                <w:szCs w:val="18"/>
              </w:rPr>
              <w:t>abastecimiento permanente de repuestos, insumos, consumibles y otros accesorios</w:t>
            </w:r>
            <w:r w:rsidRPr="00A8060D">
              <w:rPr>
                <w:rFonts w:asciiTheme="minorHAnsi" w:hAnsiTheme="minorHAnsi" w:cstheme="minorHAnsi"/>
                <w:color w:val="000000"/>
                <w:sz w:val="18"/>
                <w:szCs w:val="18"/>
              </w:rPr>
              <w:t>, durante toda la vigencia contractual.</w:t>
            </w:r>
          </w:p>
          <w:p w14:paraId="0B59B12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AEEB2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249CB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40825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78A0C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8EB8DC0" w14:textId="77777777" w:rsidTr="00DD265D">
        <w:trPr>
          <w:cantSplit/>
          <w:trHeight w:val="284"/>
        </w:trPr>
        <w:tc>
          <w:tcPr>
            <w:tcW w:w="5103" w:type="dxa"/>
            <w:vAlign w:val="center"/>
          </w:tcPr>
          <w:p w14:paraId="49ABB3C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sz w:val="18"/>
                <w:szCs w:val="18"/>
              </w:rPr>
              <w:t xml:space="preserve">Detalle de los </w:t>
            </w:r>
            <w:r w:rsidRPr="00A8060D">
              <w:rPr>
                <w:rFonts w:asciiTheme="minorHAnsi" w:hAnsiTheme="minorHAnsi" w:cstheme="minorHAnsi"/>
                <w:b/>
                <w:bCs/>
                <w:sz w:val="18"/>
                <w:szCs w:val="18"/>
              </w:rPr>
              <w:t>accesorios eléctricos y de red</w:t>
            </w:r>
            <w:r w:rsidRPr="00A8060D">
              <w:rPr>
                <w:rFonts w:asciiTheme="minorHAnsi" w:hAnsiTheme="minorHAnsi" w:cstheme="minorHAnsi"/>
                <w:sz w:val="18"/>
                <w:szCs w:val="18"/>
              </w:rPr>
              <w:t xml:space="preserve"> incluidos (cables, estabilizadores, </w:t>
            </w:r>
            <w:proofErr w:type="spellStart"/>
            <w:r w:rsidRPr="00A8060D">
              <w:rPr>
                <w:rFonts w:asciiTheme="minorHAnsi" w:hAnsiTheme="minorHAnsi" w:cstheme="minorHAnsi"/>
                <w:sz w:val="18"/>
                <w:szCs w:val="18"/>
              </w:rPr>
              <w:t>patch</w:t>
            </w:r>
            <w:proofErr w:type="spellEnd"/>
            <w:r w:rsidRPr="00A8060D">
              <w:rPr>
                <w:rFonts w:asciiTheme="minorHAnsi" w:hAnsiTheme="minorHAnsi" w:cstheme="minorHAnsi"/>
                <w:sz w:val="18"/>
                <w:szCs w:val="18"/>
              </w:rPr>
              <w:t xml:space="preserve"> </w:t>
            </w:r>
            <w:proofErr w:type="spellStart"/>
            <w:r w:rsidRPr="00A8060D">
              <w:rPr>
                <w:rFonts w:asciiTheme="minorHAnsi" w:hAnsiTheme="minorHAnsi" w:cstheme="minorHAnsi"/>
                <w:sz w:val="18"/>
                <w:szCs w:val="18"/>
              </w:rPr>
              <w:t>cords</w:t>
            </w:r>
            <w:proofErr w:type="spellEnd"/>
            <w:r w:rsidRPr="00A8060D">
              <w:rPr>
                <w:rFonts w:asciiTheme="minorHAnsi" w:hAnsiTheme="minorHAnsi" w:cstheme="minorHAnsi"/>
                <w:sz w:val="18"/>
                <w:szCs w:val="18"/>
              </w:rPr>
              <w:t>).</w:t>
            </w:r>
            <w:r w:rsidRPr="00A8060D">
              <w:rPr>
                <w:rFonts w:asciiTheme="minorHAnsi" w:hAnsiTheme="minorHAnsi" w:cstheme="minorHAnsi"/>
                <w:b/>
                <w:bCs/>
                <w:sz w:val="18"/>
                <w:szCs w:val="18"/>
              </w:rPr>
              <w:t xml:space="preserve"> La CSBP proveerá únicamente papelería, energía eléctrica y servicio de internet.</w:t>
            </w:r>
            <w:r w:rsidRPr="00A8060D">
              <w:rPr>
                <w:rFonts w:asciiTheme="minorHAnsi" w:hAnsiTheme="minorHAnsi" w:cstheme="minorHAnsi"/>
                <w:sz w:val="18"/>
                <w:szCs w:val="18"/>
              </w:rPr>
              <w:t xml:space="preserve"> </w:t>
            </w:r>
          </w:p>
          <w:p w14:paraId="5B1D7E56"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58492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9ED14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726F1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ECC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FA80464" w14:textId="77777777" w:rsidTr="00DD265D">
        <w:trPr>
          <w:cantSplit/>
          <w:trHeight w:val="284"/>
        </w:trPr>
        <w:tc>
          <w:tcPr>
            <w:tcW w:w="9781" w:type="dxa"/>
            <w:gridSpan w:val="5"/>
            <w:vAlign w:val="center"/>
          </w:tcPr>
          <w:p w14:paraId="6FA9C99A"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b/>
                <w:bCs/>
                <w:color w:val="000000"/>
                <w:sz w:val="18"/>
                <w:szCs w:val="18"/>
              </w:rPr>
              <w:t>c) Requisitos técnicos mínimos de conectividad</w:t>
            </w:r>
          </w:p>
        </w:tc>
      </w:tr>
      <w:tr w:rsidR="00DD265D" w:rsidRPr="00A8060D" w14:paraId="79B33C00" w14:textId="77777777" w:rsidTr="00DD265D">
        <w:trPr>
          <w:cantSplit/>
          <w:trHeight w:val="284"/>
        </w:trPr>
        <w:tc>
          <w:tcPr>
            <w:tcW w:w="5103" w:type="dxa"/>
            <w:vAlign w:val="center"/>
          </w:tcPr>
          <w:p w14:paraId="4BBD5C73"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Todas las impresoras deberán contar, de manera obligatoria, con </w:t>
            </w:r>
            <w:r w:rsidRPr="00A8060D">
              <w:rPr>
                <w:rFonts w:asciiTheme="minorHAnsi" w:hAnsiTheme="minorHAnsi" w:cstheme="minorHAnsi"/>
                <w:b/>
                <w:bCs/>
                <w:color w:val="000000"/>
                <w:sz w:val="18"/>
                <w:szCs w:val="18"/>
              </w:rPr>
              <w:t>puerto de red y puerto USB</w:t>
            </w:r>
            <w:r w:rsidRPr="00A8060D">
              <w:rPr>
                <w:rFonts w:asciiTheme="minorHAnsi" w:hAnsiTheme="minorHAnsi" w:cstheme="minorHAnsi"/>
                <w:color w:val="000000"/>
                <w:sz w:val="18"/>
                <w:szCs w:val="18"/>
              </w:rPr>
              <w:t xml:space="preserve"> plenamente operativos.</w:t>
            </w:r>
          </w:p>
          <w:p w14:paraId="3A9085B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5677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CFEB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2E26E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3C2F8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DE8EC6" w14:textId="77777777" w:rsidTr="00DD265D">
        <w:trPr>
          <w:cantSplit/>
          <w:trHeight w:val="284"/>
        </w:trPr>
        <w:tc>
          <w:tcPr>
            <w:tcW w:w="5103" w:type="dxa"/>
            <w:vAlign w:val="center"/>
          </w:tcPr>
          <w:p w14:paraId="6C11C30F" w14:textId="77777777" w:rsidR="00DD265D" w:rsidRPr="00A8060D" w:rsidRDefault="00DD265D" w:rsidP="00087C68">
            <w:pPr>
              <w:pStyle w:val="Textoindependiente3"/>
              <w:rPr>
                <w:rFonts w:asciiTheme="minorHAnsi" w:hAnsiTheme="minorHAnsi" w:cstheme="minorHAnsi"/>
                <w:b/>
                <w:bCs/>
                <w:i/>
                <w:iCs/>
                <w:sz w:val="18"/>
                <w:szCs w:val="18"/>
              </w:rPr>
            </w:pPr>
            <w:r w:rsidRPr="00A8060D">
              <w:rPr>
                <w:rFonts w:asciiTheme="minorHAnsi" w:hAnsiTheme="minorHAnsi" w:cstheme="minorHAnsi"/>
                <w:sz w:val="18"/>
                <w:szCs w:val="18"/>
              </w:rPr>
              <w:t xml:space="preserve">El proponente deberá incluir un </w:t>
            </w:r>
            <w:r w:rsidRPr="00A8060D">
              <w:rPr>
                <w:rFonts w:asciiTheme="minorHAnsi" w:hAnsiTheme="minorHAnsi" w:cstheme="minorHAnsi"/>
                <w:b/>
                <w:bCs/>
                <w:sz w:val="18"/>
                <w:szCs w:val="18"/>
              </w:rPr>
              <w:t>cuadro de requerimientos técnicos</w:t>
            </w:r>
            <w:r w:rsidRPr="00A8060D">
              <w:rPr>
                <w:rFonts w:asciiTheme="minorHAnsi" w:hAnsiTheme="minorHAnsi" w:cstheme="minorHAnsi"/>
                <w:sz w:val="18"/>
                <w:szCs w:val="18"/>
              </w:rPr>
              <w:t xml:space="preserve"> para la instalación y funcionamiento del software de monitoreo de impresión.</w:t>
            </w:r>
            <w:r w:rsidRPr="00A8060D">
              <w:rPr>
                <w:rFonts w:asciiTheme="minorHAnsi" w:hAnsiTheme="minorHAnsi" w:cstheme="minorHAnsi"/>
                <w:b/>
                <w:bCs/>
                <w:i/>
                <w:iCs/>
                <w:sz w:val="18"/>
                <w:szCs w:val="18"/>
              </w:rPr>
              <w:t xml:space="preserve"> </w:t>
            </w:r>
          </w:p>
          <w:p w14:paraId="0075086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4D0A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D5E9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D7113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EB2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B0A015" w14:textId="77777777" w:rsidTr="00DD265D">
        <w:trPr>
          <w:cantSplit/>
          <w:trHeight w:val="284"/>
        </w:trPr>
        <w:tc>
          <w:tcPr>
            <w:tcW w:w="5103" w:type="dxa"/>
            <w:shd w:val="clear" w:color="auto" w:fill="B4C6E7" w:themeFill="accent5" w:themeFillTint="66"/>
            <w:vAlign w:val="center"/>
          </w:tcPr>
          <w:p w14:paraId="01184A14"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SOFTWARE DE GESTIÓN</w:t>
            </w:r>
          </w:p>
        </w:tc>
        <w:tc>
          <w:tcPr>
            <w:tcW w:w="2268" w:type="dxa"/>
            <w:shd w:val="clear" w:color="auto" w:fill="B4C6E7" w:themeFill="accent5" w:themeFillTint="66"/>
            <w:vAlign w:val="center"/>
          </w:tcPr>
          <w:p w14:paraId="1BDE96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453C4B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536C1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09CB3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FFBD71" w14:textId="77777777" w:rsidTr="00DD265D">
        <w:trPr>
          <w:cantSplit/>
          <w:trHeight w:val="284"/>
        </w:trPr>
        <w:tc>
          <w:tcPr>
            <w:tcW w:w="9781" w:type="dxa"/>
            <w:gridSpan w:val="5"/>
            <w:vAlign w:val="center"/>
          </w:tcPr>
          <w:p w14:paraId="20FA3C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software de gestión deberá estar incluido dentro de la propuesta y cumplir, como mínimo, con las siguientes características:</w:t>
            </w:r>
          </w:p>
        </w:tc>
      </w:tr>
      <w:tr w:rsidR="00DD265D" w:rsidRPr="00A8060D" w14:paraId="6EDB6BA2" w14:textId="77777777" w:rsidTr="00DD265D">
        <w:trPr>
          <w:cantSplit/>
          <w:trHeight w:val="284"/>
        </w:trPr>
        <w:tc>
          <w:tcPr>
            <w:tcW w:w="5103" w:type="dxa"/>
            <w:vAlign w:val="center"/>
          </w:tcPr>
          <w:p w14:paraId="0013692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lastRenderedPageBreak/>
              <w:t>Control y monitoreo centralizado</w:t>
            </w:r>
            <w:r w:rsidRPr="00A8060D">
              <w:rPr>
                <w:rFonts w:asciiTheme="minorHAnsi" w:hAnsiTheme="minorHAnsi" w:cstheme="minorHAnsi"/>
                <w:color w:val="000000"/>
                <w:sz w:val="18"/>
                <w:szCs w:val="18"/>
              </w:rPr>
              <w:t xml:space="preserve"> de toda la solución de impresión, detallando el esquema de instalación, los requerimientos técnicos de infraestructura (servidores, almacenamiento, red, licenciamiento, etc.), así como las funcionalidades específicas del software.</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03B4B8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71BE7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93FA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C1078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330602F" w14:textId="77777777" w:rsidTr="00DD265D">
        <w:trPr>
          <w:cantSplit/>
          <w:trHeight w:val="284"/>
        </w:trPr>
        <w:tc>
          <w:tcPr>
            <w:tcW w:w="5103" w:type="dxa"/>
            <w:vAlign w:val="center"/>
          </w:tcPr>
          <w:p w14:paraId="72BD13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Administración de perfiles de usuario y asignación de permisos de impresión.</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5AB2182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548A4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F4962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D5724E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CDD274C" w14:textId="77777777" w:rsidTr="00DD265D">
        <w:trPr>
          <w:cantSplit/>
          <w:trHeight w:val="284"/>
        </w:trPr>
        <w:tc>
          <w:tcPr>
            <w:tcW w:w="5103" w:type="dxa"/>
            <w:vAlign w:val="center"/>
          </w:tcPr>
          <w:p w14:paraId="71E6948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Generación mínima de los siguientes reportes de gestión:</w:t>
            </w:r>
          </w:p>
          <w:p w14:paraId="35DC2A3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Oficina</w:t>
            </w:r>
          </w:p>
          <w:p w14:paraId="5A4CCC4F"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Área</w:t>
            </w:r>
          </w:p>
          <w:p w14:paraId="4F46D95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Impresora</w:t>
            </w:r>
          </w:p>
          <w:p w14:paraId="6C0D25B0"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Usuario</w:t>
            </w:r>
          </w:p>
          <w:p w14:paraId="4F6BC28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por tipo de trabajo (Impresión, Copia, Escaneo)</w:t>
            </w:r>
          </w:p>
          <w:p w14:paraId="74129CF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Impresiones por tipo de extensión de archivo </w:t>
            </w:r>
            <w:r w:rsidRPr="00A8060D">
              <w:rPr>
                <w:rFonts w:asciiTheme="minorHAnsi" w:hAnsiTheme="minorHAnsi" w:cstheme="minorHAnsi"/>
                <w:i/>
                <w:iCs/>
                <w:color w:val="000000"/>
                <w:sz w:val="18"/>
                <w:szCs w:val="18"/>
              </w:rPr>
              <w:t>(opcional)</w:t>
            </w:r>
          </w:p>
          <w:p w14:paraId="091CAD7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Contadores de consumo de impresión en línea vía web u otros.</w:t>
            </w:r>
          </w:p>
          <w:p w14:paraId="2C3759EA"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62813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E2E0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C5F7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9A36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653016" w14:textId="77777777" w:rsidTr="00DD265D">
        <w:trPr>
          <w:cantSplit/>
          <w:trHeight w:val="284"/>
        </w:trPr>
        <w:tc>
          <w:tcPr>
            <w:tcW w:w="5103" w:type="dxa"/>
            <w:vAlign w:val="center"/>
          </w:tcPr>
          <w:p w14:paraId="7B3992D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Los equipos ofertados deberán contar con mecanismos de seguridad que requieran autenticación mediante usuario y contraseña cifrados, garantizando que el acceso al equipo sea seguro y controlado.</w:t>
            </w:r>
            <w:r w:rsidRPr="00A8060D">
              <w:rPr>
                <w:rFonts w:asciiTheme="minorHAnsi" w:hAnsiTheme="minorHAnsi" w:cstheme="minorHAnsi"/>
                <w:color w:val="000000"/>
                <w:sz w:val="18"/>
                <w:szCs w:val="18"/>
              </w:rPr>
              <w:br/>
              <w:t>El proponente deberá especificar si sus equipos cumplen con esta característica. Este requisito será valorado durante la evaluación técnica.</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6AC3CC5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8274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B1BA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C47BE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AB139D8" w14:textId="77777777" w:rsidTr="00DD265D">
        <w:trPr>
          <w:cantSplit/>
          <w:trHeight w:val="284"/>
        </w:trPr>
        <w:tc>
          <w:tcPr>
            <w:tcW w:w="5103" w:type="dxa"/>
            <w:vAlign w:val="center"/>
          </w:tcPr>
          <w:p w14:paraId="2FF29D5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Exportación de reportes en formatos estándar</w:t>
            </w:r>
            <w:r w:rsidRPr="00A8060D">
              <w:rPr>
                <w:rFonts w:asciiTheme="minorHAnsi" w:hAnsiTheme="minorHAnsi" w:cstheme="minorHAnsi"/>
                <w:sz w:val="18"/>
                <w:szCs w:val="18"/>
              </w:rPr>
              <w:t>: XLSX, CSV, TXT, PDF, entre otros que el fabricante considere.</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098A51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A56CF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F56E5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9D75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9B6EB55" w14:textId="77777777" w:rsidTr="00DD265D">
        <w:trPr>
          <w:cantSplit/>
          <w:trHeight w:val="284"/>
        </w:trPr>
        <w:tc>
          <w:tcPr>
            <w:tcW w:w="5103" w:type="dxa"/>
            <w:vAlign w:val="center"/>
          </w:tcPr>
          <w:p w14:paraId="1C04C97F"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El proponente deberá detallar el esquema de instalación del software,</w:t>
            </w:r>
            <w:r w:rsidRPr="00A8060D">
              <w:rPr>
                <w:rFonts w:asciiTheme="minorHAnsi" w:hAnsiTheme="minorHAnsi" w:cstheme="minorHAnsi"/>
                <w:color w:val="000000"/>
                <w:sz w:val="18"/>
                <w:szCs w:val="18"/>
              </w:rPr>
              <w:t xml:space="preserve"> incluyendo requerimientos técnicos mínimos de infraestructura (servidores físicos o virtuales, sistema operativo, base de datos, almacenamiento, memoria, procesador, red, licencias adicionales), indicando de manera expresa si los mismos serán</w:t>
            </w:r>
            <w:r w:rsidRPr="00A8060D">
              <w:rPr>
                <w:rFonts w:asciiTheme="minorHAnsi" w:hAnsiTheme="minorHAnsi" w:cstheme="minorHAnsi"/>
                <w:b/>
                <w:bCs/>
                <w:color w:val="000000"/>
                <w:sz w:val="18"/>
                <w:szCs w:val="18"/>
              </w:rPr>
              <w:t xml:space="preserve"> provistos por la empresa adjudicada o por la CSBP.</w:t>
            </w:r>
          </w:p>
          <w:p w14:paraId="7EB2BF2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2A5D7B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4AD5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4E592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392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26847E" w14:textId="77777777" w:rsidTr="00DD265D">
        <w:trPr>
          <w:cantSplit/>
          <w:trHeight w:val="284"/>
        </w:trPr>
        <w:tc>
          <w:tcPr>
            <w:tcW w:w="5103" w:type="dxa"/>
            <w:shd w:val="clear" w:color="auto" w:fill="B4C6E7" w:themeFill="accent5" w:themeFillTint="66"/>
            <w:vAlign w:val="center"/>
          </w:tcPr>
          <w:p w14:paraId="596EFC0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TRASLADOS</w:t>
            </w:r>
          </w:p>
        </w:tc>
        <w:tc>
          <w:tcPr>
            <w:tcW w:w="2268" w:type="dxa"/>
            <w:shd w:val="clear" w:color="auto" w:fill="B4C6E7" w:themeFill="accent5" w:themeFillTint="66"/>
            <w:vAlign w:val="center"/>
          </w:tcPr>
          <w:p w14:paraId="11C6DA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4BF11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010219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488E9C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DDDAD" w14:textId="77777777" w:rsidTr="00DD265D">
        <w:trPr>
          <w:cantSplit/>
          <w:trHeight w:val="284"/>
        </w:trPr>
        <w:tc>
          <w:tcPr>
            <w:tcW w:w="5103" w:type="dxa"/>
            <w:vAlign w:val="center"/>
          </w:tcPr>
          <w:p w14:paraId="3AB59FA7"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sz w:val="18"/>
                <w:szCs w:val="18"/>
              </w:rPr>
              <w:lastRenderedPageBreak/>
              <w:t xml:space="preserve">El traslado de equipos es </w:t>
            </w:r>
            <w:r w:rsidRPr="00A8060D">
              <w:rPr>
                <w:rFonts w:asciiTheme="minorHAnsi" w:hAnsiTheme="minorHAnsi" w:cstheme="minorHAnsi"/>
                <w:b/>
                <w:bCs/>
                <w:sz w:val="18"/>
                <w:szCs w:val="18"/>
              </w:rPr>
              <w:t>responsabilidad absoluta del proveedor</w:t>
            </w:r>
            <w:r w:rsidRPr="00A8060D">
              <w:rPr>
                <w:rFonts w:asciiTheme="minorHAnsi" w:hAnsiTheme="minorHAnsi" w:cstheme="minorHAnsi"/>
                <w:sz w:val="18"/>
                <w:szCs w:val="18"/>
              </w:rPr>
              <w:t>, sin costos para CSBP, bajo condiciones del SLA</w:t>
            </w:r>
            <w:r w:rsidRPr="00A8060D">
              <w:rPr>
                <w:rFonts w:asciiTheme="minorHAnsi" w:hAnsiTheme="minorHAnsi" w:cstheme="minorHAnsi"/>
                <w:color w:val="000000"/>
                <w:sz w:val="18"/>
                <w:szCs w:val="18"/>
              </w:rPr>
              <w:t>.</w:t>
            </w:r>
          </w:p>
          <w:p w14:paraId="64BAA7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7AF3D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8D496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9DA7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1272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1370827" w14:textId="77777777" w:rsidTr="00DD265D">
        <w:trPr>
          <w:cantSplit/>
          <w:trHeight w:val="284"/>
        </w:trPr>
        <w:tc>
          <w:tcPr>
            <w:tcW w:w="5103" w:type="dxa"/>
            <w:shd w:val="clear" w:color="auto" w:fill="B4C6E7" w:themeFill="accent5" w:themeFillTint="66"/>
            <w:vAlign w:val="center"/>
          </w:tcPr>
          <w:p w14:paraId="3B7E27AA" w14:textId="77777777" w:rsidR="00DD265D" w:rsidRPr="00A8060D" w:rsidRDefault="00DD265D" w:rsidP="00DD265D">
            <w:pPr>
              <w:pStyle w:val="Textoindependiente3"/>
              <w:numPr>
                <w:ilvl w:val="0"/>
                <w:numId w:val="43"/>
              </w:numPr>
              <w:spacing w:after="0"/>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NIVEL DE ACUERDO DE SERVICIO DE SOPORTE (SLA) Y TIEMPOS DE RESPUESTA</w:t>
            </w:r>
          </w:p>
        </w:tc>
        <w:tc>
          <w:tcPr>
            <w:tcW w:w="2268" w:type="dxa"/>
            <w:shd w:val="clear" w:color="auto" w:fill="B4C6E7" w:themeFill="accent5" w:themeFillTint="66"/>
            <w:vAlign w:val="center"/>
          </w:tcPr>
          <w:p w14:paraId="71C47B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9BB0AF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79FB4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4EE33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0D5D22" w14:textId="77777777" w:rsidTr="00DD265D">
        <w:trPr>
          <w:cantSplit/>
          <w:trHeight w:val="218"/>
        </w:trPr>
        <w:tc>
          <w:tcPr>
            <w:tcW w:w="9781" w:type="dxa"/>
            <w:gridSpan w:val="5"/>
            <w:vAlign w:val="center"/>
          </w:tcPr>
          <w:p w14:paraId="7740A5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El proponente deberá detallar el </w:t>
            </w:r>
            <w:r w:rsidRPr="00A8060D">
              <w:rPr>
                <w:rFonts w:asciiTheme="minorHAnsi" w:hAnsiTheme="minorHAnsi" w:cstheme="minorHAnsi"/>
                <w:b/>
                <w:bCs/>
                <w:color w:val="000000"/>
                <w:sz w:val="18"/>
                <w:szCs w:val="18"/>
              </w:rPr>
              <w:t>Nivel de Acuerdo de Servicio (SLA)</w:t>
            </w:r>
            <w:r w:rsidRPr="00A8060D">
              <w:rPr>
                <w:rFonts w:asciiTheme="minorHAnsi" w:hAnsiTheme="minorHAnsi" w:cstheme="minorHAnsi"/>
                <w:color w:val="000000"/>
                <w:sz w:val="18"/>
                <w:szCs w:val="18"/>
              </w:rPr>
              <w:t xml:space="preserve"> que garantiza para la atención de soporte y mantenimiento de los equipos durante toda la vigencia del contrato.</w:t>
            </w:r>
          </w:p>
        </w:tc>
      </w:tr>
      <w:tr w:rsidR="00DD265D" w:rsidRPr="00A8060D" w14:paraId="15D55BBA" w14:textId="77777777" w:rsidTr="00DD265D">
        <w:trPr>
          <w:cantSplit/>
          <w:trHeight w:val="180"/>
        </w:trPr>
        <w:tc>
          <w:tcPr>
            <w:tcW w:w="9781" w:type="dxa"/>
            <w:gridSpan w:val="5"/>
            <w:vAlign w:val="center"/>
          </w:tcPr>
          <w:p w14:paraId="49BA943A" w14:textId="77777777" w:rsidR="00DD265D" w:rsidRPr="00A8060D" w:rsidRDefault="00DD265D" w:rsidP="00087C68">
            <w:pPr>
              <w:pStyle w:val="Textoindependiente3"/>
              <w:ind w:left="4"/>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Atención de incidentes y tiempos de respuesta</w:t>
            </w:r>
          </w:p>
        </w:tc>
      </w:tr>
      <w:tr w:rsidR="00DD265D" w:rsidRPr="00A8060D" w14:paraId="65B7A99C" w14:textId="77777777" w:rsidTr="00DD265D">
        <w:trPr>
          <w:cantSplit/>
          <w:trHeight w:val="284"/>
        </w:trPr>
        <w:tc>
          <w:tcPr>
            <w:tcW w:w="5103" w:type="dxa"/>
            <w:vAlign w:val="center"/>
          </w:tcPr>
          <w:p w14:paraId="352C9C34"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color w:val="000000"/>
                <w:sz w:val="18"/>
                <w:szCs w:val="18"/>
              </w:rPr>
              <w:t>Tiempo máximo de atención (desde la solicitud hasta la llegada del técnico):</w:t>
            </w:r>
          </w:p>
          <w:p w14:paraId="0B71421F" w14:textId="77777777" w:rsidR="00DD265D" w:rsidRPr="00A8060D" w:rsidRDefault="00DD265D" w:rsidP="00DD265D">
            <w:pPr>
              <w:pStyle w:val="Textoindependiente3"/>
              <w:numPr>
                <w:ilvl w:val="0"/>
                <w:numId w:val="45"/>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(La Paz, Cochabamba, Santa Cruz): </w:t>
            </w:r>
            <w:r w:rsidRPr="00A8060D">
              <w:rPr>
                <w:rFonts w:asciiTheme="minorHAnsi" w:hAnsiTheme="minorHAnsi" w:cstheme="minorHAnsi"/>
                <w:b/>
                <w:bCs/>
                <w:color w:val="000000"/>
                <w:sz w:val="18"/>
                <w:szCs w:val="18"/>
              </w:rPr>
              <w:t>4 horas</w:t>
            </w:r>
          </w:p>
          <w:p w14:paraId="130260D4" w14:textId="77777777" w:rsidR="00DD265D" w:rsidRPr="00A8060D" w:rsidRDefault="00DD265D" w:rsidP="00DD265D">
            <w:pPr>
              <w:pStyle w:val="Textoindependiente3"/>
              <w:numPr>
                <w:ilvl w:val="0"/>
                <w:numId w:val="45"/>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(Trinidad, Oruro, Tarija, Potosí, Sucre): </w:t>
            </w:r>
            <w:r w:rsidRPr="00A8060D">
              <w:rPr>
                <w:rFonts w:asciiTheme="minorHAnsi" w:hAnsiTheme="minorHAnsi" w:cstheme="minorHAnsi"/>
                <w:b/>
                <w:bCs/>
                <w:color w:val="000000"/>
                <w:sz w:val="18"/>
                <w:szCs w:val="18"/>
              </w:rPr>
              <w:t>12 horas</w:t>
            </w:r>
          </w:p>
          <w:p w14:paraId="5D495604"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175CFB6"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7FAE67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C20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FD47C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72373D9" w14:textId="77777777" w:rsidTr="00DD265D">
        <w:trPr>
          <w:cantSplit/>
          <w:trHeight w:val="284"/>
        </w:trPr>
        <w:tc>
          <w:tcPr>
            <w:tcW w:w="5103" w:type="dxa"/>
            <w:vAlign w:val="center"/>
          </w:tcPr>
          <w:p w14:paraId="51F2B158"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diagnóstico:</w:t>
            </w:r>
          </w:p>
          <w:p w14:paraId="668A577B" w14:textId="77777777" w:rsidR="00DD265D" w:rsidRPr="00A8060D" w:rsidRDefault="00DD265D" w:rsidP="00DD265D">
            <w:pPr>
              <w:pStyle w:val="Textoindependiente3"/>
              <w:numPr>
                <w:ilvl w:val="0"/>
                <w:numId w:val="46"/>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El tiempo de diagnóstico deberá estar incluido dentro del plazo de solución.</w:t>
            </w:r>
          </w:p>
          <w:p w14:paraId="644AF3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A74416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48FE7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53A0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E78B0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F99DE0" w14:textId="77777777" w:rsidTr="00DD265D">
        <w:trPr>
          <w:cantSplit/>
          <w:trHeight w:val="284"/>
        </w:trPr>
        <w:tc>
          <w:tcPr>
            <w:tcW w:w="5103" w:type="dxa"/>
            <w:vAlign w:val="center"/>
          </w:tcPr>
          <w:p w14:paraId="262041D9"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solución de incidentes:</w:t>
            </w:r>
          </w:p>
          <w:p w14:paraId="3E8AD89B"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Regiones eje troncal: </w:t>
            </w:r>
            <w:r w:rsidRPr="00A8060D">
              <w:rPr>
                <w:rFonts w:asciiTheme="minorHAnsi" w:hAnsiTheme="minorHAnsi" w:cstheme="minorHAnsi"/>
                <w:color w:val="000000"/>
                <w:sz w:val="18"/>
                <w:szCs w:val="18"/>
              </w:rPr>
              <w:t>4 horas</w:t>
            </w:r>
          </w:p>
          <w:p w14:paraId="6FA483AE"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Agencias regionales: </w:t>
            </w:r>
            <w:r w:rsidRPr="00A8060D">
              <w:rPr>
                <w:rFonts w:asciiTheme="minorHAnsi" w:hAnsiTheme="minorHAnsi" w:cstheme="minorHAnsi"/>
                <w:color w:val="000000"/>
                <w:sz w:val="18"/>
                <w:szCs w:val="18"/>
              </w:rPr>
              <w:t>24 horas</w:t>
            </w:r>
          </w:p>
          <w:p w14:paraId="155C8E1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AC3E72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88721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3155C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59A63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F67428" w14:textId="77777777" w:rsidTr="00DD265D">
        <w:trPr>
          <w:cantSplit/>
          <w:trHeight w:val="284"/>
        </w:trPr>
        <w:tc>
          <w:tcPr>
            <w:tcW w:w="5103" w:type="dxa"/>
            <w:vAlign w:val="center"/>
          </w:tcPr>
          <w:p w14:paraId="192A551F"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Tiempo total de atención (respuesta + solución):</w:t>
            </w:r>
          </w:p>
          <w:p w14:paraId="08104954" w14:textId="77777777" w:rsidR="00DD265D" w:rsidRPr="00A8060D" w:rsidRDefault="00DD265D" w:rsidP="00DD265D">
            <w:pPr>
              <w:pStyle w:val="Textoindependiente3"/>
              <w:numPr>
                <w:ilvl w:val="0"/>
                <w:numId w:val="47"/>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w:t>
            </w:r>
            <w:r w:rsidRPr="00A8060D">
              <w:rPr>
                <w:rFonts w:asciiTheme="minorHAnsi" w:hAnsiTheme="minorHAnsi" w:cstheme="minorHAnsi"/>
                <w:b/>
                <w:bCs/>
                <w:color w:val="000000"/>
                <w:sz w:val="18"/>
                <w:szCs w:val="18"/>
              </w:rPr>
              <w:t>8 horas</w:t>
            </w:r>
          </w:p>
          <w:p w14:paraId="73D9BE6E" w14:textId="77777777" w:rsidR="00DD265D" w:rsidRPr="00A8060D" w:rsidRDefault="00DD265D" w:rsidP="00DD265D">
            <w:pPr>
              <w:pStyle w:val="Textoindependiente3"/>
              <w:numPr>
                <w:ilvl w:val="0"/>
                <w:numId w:val="47"/>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w:t>
            </w:r>
            <w:r w:rsidRPr="00A8060D">
              <w:rPr>
                <w:rFonts w:asciiTheme="minorHAnsi" w:hAnsiTheme="minorHAnsi" w:cstheme="minorHAnsi"/>
                <w:b/>
                <w:bCs/>
                <w:color w:val="000000"/>
                <w:sz w:val="18"/>
                <w:szCs w:val="18"/>
              </w:rPr>
              <w:t>26 horas</w:t>
            </w:r>
          </w:p>
          <w:p w14:paraId="036B748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622E8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DA05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9AFB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3ABAC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A7CD79B" w14:textId="77777777" w:rsidTr="00DD265D">
        <w:trPr>
          <w:cantSplit/>
          <w:trHeight w:val="284"/>
        </w:trPr>
        <w:tc>
          <w:tcPr>
            <w:tcW w:w="5103" w:type="dxa"/>
            <w:vAlign w:val="center"/>
          </w:tcPr>
          <w:p w14:paraId="28D2EF09" w14:textId="77777777" w:rsidR="00DD265D" w:rsidRPr="00A8060D" w:rsidRDefault="00DD265D" w:rsidP="00087C68">
            <w:pPr>
              <w:pStyle w:val="Textoindependiente3"/>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b) Alcance de soporte dentro del SLA</w:t>
            </w:r>
          </w:p>
        </w:tc>
        <w:tc>
          <w:tcPr>
            <w:tcW w:w="2268" w:type="dxa"/>
            <w:vAlign w:val="center"/>
          </w:tcPr>
          <w:p w14:paraId="3F28F13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20BA35E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2B39D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FA8D1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D79A9E1" w14:textId="77777777" w:rsidTr="00DD265D">
        <w:trPr>
          <w:cantSplit/>
          <w:trHeight w:val="284"/>
        </w:trPr>
        <w:tc>
          <w:tcPr>
            <w:tcW w:w="5103" w:type="dxa"/>
            <w:vAlign w:val="center"/>
          </w:tcPr>
          <w:p w14:paraId="52684207"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Mantenimiento preventivo y correctivo de equipos.</w:t>
            </w:r>
          </w:p>
          <w:p w14:paraId="04B9F5E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1ADC28"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3A7CCA7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F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0ED5F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239631" w14:textId="77777777" w:rsidTr="00DD265D">
        <w:trPr>
          <w:cantSplit/>
          <w:trHeight w:val="284"/>
        </w:trPr>
        <w:tc>
          <w:tcPr>
            <w:tcW w:w="5103" w:type="dxa"/>
            <w:vAlign w:val="center"/>
          </w:tcPr>
          <w:p w14:paraId="4F76FE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Actualización de software y firmware de los equipos provistos.</w:t>
            </w:r>
          </w:p>
          <w:p w14:paraId="2300B06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C7B32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D3B50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79E21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88631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5B88CE" w14:textId="77777777" w:rsidTr="00DD265D">
        <w:trPr>
          <w:cantSplit/>
          <w:trHeight w:val="284"/>
        </w:trPr>
        <w:tc>
          <w:tcPr>
            <w:tcW w:w="5103" w:type="dxa"/>
            <w:vAlign w:val="center"/>
          </w:tcPr>
          <w:p w14:paraId="33459CFC"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Provisión oportuna de consumibles (tóner, repuestos, kits de mantenimiento, etc.).</w:t>
            </w:r>
          </w:p>
          <w:p w14:paraId="10A4387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71689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6B3C75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9F234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BDCEC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9AFE18" w14:textId="77777777" w:rsidTr="00DD265D">
        <w:trPr>
          <w:cantSplit/>
          <w:trHeight w:val="284"/>
        </w:trPr>
        <w:tc>
          <w:tcPr>
            <w:tcW w:w="5103" w:type="dxa"/>
            <w:vAlign w:val="center"/>
          </w:tcPr>
          <w:p w14:paraId="239C000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Atención de requerimientos de servicio (configuración, instalación, soporte técnico).</w:t>
            </w:r>
          </w:p>
          <w:p w14:paraId="32B916E8"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1B095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E5F6E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E21CA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1516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8E63E36" w14:textId="77777777" w:rsidTr="00DD265D">
        <w:trPr>
          <w:cantSplit/>
          <w:trHeight w:val="284"/>
        </w:trPr>
        <w:tc>
          <w:tcPr>
            <w:tcW w:w="5103" w:type="dxa"/>
            <w:vAlign w:val="center"/>
          </w:tcPr>
          <w:p w14:paraId="6712B88E"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sz w:val="18"/>
                <w:szCs w:val="18"/>
              </w:rPr>
              <w:t>El proveedor deberá garantizar la disponibilidad de equipos de respaldo o sustitución, en caso de requerirse, sin que esto implique afectación al precio ofertado ni costo adicional para la entidad.</w:t>
            </w:r>
            <w:r w:rsidRPr="00A8060D">
              <w:rPr>
                <w:rFonts w:asciiTheme="minorHAnsi" w:hAnsiTheme="minorHAnsi" w:cstheme="minorHAnsi"/>
                <w:sz w:val="18"/>
                <w:szCs w:val="18"/>
              </w:rPr>
              <w:br/>
              <w:t>Este compromiso formará parte del Acuerdo de Nivel de Servicio (SLA) y será considerado en la evaluación técnica.</w:t>
            </w:r>
            <w:r w:rsidRPr="00A8060D">
              <w:rPr>
                <w:rFonts w:asciiTheme="minorHAnsi" w:hAnsiTheme="minorHAnsi" w:cstheme="minorHAnsi"/>
                <w:b/>
                <w:bCs/>
                <w:i/>
                <w:iCs/>
                <w:sz w:val="18"/>
                <w:szCs w:val="18"/>
              </w:rPr>
              <w:t xml:space="preserve"> </w:t>
            </w:r>
          </w:p>
          <w:p w14:paraId="543F179F"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37A08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97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03E84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96BD5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6E9F6" w14:textId="77777777" w:rsidTr="00DD265D">
        <w:trPr>
          <w:cantSplit/>
          <w:trHeight w:val="284"/>
        </w:trPr>
        <w:tc>
          <w:tcPr>
            <w:tcW w:w="5103" w:type="dxa"/>
            <w:vAlign w:val="center"/>
          </w:tcPr>
          <w:p w14:paraId="43ED72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sz w:val="18"/>
                <w:szCs w:val="18"/>
              </w:rPr>
              <w:t>c</w:t>
            </w:r>
            <w:r w:rsidRPr="00A8060D">
              <w:rPr>
                <w:rFonts w:asciiTheme="minorHAnsi" w:hAnsiTheme="minorHAnsi" w:cstheme="minorHAnsi"/>
                <w:b/>
                <w:bCs/>
                <w:i/>
                <w:iCs/>
                <w:sz w:val="18"/>
                <w:szCs w:val="18"/>
              </w:rPr>
              <w:t>) Seguimiento y control de SLA y Contadores</w:t>
            </w:r>
          </w:p>
        </w:tc>
        <w:tc>
          <w:tcPr>
            <w:tcW w:w="2268" w:type="dxa"/>
            <w:vAlign w:val="center"/>
          </w:tcPr>
          <w:p w14:paraId="07407E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03C5A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668BA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C72D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B14952C" w14:textId="77777777" w:rsidTr="00DD265D">
        <w:trPr>
          <w:cantSplit/>
          <w:trHeight w:val="284"/>
        </w:trPr>
        <w:tc>
          <w:tcPr>
            <w:tcW w:w="5103" w:type="dxa"/>
            <w:vAlign w:val="center"/>
          </w:tcPr>
          <w:p w14:paraId="681A77C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La empresa adjudicada deberá implementar un sistema en línea de registro, seguimiento y cierre de incidentes, que permita a la CSBP verificar el cumplimiento de los SLA.</w:t>
            </w:r>
          </w:p>
          <w:p w14:paraId="5A71FF68"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2602B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E6325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C94D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42143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6745048" w14:textId="77777777" w:rsidTr="00DD265D">
        <w:trPr>
          <w:cantSplit/>
          <w:trHeight w:val="284"/>
        </w:trPr>
        <w:tc>
          <w:tcPr>
            <w:tcW w:w="5103" w:type="dxa"/>
            <w:vAlign w:val="center"/>
          </w:tcPr>
          <w:p w14:paraId="7FAB6C9B"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Cada incidente deberá contar con evidencia documentada (bitácora de servicio, informe técnico, fotografías o respaldos digitales según corresponda)</w:t>
            </w:r>
          </w:p>
          <w:p w14:paraId="6E727C4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916A7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1D2A6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AEFE3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FFCF5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D2F6F26" w14:textId="77777777" w:rsidTr="00DD265D">
        <w:trPr>
          <w:cantSplit/>
          <w:trHeight w:val="284"/>
        </w:trPr>
        <w:tc>
          <w:tcPr>
            <w:tcW w:w="5103" w:type="dxa"/>
            <w:vAlign w:val="center"/>
          </w:tcPr>
          <w:p w14:paraId="7738AE4C"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aceptará reportes de atención ni de contadores</w:t>
            </w:r>
            <w:r w:rsidRPr="00A8060D">
              <w:rPr>
                <w:rFonts w:asciiTheme="minorHAnsi" w:hAnsiTheme="minorHAnsi" w:cstheme="minorHAnsi"/>
                <w:sz w:val="18"/>
                <w:szCs w:val="18"/>
              </w:rPr>
              <w:t xml:space="preserve"> que no hayan sido registrados en el sistema correspondiente dentro del período establecido.</w:t>
            </w:r>
          </w:p>
          <w:p w14:paraId="548399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796B3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72E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237BE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989F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EEB7681" w14:textId="77777777" w:rsidTr="00DD265D">
        <w:trPr>
          <w:cantSplit/>
          <w:trHeight w:val="284"/>
        </w:trPr>
        <w:tc>
          <w:tcPr>
            <w:tcW w:w="5103" w:type="dxa"/>
            <w:vAlign w:val="center"/>
          </w:tcPr>
          <w:p w14:paraId="3FC7D20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empresa adjudicada deberá garantizar el </w:t>
            </w:r>
            <w:r w:rsidRPr="00A8060D">
              <w:rPr>
                <w:rFonts w:asciiTheme="minorHAnsi" w:hAnsiTheme="minorHAnsi" w:cstheme="minorHAnsi"/>
                <w:b/>
                <w:bCs/>
                <w:sz w:val="18"/>
                <w:szCs w:val="18"/>
              </w:rPr>
              <w:t>reporte oportuno y veraz de los contadores</w:t>
            </w:r>
            <w:r w:rsidRPr="00A8060D">
              <w:rPr>
                <w:rFonts w:asciiTheme="minorHAnsi" w:hAnsiTheme="minorHAnsi" w:cstheme="minorHAnsi"/>
                <w:sz w:val="18"/>
                <w:szCs w:val="18"/>
              </w:rPr>
              <w:t xml:space="preserve"> de todos los equipos bajo contrato.</w:t>
            </w:r>
          </w:p>
          <w:p w14:paraId="6FD24756"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107AF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EEFDA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AB00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39A1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F7CC2" w14:textId="77777777" w:rsidTr="00DD265D">
        <w:trPr>
          <w:cantSplit/>
          <w:trHeight w:val="284"/>
        </w:trPr>
        <w:tc>
          <w:tcPr>
            <w:tcW w:w="5103" w:type="dxa"/>
            <w:vAlign w:val="center"/>
          </w:tcPr>
          <w:p w14:paraId="4A2E086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En caso de que el adjudicatario intente presentar contadores fuera de período, incompletos o no registrados en el sistema, dichos reportes serán </w:t>
            </w:r>
            <w:r w:rsidRPr="00A8060D">
              <w:rPr>
                <w:rFonts w:asciiTheme="minorHAnsi" w:hAnsiTheme="minorHAnsi" w:cstheme="minorHAnsi"/>
                <w:b/>
                <w:bCs/>
                <w:sz w:val="18"/>
                <w:szCs w:val="18"/>
              </w:rPr>
              <w:t>rechazados automáticamente</w:t>
            </w:r>
            <w:r w:rsidRPr="00A8060D">
              <w:rPr>
                <w:rFonts w:asciiTheme="minorHAnsi" w:hAnsiTheme="minorHAnsi" w:cstheme="minorHAnsi"/>
                <w:sz w:val="18"/>
                <w:szCs w:val="18"/>
              </w:rPr>
              <w:t xml:space="preserve">, siendo de </w:t>
            </w:r>
            <w:r w:rsidRPr="00A8060D">
              <w:rPr>
                <w:rFonts w:asciiTheme="minorHAnsi" w:hAnsiTheme="minorHAnsi" w:cstheme="minorHAnsi"/>
                <w:b/>
                <w:bCs/>
                <w:sz w:val="18"/>
                <w:szCs w:val="18"/>
              </w:rPr>
              <w:t>responsabilidad exclusiva de la empresa adjudicada</w:t>
            </w:r>
            <w:r w:rsidRPr="00A8060D">
              <w:rPr>
                <w:rFonts w:asciiTheme="minorHAnsi" w:hAnsiTheme="minorHAnsi" w:cstheme="minorHAnsi"/>
                <w:sz w:val="18"/>
                <w:szCs w:val="18"/>
              </w:rPr>
              <w:t xml:space="preserve"> cualquier diferencia, perjuicio o costo derivado.</w:t>
            </w:r>
          </w:p>
          <w:p w14:paraId="63064E6F"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3FBD6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F5E3F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DB925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2E502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0A3D240" w14:textId="77777777" w:rsidTr="00DD265D">
        <w:trPr>
          <w:cantSplit/>
          <w:trHeight w:val="284"/>
        </w:trPr>
        <w:tc>
          <w:tcPr>
            <w:tcW w:w="5103" w:type="dxa"/>
            <w:vAlign w:val="center"/>
          </w:tcPr>
          <w:p w14:paraId="79B21755"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procederá con la cancelación ni el reconocimiento de hojas impresas que no hayan sido reportadas dentro del período correspondiente</w:t>
            </w:r>
            <w:r w:rsidRPr="00A8060D">
              <w:rPr>
                <w:rFonts w:asciiTheme="minorHAnsi" w:hAnsiTheme="minorHAnsi" w:cstheme="minorHAnsi"/>
                <w:sz w:val="18"/>
                <w:szCs w:val="18"/>
              </w:rPr>
              <w:t>, quedando dichas hojas bajo riesgo y costo de la empresa adjudicada.</w:t>
            </w:r>
          </w:p>
          <w:p w14:paraId="403617A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6357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1C5A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9D7A4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D5AE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B2051D0" w14:textId="77777777" w:rsidTr="00DD265D">
        <w:trPr>
          <w:cantSplit/>
          <w:trHeight w:val="284"/>
        </w:trPr>
        <w:tc>
          <w:tcPr>
            <w:tcW w:w="5103" w:type="dxa"/>
            <w:vAlign w:val="center"/>
          </w:tcPr>
          <w:p w14:paraId="77C59E2A"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El adjudicatario deberá documentar y justificar cualquier incidente relacionado con la falta de reporte, caso contrario será considerado incumplimiento del SLA.</w:t>
            </w:r>
          </w:p>
          <w:p w14:paraId="7351A4F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E31C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617EC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EE67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98695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37C241E" w14:textId="77777777" w:rsidTr="00DD265D">
        <w:trPr>
          <w:cantSplit/>
          <w:trHeight w:val="284"/>
        </w:trPr>
        <w:tc>
          <w:tcPr>
            <w:tcW w:w="5103" w:type="dxa"/>
            <w:vAlign w:val="center"/>
          </w:tcPr>
          <w:p w14:paraId="21EF8E21"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b/>
                <w:bCs/>
                <w:i/>
                <w:iCs/>
                <w:sz w:val="18"/>
                <w:szCs w:val="18"/>
              </w:rPr>
              <w:t>d) Penalizaciones por incumplimiento</w:t>
            </w:r>
          </w:p>
        </w:tc>
        <w:tc>
          <w:tcPr>
            <w:tcW w:w="2268" w:type="dxa"/>
            <w:vAlign w:val="center"/>
          </w:tcPr>
          <w:p w14:paraId="7E2C3B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1EC56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B244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BBC8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D0B786" w14:textId="77777777" w:rsidTr="00DD265D">
        <w:trPr>
          <w:cantSplit/>
          <w:trHeight w:val="284"/>
        </w:trPr>
        <w:tc>
          <w:tcPr>
            <w:tcW w:w="5103" w:type="dxa"/>
            <w:vAlign w:val="center"/>
          </w:tcPr>
          <w:p w14:paraId="75141FAF" w14:textId="77777777"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El incumplimiento reiterado de los tiempos establecidos en el SLA dará lugar a penalizaciones económicas que deberán ser definidas en el contrato.</w:t>
            </w:r>
          </w:p>
          <w:tbl>
            <w:tblPr>
              <w:tblW w:w="4268" w:type="dxa"/>
              <w:jc w:val="center"/>
              <w:tblCellMar>
                <w:left w:w="70" w:type="dxa"/>
                <w:right w:w="70" w:type="dxa"/>
              </w:tblCellMar>
              <w:tblLook w:val="04A0" w:firstRow="1" w:lastRow="0" w:firstColumn="1" w:lastColumn="0" w:noHBand="0" w:noVBand="1"/>
            </w:tblPr>
            <w:tblGrid>
              <w:gridCol w:w="2214"/>
              <w:gridCol w:w="2054"/>
            </w:tblGrid>
            <w:tr w:rsidR="00DD265D" w:rsidRPr="00A8060D" w14:paraId="14821F39" w14:textId="77777777" w:rsidTr="00087C68">
              <w:trPr>
                <w:trHeight w:val="216"/>
                <w:jc w:val="center"/>
              </w:trPr>
              <w:tc>
                <w:tcPr>
                  <w:tcW w:w="2214" w:type="dxa"/>
                  <w:tcBorders>
                    <w:top w:val="single" w:sz="4" w:space="0" w:color="auto"/>
                    <w:left w:val="single" w:sz="4" w:space="0" w:color="auto"/>
                    <w:bottom w:val="single" w:sz="4" w:space="0" w:color="auto"/>
                    <w:right w:val="single" w:sz="4" w:space="0" w:color="auto"/>
                  </w:tcBorders>
                  <w:noWrap/>
                  <w:vAlign w:val="bottom"/>
                  <w:hideMark/>
                </w:tcPr>
                <w:p w14:paraId="348CA4A9" w14:textId="77777777" w:rsidR="00DD265D" w:rsidRPr="00A8060D" w:rsidRDefault="00DD265D" w:rsidP="00DD265D">
                  <w:pPr>
                    <w:rPr>
                      <w:rFonts w:asciiTheme="minorHAnsi" w:hAnsiTheme="minorHAnsi" w:cstheme="minorHAnsi"/>
                      <w:b/>
                      <w:bCs/>
                      <w:color w:val="000000"/>
                      <w:sz w:val="18"/>
                      <w:szCs w:val="18"/>
                      <w:lang w:eastAsia="es-BO"/>
                    </w:rPr>
                  </w:pPr>
                  <w:r w:rsidRPr="00A8060D">
                    <w:rPr>
                      <w:rFonts w:asciiTheme="minorHAnsi" w:hAnsiTheme="minorHAnsi" w:cstheme="minorHAnsi"/>
                      <w:b/>
                      <w:bCs/>
                      <w:color w:val="000000"/>
                      <w:sz w:val="18"/>
                      <w:szCs w:val="18"/>
                    </w:rPr>
                    <w:t>Causal</w:t>
                  </w:r>
                </w:p>
              </w:tc>
              <w:tc>
                <w:tcPr>
                  <w:tcW w:w="2054" w:type="dxa"/>
                  <w:tcBorders>
                    <w:top w:val="single" w:sz="4" w:space="0" w:color="auto"/>
                    <w:left w:val="nil"/>
                    <w:bottom w:val="single" w:sz="4" w:space="0" w:color="auto"/>
                    <w:right w:val="single" w:sz="4" w:space="0" w:color="auto"/>
                  </w:tcBorders>
                  <w:noWrap/>
                  <w:vAlign w:val="bottom"/>
                  <w:hideMark/>
                </w:tcPr>
                <w:p w14:paraId="1295B65F" w14:textId="77777777" w:rsidR="00DD265D" w:rsidRPr="00A8060D" w:rsidRDefault="00DD265D" w:rsidP="00DD265D">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Multa Aplicada</w:t>
                  </w:r>
                </w:p>
              </w:tc>
            </w:tr>
            <w:tr w:rsidR="00DD265D" w:rsidRPr="00A8060D" w14:paraId="31BC382E" w14:textId="77777777" w:rsidTr="00087C68">
              <w:trPr>
                <w:trHeight w:val="481"/>
                <w:jc w:val="center"/>
              </w:trPr>
              <w:tc>
                <w:tcPr>
                  <w:tcW w:w="2214" w:type="dxa"/>
                  <w:tcBorders>
                    <w:top w:val="nil"/>
                    <w:left w:val="single" w:sz="4" w:space="0" w:color="auto"/>
                    <w:bottom w:val="single" w:sz="4" w:space="0" w:color="auto"/>
                    <w:right w:val="single" w:sz="4" w:space="0" w:color="auto"/>
                  </w:tcBorders>
                  <w:vAlign w:val="center"/>
                  <w:hideMark/>
                </w:tcPr>
                <w:p w14:paraId="5EF496D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Incumplimiento a los plazos de entrega de los equipos de impresión, en los lugares establecidos</w:t>
                  </w:r>
                </w:p>
              </w:tc>
              <w:tc>
                <w:tcPr>
                  <w:tcW w:w="2054" w:type="dxa"/>
                  <w:tcBorders>
                    <w:top w:val="nil"/>
                    <w:left w:val="nil"/>
                    <w:bottom w:val="single" w:sz="4" w:space="0" w:color="auto"/>
                    <w:right w:val="single" w:sz="4" w:space="0" w:color="auto"/>
                  </w:tcBorders>
                  <w:vAlign w:val="center"/>
                  <w:hideMark/>
                </w:tcPr>
                <w:p w14:paraId="684B745E"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 por cada día de retraso, calculado sobre el monto total del contrato.</w:t>
                  </w:r>
                </w:p>
              </w:tc>
            </w:tr>
            <w:tr w:rsidR="00DD265D" w:rsidRPr="00A8060D" w14:paraId="4CF9997A" w14:textId="77777777" w:rsidTr="00087C68">
              <w:trPr>
                <w:trHeight w:val="675"/>
                <w:jc w:val="center"/>
              </w:trPr>
              <w:tc>
                <w:tcPr>
                  <w:tcW w:w="2214" w:type="dxa"/>
                  <w:tcBorders>
                    <w:top w:val="nil"/>
                    <w:left w:val="single" w:sz="4" w:space="0" w:color="auto"/>
                    <w:bottom w:val="single" w:sz="4" w:space="0" w:color="auto"/>
                    <w:right w:val="single" w:sz="4" w:space="0" w:color="auto"/>
                  </w:tcBorders>
                  <w:vAlign w:val="center"/>
                  <w:hideMark/>
                </w:tcPr>
                <w:p w14:paraId="1CC4041F"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6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26DED0B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1.5% del monto correspondiente a la factura del mes.</w:t>
                  </w:r>
                </w:p>
              </w:tc>
            </w:tr>
            <w:tr w:rsidR="00DD265D" w:rsidRPr="00A8060D" w14:paraId="0E06168F" w14:textId="77777777" w:rsidTr="00087C68">
              <w:trPr>
                <w:trHeight w:val="273"/>
                <w:jc w:val="center"/>
              </w:trPr>
              <w:tc>
                <w:tcPr>
                  <w:tcW w:w="2214" w:type="dxa"/>
                  <w:tcBorders>
                    <w:top w:val="nil"/>
                    <w:left w:val="single" w:sz="4" w:space="0" w:color="auto"/>
                    <w:bottom w:val="single" w:sz="4" w:space="0" w:color="auto"/>
                    <w:right w:val="single" w:sz="4" w:space="0" w:color="auto"/>
                  </w:tcBorders>
                  <w:vAlign w:val="center"/>
                  <w:hideMark/>
                </w:tcPr>
                <w:p w14:paraId="1E81C27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12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0E7E09"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3% del monto correspondiente a la factura del mes</w:t>
                  </w:r>
                </w:p>
              </w:tc>
            </w:tr>
            <w:tr w:rsidR="00DD265D" w:rsidRPr="00A8060D" w14:paraId="792418D5" w14:textId="77777777" w:rsidTr="00087C68">
              <w:trPr>
                <w:trHeight w:val="184"/>
                <w:jc w:val="center"/>
              </w:trPr>
              <w:tc>
                <w:tcPr>
                  <w:tcW w:w="2214" w:type="dxa"/>
                  <w:tcBorders>
                    <w:top w:val="nil"/>
                    <w:left w:val="single" w:sz="4" w:space="0" w:color="auto"/>
                    <w:bottom w:val="single" w:sz="4" w:space="0" w:color="auto"/>
                    <w:right w:val="single" w:sz="4" w:space="0" w:color="auto"/>
                  </w:tcBorders>
                  <w:vAlign w:val="center"/>
                  <w:hideMark/>
                </w:tcPr>
                <w:p w14:paraId="1A9C260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6B5EE3"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5% del monto sobre la factura del mes.</w:t>
                  </w:r>
                </w:p>
              </w:tc>
            </w:tr>
            <w:tr w:rsidR="00DD265D" w:rsidRPr="00A8060D" w14:paraId="017F6286" w14:textId="77777777" w:rsidTr="00087C68">
              <w:trPr>
                <w:trHeight w:val="391"/>
                <w:jc w:val="center"/>
              </w:trPr>
              <w:tc>
                <w:tcPr>
                  <w:tcW w:w="2214" w:type="dxa"/>
                  <w:tcBorders>
                    <w:top w:val="nil"/>
                    <w:left w:val="single" w:sz="4" w:space="0" w:color="auto"/>
                    <w:bottom w:val="single" w:sz="4" w:space="0" w:color="auto"/>
                    <w:right w:val="single" w:sz="4" w:space="0" w:color="auto"/>
                  </w:tcBorders>
                  <w:vAlign w:val="center"/>
                  <w:hideMark/>
                </w:tcPr>
                <w:p w14:paraId="78D992A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108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4DDBBA1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Causal de resolución del contrato.</w:t>
                  </w:r>
                </w:p>
              </w:tc>
            </w:tr>
          </w:tbl>
          <w:p w14:paraId="0EF35173" w14:textId="77777777" w:rsidR="00DD265D" w:rsidRPr="00A8060D" w:rsidRDefault="00DD265D" w:rsidP="00DD265D">
            <w:pPr>
              <w:pStyle w:val="Textoindependiente3"/>
              <w:ind w:left="-1"/>
              <w:rPr>
                <w:rFonts w:asciiTheme="minorHAnsi" w:hAnsiTheme="minorHAnsi" w:cstheme="minorHAnsi"/>
                <w:b/>
                <w:bCs/>
                <w:i/>
                <w:iCs/>
                <w:sz w:val="18"/>
                <w:szCs w:val="18"/>
              </w:rPr>
            </w:pPr>
          </w:p>
          <w:p w14:paraId="37C6D02F" w14:textId="59F73FD0"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En caso de presentarse tres (3) incumplimientos consecutivos o recurrentes a los niveles de servicio establecidos en el SLA, la CSBP podrá aplicar sanciones contractuales adicionales, incluyendo:</w:t>
            </w:r>
          </w:p>
        </w:tc>
        <w:tc>
          <w:tcPr>
            <w:tcW w:w="2268" w:type="dxa"/>
            <w:vAlign w:val="center"/>
          </w:tcPr>
          <w:p w14:paraId="612D7C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039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E7A4B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4AD48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FACD7CE" w14:textId="77777777" w:rsidTr="00DD265D">
        <w:trPr>
          <w:cantSplit/>
          <w:trHeight w:val="284"/>
        </w:trPr>
        <w:tc>
          <w:tcPr>
            <w:tcW w:w="5103" w:type="dxa"/>
            <w:vAlign w:val="center"/>
          </w:tcPr>
          <w:p w14:paraId="7C371722"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lastRenderedPageBreak/>
              <w:t>Suspensión temporal del contrato.</w:t>
            </w:r>
          </w:p>
          <w:p w14:paraId="687F7473"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Ejecución de garantías.</w:t>
            </w:r>
          </w:p>
          <w:p w14:paraId="7CA35EC7"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Resolución definitiva del contrato por causa atribuible al adjudicatario.</w:t>
            </w:r>
          </w:p>
          <w:p w14:paraId="2277F3ED"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ED599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37BF00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B305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2EC56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360F7D5" w14:textId="77777777" w:rsidTr="00DD265D">
        <w:trPr>
          <w:cantSplit/>
          <w:trHeight w:val="284"/>
        </w:trPr>
        <w:tc>
          <w:tcPr>
            <w:tcW w:w="5103" w:type="dxa"/>
            <w:shd w:val="clear" w:color="auto" w:fill="B4C6E7" w:themeFill="accent5" w:themeFillTint="66"/>
            <w:vAlign w:val="center"/>
          </w:tcPr>
          <w:p w14:paraId="14DFD97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FALLAS EN EQUIPOS</w:t>
            </w:r>
          </w:p>
        </w:tc>
        <w:tc>
          <w:tcPr>
            <w:tcW w:w="2268" w:type="dxa"/>
            <w:shd w:val="clear" w:color="auto" w:fill="B4C6E7" w:themeFill="accent5" w:themeFillTint="66"/>
            <w:vAlign w:val="center"/>
          </w:tcPr>
          <w:p w14:paraId="6AA5BB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319524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2D76A59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BBB81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A70FE20" w14:textId="77777777" w:rsidTr="00DD265D">
        <w:trPr>
          <w:cantSplit/>
          <w:trHeight w:val="284"/>
        </w:trPr>
        <w:tc>
          <w:tcPr>
            <w:tcW w:w="5103" w:type="dxa"/>
            <w:vAlign w:val="center"/>
          </w:tcPr>
          <w:p w14:paraId="5A1079E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considerarán como </w:t>
            </w:r>
            <w:r w:rsidRPr="00A8060D">
              <w:rPr>
                <w:rFonts w:asciiTheme="minorHAnsi" w:hAnsiTheme="minorHAnsi" w:cstheme="minorHAnsi"/>
                <w:b/>
                <w:bCs/>
                <w:color w:val="000000"/>
                <w:sz w:val="18"/>
                <w:szCs w:val="18"/>
              </w:rPr>
              <w:t>eventos de falla</w:t>
            </w:r>
            <w:r w:rsidRPr="00A8060D">
              <w:rPr>
                <w:rFonts w:asciiTheme="minorHAnsi" w:hAnsiTheme="minorHAnsi" w:cstheme="minorHAnsi"/>
                <w:color w:val="000000"/>
                <w:sz w:val="18"/>
                <w:szCs w:val="18"/>
              </w:rPr>
              <w:t xml:space="preserve"> todos aquellos incidentes, desperfectos o problemas de funcionamiento en los equipos de impresión, copiado y escaneo que no puedan ser resueltos en primera instancia por el personal de la Caja de Salud de la Banca Privada (CSBP).</w:t>
            </w:r>
          </w:p>
          <w:p w14:paraId="452240E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Las fallas incluyen, de manera </w:t>
            </w:r>
            <w:r w:rsidRPr="00A8060D">
              <w:rPr>
                <w:rFonts w:asciiTheme="minorHAnsi" w:hAnsiTheme="minorHAnsi" w:cstheme="minorHAnsi"/>
                <w:b/>
                <w:bCs/>
                <w:color w:val="000000"/>
                <w:sz w:val="18"/>
                <w:szCs w:val="18"/>
              </w:rPr>
              <w:t>enunciativa y no limitativa</w:t>
            </w:r>
            <w:r w:rsidRPr="00A8060D">
              <w:rPr>
                <w:rFonts w:asciiTheme="minorHAnsi" w:hAnsiTheme="minorHAnsi" w:cstheme="minorHAnsi"/>
                <w:color w:val="000000"/>
                <w:sz w:val="18"/>
                <w:szCs w:val="18"/>
              </w:rPr>
              <w:t>, las siguientes:</w:t>
            </w:r>
          </w:p>
          <w:p w14:paraId="4E1FD207"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Atascos de papel recurrentes o que impidan la continuidad de la operación.</w:t>
            </w:r>
          </w:p>
          <w:p w14:paraId="35C92BAA"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Impresiones, fotocopias o escaneos con baja calidad (manchas, líneas, imágenes borrosas o pérdida de nitidez).</w:t>
            </w:r>
          </w:p>
          <w:p w14:paraId="019CD96D"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Falta de alimentación de papel desde las bandejas o rechazo constante del mismo.</w:t>
            </w:r>
          </w:p>
          <w:p w14:paraId="794DD4B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Incapacidad de los equipos para ejecutar trabajos de impresión enviados desde la red.</w:t>
            </w:r>
          </w:p>
          <w:p w14:paraId="39E600BE"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en bandejas o tipos de papel incorrectos, sin corresponder a la configuración establecida.</w:t>
            </w:r>
          </w:p>
          <w:p w14:paraId="47B74813"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de páginas en blanco u omisión de contenido.</w:t>
            </w:r>
          </w:p>
          <w:p w14:paraId="5D54CC9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Errores en la conexión, detección o registro de los equipos en el software de gestión de impresión.</w:t>
            </w:r>
          </w:p>
          <w:p w14:paraId="1939352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Fallos relacionados con módulos de escaneo, copiado, fax o multifunción, que afecten la operación normal.</w:t>
            </w:r>
          </w:p>
          <w:p w14:paraId="42B864B8"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Cualquier otra falla técnica, mecánica, electrónica o de software que afecte el rendimiento y la disponibilidad del equipo</w:t>
            </w:r>
          </w:p>
          <w:p w14:paraId="36FCBAFD" w14:textId="77777777" w:rsidR="00DD265D" w:rsidRPr="00A8060D" w:rsidRDefault="00DD265D" w:rsidP="00087C68">
            <w:pPr>
              <w:ind w:left="-1"/>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89E55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D3299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3AE7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D416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871FF6B" w14:textId="77777777" w:rsidTr="00DD265D">
        <w:trPr>
          <w:cantSplit/>
          <w:trHeight w:val="284"/>
        </w:trPr>
        <w:tc>
          <w:tcPr>
            <w:tcW w:w="5103" w:type="dxa"/>
            <w:shd w:val="clear" w:color="auto" w:fill="B4C6E7" w:themeFill="accent5" w:themeFillTint="66"/>
            <w:vAlign w:val="center"/>
          </w:tcPr>
          <w:p w14:paraId="6BD1FD98" w14:textId="77777777" w:rsidR="00DD265D" w:rsidRPr="00A8060D" w:rsidRDefault="00DD265D" w:rsidP="00DD265D">
            <w:pPr>
              <w:pStyle w:val="Prrafodelista"/>
              <w:numPr>
                <w:ilvl w:val="0"/>
                <w:numId w:val="43"/>
              </w:num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CAPACITACIÓN Y ENTRENAMIENTO</w:t>
            </w:r>
          </w:p>
        </w:tc>
        <w:tc>
          <w:tcPr>
            <w:tcW w:w="2268" w:type="dxa"/>
            <w:shd w:val="clear" w:color="auto" w:fill="B4C6E7" w:themeFill="accent5" w:themeFillTint="66"/>
            <w:vAlign w:val="center"/>
          </w:tcPr>
          <w:p w14:paraId="71FAA6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7D661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6749E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2E0E3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C485EE" w14:textId="77777777" w:rsidTr="00DD265D">
        <w:trPr>
          <w:cantSplit/>
          <w:trHeight w:val="284"/>
        </w:trPr>
        <w:tc>
          <w:tcPr>
            <w:tcW w:w="9781" w:type="dxa"/>
            <w:gridSpan w:val="5"/>
            <w:vAlign w:val="center"/>
          </w:tcPr>
          <w:p w14:paraId="4860A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capacitación y el entrenamiento deberán estar incluidos como parte </w:t>
            </w:r>
            <w:r w:rsidRPr="00A8060D">
              <w:rPr>
                <w:rFonts w:asciiTheme="minorHAnsi" w:hAnsiTheme="minorHAnsi" w:cstheme="minorHAnsi"/>
                <w:b/>
                <w:bCs/>
                <w:color w:val="000000"/>
                <w:sz w:val="18"/>
                <w:szCs w:val="18"/>
              </w:rPr>
              <w:t>integral del proyecto</w:t>
            </w:r>
            <w:r w:rsidRPr="00A8060D">
              <w:rPr>
                <w:rFonts w:asciiTheme="minorHAnsi" w:hAnsiTheme="minorHAnsi" w:cstheme="minorHAnsi"/>
                <w:color w:val="000000"/>
                <w:sz w:val="18"/>
                <w:szCs w:val="18"/>
              </w:rPr>
              <w:t>, sin costo adicional para la CSBP, y deberán cumplir con las siguientes características:</w:t>
            </w:r>
          </w:p>
        </w:tc>
      </w:tr>
      <w:tr w:rsidR="00DD265D" w:rsidRPr="00A8060D" w14:paraId="0EA600FD" w14:textId="77777777" w:rsidTr="00DD265D">
        <w:trPr>
          <w:cantSplit/>
          <w:trHeight w:val="162"/>
        </w:trPr>
        <w:tc>
          <w:tcPr>
            <w:tcW w:w="9781" w:type="dxa"/>
            <w:gridSpan w:val="5"/>
            <w:vAlign w:val="center"/>
          </w:tcPr>
          <w:p w14:paraId="7152C03E" w14:textId="77777777" w:rsidR="00DD265D" w:rsidRPr="00A8060D" w:rsidRDefault="00DD265D" w:rsidP="00087C68">
            <w:pPr>
              <w:jc w:val="both"/>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Capacitación técnica especializada</w:t>
            </w:r>
          </w:p>
        </w:tc>
      </w:tr>
      <w:tr w:rsidR="00DD265D" w:rsidRPr="00A8060D" w14:paraId="4EFD64D0" w14:textId="77777777" w:rsidTr="00DD265D">
        <w:trPr>
          <w:cantSplit/>
          <w:trHeight w:val="284"/>
        </w:trPr>
        <w:tc>
          <w:tcPr>
            <w:tcW w:w="5103" w:type="dxa"/>
            <w:vAlign w:val="center"/>
          </w:tcPr>
          <w:p w14:paraId="1180A42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brindar capacitación presencial o virtual al </w:t>
            </w:r>
            <w:r w:rsidRPr="00A8060D">
              <w:rPr>
                <w:rFonts w:asciiTheme="minorHAnsi" w:hAnsiTheme="minorHAnsi" w:cstheme="minorHAnsi"/>
                <w:b/>
                <w:bCs/>
                <w:color w:val="000000"/>
                <w:sz w:val="18"/>
                <w:szCs w:val="18"/>
              </w:rPr>
              <w:t>personal de Tecnologías e Innovación de la CSBP</w:t>
            </w:r>
            <w:r w:rsidRPr="00A8060D">
              <w:rPr>
                <w:rFonts w:asciiTheme="minorHAnsi" w:hAnsiTheme="minorHAnsi" w:cstheme="minorHAnsi"/>
                <w:color w:val="000000"/>
                <w:sz w:val="18"/>
                <w:szCs w:val="18"/>
              </w:rPr>
              <w:t xml:space="preserve"> en todas las regionales</w:t>
            </w:r>
          </w:p>
          <w:p w14:paraId="0F256500"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8A070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12D8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1358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53FE3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D542E83" w14:textId="77777777" w:rsidTr="00DD265D">
        <w:trPr>
          <w:cantSplit/>
          <w:trHeight w:val="284"/>
        </w:trPr>
        <w:tc>
          <w:tcPr>
            <w:tcW w:w="5103" w:type="dxa"/>
            <w:vAlign w:val="center"/>
          </w:tcPr>
          <w:p w14:paraId="6A116E9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El contenido deberá abarcar, como mínimo:</w:t>
            </w:r>
          </w:p>
          <w:p w14:paraId="39CD117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Instalación, configuración y puesta en marcha de los equipos.</w:t>
            </w:r>
          </w:p>
          <w:p w14:paraId="0B24D8C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Administración y parametrización del software de gestión de impresión.</w:t>
            </w:r>
          </w:p>
          <w:p w14:paraId="1F9E1BFF"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Monitoreo de contadores, consumibles y reportes de gestión</w:t>
            </w:r>
          </w:p>
          <w:p w14:paraId="0FA4D237"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12153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9BDF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C775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2E3E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33A3E8" w14:textId="77777777" w:rsidTr="00DD265D">
        <w:trPr>
          <w:cantSplit/>
          <w:trHeight w:val="284"/>
        </w:trPr>
        <w:tc>
          <w:tcPr>
            <w:tcW w:w="5103" w:type="dxa"/>
            <w:vAlign w:val="center"/>
          </w:tcPr>
          <w:p w14:paraId="61891FD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Se deberá entregar material de apoyo (manuales, guías rápidas, presentaciones, etc.) en formato físico y digital.</w:t>
            </w:r>
          </w:p>
          <w:p w14:paraId="6496990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0795D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1583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35337C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A90204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5D00D" w14:textId="77777777" w:rsidTr="00DD265D">
        <w:trPr>
          <w:cantSplit/>
          <w:trHeight w:val="284"/>
        </w:trPr>
        <w:tc>
          <w:tcPr>
            <w:tcW w:w="5103" w:type="dxa"/>
            <w:vAlign w:val="center"/>
          </w:tcPr>
          <w:p w14:paraId="0623B9DA"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exigirá la emisión de un </w:t>
            </w:r>
            <w:r w:rsidRPr="00A8060D">
              <w:rPr>
                <w:rFonts w:asciiTheme="minorHAnsi" w:hAnsiTheme="minorHAnsi" w:cstheme="minorHAnsi"/>
                <w:b/>
                <w:bCs/>
                <w:color w:val="000000"/>
                <w:sz w:val="18"/>
                <w:szCs w:val="18"/>
              </w:rPr>
              <w:t>certificado de participación</w:t>
            </w:r>
            <w:r w:rsidRPr="00A8060D">
              <w:rPr>
                <w:rFonts w:asciiTheme="minorHAnsi" w:hAnsiTheme="minorHAnsi" w:cstheme="minorHAnsi"/>
                <w:color w:val="000000"/>
                <w:sz w:val="18"/>
                <w:szCs w:val="18"/>
              </w:rPr>
              <w:t xml:space="preserve"> a cada funcionario capacitado.</w:t>
            </w:r>
          </w:p>
          <w:p w14:paraId="239D870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5135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6B93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D028BB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B5E4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B163683" w14:textId="77777777" w:rsidTr="00DD265D">
        <w:trPr>
          <w:cantSplit/>
          <w:trHeight w:val="284"/>
        </w:trPr>
        <w:tc>
          <w:tcPr>
            <w:tcW w:w="9781" w:type="dxa"/>
            <w:gridSpan w:val="5"/>
            <w:vAlign w:val="center"/>
          </w:tcPr>
          <w:p w14:paraId="35DB59F1"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Capacitación a nivel usuario final</w:t>
            </w:r>
          </w:p>
        </w:tc>
      </w:tr>
      <w:tr w:rsidR="00DD265D" w:rsidRPr="00A8060D" w14:paraId="2C761010" w14:textId="77777777" w:rsidTr="00DD265D">
        <w:trPr>
          <w:cantSplit/>
          <w:trHeight w:val="284"/>
        </w:trPr>
        <w:tc>
          <w:tcPr>
            <w:tcW w:w="5103" w:type="dxa"/>
            <w:vAlign w:val="center"/>
          </w:tcPr>
          <w:p w14:paraId="5E360FC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empresa adjudicada deberá capacitar, en el momento de la instalación, al personal de cada área usuaria en todas las regionales de la CSBP.</w:t>
            </w:r>
          </w:p>
          <w:p w14:paraId="5B079351"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AB5E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54F40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C6DCC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5A90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682BC" w14:textId="77777777" w:rsidTr="00DD265D">
        <w:trPr>
          <w:cantSplit/>
          <w:trHeight w:val="1192"/>
        </w:trPr>
        <w:tc>
          <w:tcPr>
            <w:tcW w:w="5103" w:type="dxa"/>
            <w:vAlign w:val="center"/>
          </w:tcPr>
          <w:p w14:paraId="48531259"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capacitación deberá contemplar:</w:t>
            </w:r>
          </w:p>
          <w:p w14:paraId="35F3C6A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correcto de funciones de impresión, copiado, escaneo y digitalización.</w:t>
            </w:r>
          </w:p>
          <w:p w14:paraId="641A060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Procedimientos básicos de resolución de incidencias menores (atascos de papel simples, selección de bandejas, etc.).</w:t>
            </w:r>
          </w:p>
          <w:p w14:paraId="55674929"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de herramientas de autenticación, seguridad y seguimiento de impresiones.</w:t>
            </w:r>
          </w:p>
          <w:p w14:paraId="766E905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AA37F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3D5545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B4F10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328A8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6F9BDDD" w14:textId="77777777" w:rsidTr="00DD265D">
        <w:trPr>
          <w:cantSplit/>
          <w:trHeight w:val="284"/>
        </w:trPr>
        <w:tc>
          <w:tcPr>
            <w:tcW w:w="5103" w:type="dxa"/>
            <w:vAlign w:val="center"/>
          </w:tcPr>
          <w:p w14:paraId="1B326E4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deberá entregar material de apoyo simplificado </w:t>
            </w:r>
            <w:r w:rsidRPr="00A8060D">
              <w:rPr>
                <w:rFonts w:asciiTheme="minorHAnsi" w:hAnsiTheme="minorHAnsi" w:cstheme="minorHAnsi"/>
                <w:b/>
                <w:bCs/>
                <w:color w:val="000000"/>
                <w:sz w:val="18"/>
                <w:szCs w:val="18"/>
              </w:rPr>
              <w:t>(guías rápidas de usuario)</w:t>
            </w:r>
            <w:r w:rsidRPr="00A8060D">
              <w:rPr>
                <w:rFonts w:asciiTheme="minorHAnsi" w:hAnsiTheme="minorHAnsi" w:cstheme="minorHAnsi"/>
                <w:color w:val="000000"/>
                <w:sz w:val="18"/>
                <w:szCs w:val="18"/>
              </w:rPr>
              <w:t>, impresas y digitales, adaptadas al perfil del usuario final.</w:t>
            </w:r>
          </w:p>
          <w:p w14:paraId="78BE00C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C316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7F043B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10B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3B3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B6909" w14:textId="77777777" w:rsidTr="00DD265D">
        <w:trPr>
          <w:cantSplit/>
          <w:trHeight w:val="284"/>
        </w:trPr>
        <w:tc>
          <w:tcPr>
            <w:tcW w:w="9781" w:type="dxa"/>
            <w:gridSpan w:val="5"/>
            <w:vAlign w:val="center"/>
          </w:tcPr>
          <w:p w14:paraId="45F59895"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Reporte y verificación de capacitación</w:t>
            </w:r>
          </w:p>
        </w:tc>
      </w:tr>
      <w:tr w:rsidR="00DD265D" w:rsidRPr="00A8060D" w14:paraId="0738A7FD" w14:textId="77777777" w:rsidTr="00DD265D">
        <w:trPr>
          <w:cantSplit/>
          <w:trHeight w:val="284"/>
        </w:trPr>
        <w:tc>
          <w:tcPr>
            <w:tcW w:w="5103" w:type="dxa"/>
            <w:vAlign w:val="center"/>
          </w:tcPr>
          <w:p w14:paraId="5729877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entregar un </w:t>
            </w:r>
            <w:r w:rsidRPr="00A8060D">
              <w:rPr>
                <w:rFonts w:asciiTheme="minorHAnsi" w:hAnsiTheme="minorHAnsi" w:cstheme="minorHAnsi"/>
                <w:b/>
                <w:bCs/>
                <w:color w:val="000000"/>
                <w:sz w:val="18"/>
                <w:szCs w:val="18"/>
              </w:rPr>
              <w:t>plan de capacitación</w:t>
            </w:r>
            <w:r w:rsidRPr="00A8060D">
              <w:rPr>
                <w:rFonts w:asciiTheme="minorHAnsi" w:hAnsiTheme="minorHAnsi" w:cstheme="minorHAnsi"/>
                <w:color w:val="000000"/>
                <w:sz w:val="18"/>
                <w:szCs w:val="18"/>
              </w:rPr>
              <w:t xml:space="preserve"> detallado, con cronograma, contenidos y responsables, el cual deberá ser validado por la CSBP antes de su ejecución.</w:t>
            </w:r>
          </w:p>
          <w:p w14:paraId="6F3EAA2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213B1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923E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D6E42B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A01EE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97BA65E" w14:textId="77777777" w:rsidTr="00DD265D">
        <w:trPr>
          <w:cantSplit/>
          <w:trHeight w:val="284"/>
        </w:trPr>
        <w:tc>
          <w:tcPr>
            <w:tcW w:w="5103" w:type="dxa"/>
            <w:vAlign w:val="center"/>
          </w:tcPr>
          <w:p w14:paraId="239141D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Al finalizar cada sesión, la empresa adjudicada deberá presentar un </w:t>
            </w:r>
            <w:r w:rsidRPr="00A8060D">
              <w:rPr>
                <w:rFonts w:asciiTheme="minorHAnsi" w:hAnsiTheme="minorHAnsi" w:cstheme="minorHAnsi"/>
                <w:b/>
                <w:bCs/>
                <w:color w:val="000000"/>
                <w:sz w:val="18"/>
                <w:szCs w:val="18"/>
              </w:rPr>
              <w:t>reporte de asistencia y cumplimiento</w:t>
            </w:r>
            <w:r w:rsidRPr="00A8060D">
              <w:rPr>
                <w:rFonts w:asciiTheme="minorHAnsi" w:hAnsiTheme="minorHAnsi" w:cstheme="minorHAnsi"/>
                <w:color w:val="000000"/>
                <w:sz w:val="18"/>
                <w:szCs w:val="18"/>
              </w:rPr>
              <w:t>, firmado por los participantes y responsable de capacitación.</w:t>
            </w:r>
          </w:p>
          <w:p w14:paraId="1698BAE4"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C467D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73ABB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3470B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790CF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11D65B" w14:textId="77777777" w:rsidTr="00DD265D">
        <w:trPr>
          <w:cantSplit/>
          <w:trHeight w:val="284"/>
        </w:trPr>
        <w:tc>
          <w:tcPr>
            <w:tcW w:w="5103" w:type="dxa"/>
            <w:vAlign w:val="center"/>
          </w:tcPr>
          <w:p w14:paraId="27AA366C"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CSBP se reserva el derecho de solicitar </w:t>
            </w:r>
            <w:r w:rsidRPr="00A8060D">
              <w:rPr>
                <w:rFonts w:asciiTheme="minorHAnsi" w:hAnsiTheme="minorHAnsi" w:cstheme="minorHAnsi"/>
                <w:b/>
                <w:bCs/>
                <w:color w:val="000000"/>
                <w:sz w:val="18"/>
                <w:szCs w:val="18"/>
              </w:rPr>
              <w:t>capacitaciones adicionales de refuerzo</w:t>
            </w:r>
            <w:r w:rsidRPr="00A8060D">
              <w:rPr>
                <w:rFonts w:asciiTheme="minorHAnsi" w:hAnsiTheme="minorHAnsi" w:cstheme="minorHAnsi"/>
                <w:color w:val="000000"/>
                <w:sz w:val="18"/>
                <w:szCs w:val="18"/>
              </w:rPr>
              <w:t xml:space="preserve"> durante la vigencia del contrato, en caso de incorporación de nuevos equipos o personal, sin costo adicional.</w:t>
            </w:r>
          </w:p>
          <w:p w14:paraId="47F691A5"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93E3A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59751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9ECBC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1ABE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7C3D96F" w14:textId="77777777" w:rsidTr="00DD265D">
        <w:trPr>
          <w:cantSplit/>
          <w:trHeight w:val="284"/>
        </w:trPr>
        <w:tc>
          <w:tcPr>
            <w:tcW w:w="5103" w:type="dxa"/>
            <w:shd w:val="clear" w:color="auto" w:fill="B4C6E7" w:themeFill="accent5" w:themeFillTint="66"/>
            <w:vAlign w:val="center"/>
          </w:tcPr>
          <w:p w14:paraId="0A591CEE" w14:textId="77777777" w:rsidR="00DD265D" w:rsidRPr="00A8060D" w:rsidRDefault="00DD265D" w:rsidP="00DD265D">
            <w:pPr>
              <w:pStyle w:val="Prrafodelista"/>
              <w:numPr>
                <w:ilvl w:val="0"/>
                <w:numId w:val="43"/>
              </w:numPr>
              <w:jc w:val="both"/>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lastRenderedPageBreak/>
              <w:t>MANTENIMIENTO Y PROVISIÓN DE CONSUMIBLES</w:t>
            </w:r>
          </w:p>
        </w:tc>
        <w:tc>
          <w:tcPr>
            <w:tcW w:w="2268" w:type="dxa"/>
            <w:shd w:val="clear" w:color="auto" w:fill="B4C6E7" w:themeFill="accent5" w:themeFillTint="66"/>
            <w:vAlign w:val="center"/>
          </w:tcPr>
          <w:p w14:paraId="17B78E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7F425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6C43C0F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7E4F6A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3A14CB" w14:textId="77777777" w:rsidTr="00DD265D">
        <w:trPr>
          <w:cantSplit/>
          <w:trHeight w:val="293"/>
        </w:trPr>
        <w:tc>
          <w:tcPr>
            <w:tcW w:w="9781" w:type="dxa"/>
            <w:gridSpan w:val="5"/>
            <w:vAlign w:val="center"/>
          </w:tcPr>
          <w:p w14:paraId="3F794ADF"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empresa adjudicada será responsable de garantizar la </w:t>
            </w:r>
            <w:r w:rsidRPr="00A8060D">
              <w:rPr>
                <w:rFonts w:asciiTheme="minorHAnsi" w:hAnsiTheme="minorHAnsi" w:cstheme="minorHAnsi"/>
                <w:b/>
                <w:bCs/>
                <w:color w:val="000000"/>
                <w:sz w:val="18"/>
                <w:szCs w:val="18"/>
              </w:rPr>
              <w:t>continuidad del servicio de impresión</w:t>
            </w:r>
            <w:r w:rsidRPr="00A8060D">
              <w:rPr>
                <w:rFonts w:asciiTheme="minorHAnsi" w:hAnsiTheme="minorHAnsi" w:cstheme="minorHAnsi"/>
                <w:color w:val="000000"/>
                <w:sz w:val="18"/>
                <w:szCs w:val="18"/>
              </w:rPr>
              <w:t xml:space="preserve"> mediante el mantenimiento oportuno de los equipos y la provisión adecuada de consumibles. Este servicio deberá contemplar como mínimo los siguientes aspectos:</w:t>
            </w:r>
          </w:p>
        </w:tc>
      </w:tr>
      <w:tr w:rsidR="00DD265D" w:rsidRPr="00A8060D" w14:paraId="04F0D8D3" w14:textId="77777777" w:rsidTr="00DD265D">
        <w:trPr>
          <w:cantSplit/>
          <w:trHeight w:val="1338"/>
        </w:trPr>
        <w:tc>
          <w:tcPr>
            <w:tcW w:w="5103" w:type="dxa"/>
            <w:vAlign w:val="center"/>
          </w:tcPr>
          <w:p w14:paraId="6E3C8A0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Es responsabilidad de la empresa realizar los mantenimientos que considere necesarios, asegurando que no se vea afectada la integridad de los equipos.</w:t>
            </w:r>
            <w:r w:rsidRPr="00A8060D">
              <w:rPr>
                <w:rFonts w:asciiTheme="minorHAnsi" w:hAnsiTheme="minorHAnsi" w:cstheme="minorHAnsi"/>
                <w:color w:val="000000"/>
                <w:sz w:val="18"/>
                <w:szCs w:val="18"/>
              </w:rPr>
              <w:br/>
              <w:t xml:space="preserve">Toda intervención deberá ser </w:t>
            </w:r>
            <w:r w:rsidRPr="00A8060D">
              <w:rPr>
                <w:rFonts w:asciiTheme="minorHAnsi" w:hAnsiTheme="minorHAnsi" w:cstheme="minorHAnsi"/>
                <w:b/>
                <w:bCs/>
                <w:color w:val="000000"/>
                <w:sz w:val="18"/>
                <w:szCs w:val="18"/>
              </w:rPr>
              <w:t>coordinada previamente</w:t>
            </w:r>
            <w:r w:rsidRPr="00A8060D">
              <w:rPr>
                <w:rFonts w:asciiTheme="minorHAnsi" w:hAnsiTheme="minorHAnsi" w:cstheme="minorHAnsi"/>
                <w:color w:val="000000"/>
                <w:sz w:val="18"/>
                <w:szCs w:val="18"/>
              </w:rPr>
              <w:t xml:space="preserve"> con el personal de Tecnología, de manera que no se interrumpa la continuidad del servicio.</w:t>
            </w:r>
          </w:p>
          <w:p w14:paraId="23885064"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80CC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44FC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0A108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CCB0E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873E8C" w14:textId="77777777" w:rsidTr="00DD265D">
        <w:trPr>
          <w:cantSplit/>
          <w:trHeight w:val="284"/>
        </w:trPr>
        <w:tc>
          <w:tcPr>
            <w:tcW w:w="9781" w:type="dxa"/>
            <w:gridSpan w:val="5"/>
            <w:vAlign w:val="center"/>
          </w:tcPr>
          <w:p w14:paraId="26BACE4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Provisión de consumibles</w:t>
            </w:r>
          </w:p>
        </w:tc>
      </w:tr>
      <w:tr w:rsidR="00DD265D" w:rsidRPr="00A8060D" w14:paraId="647E1A22" w14:textId="77777777" w:rsidTr="00DD265D">
        <w:trPr>
          <w:cantSplit/>
          <w:trHeight w:val="284"/>
        </w:trPr>
        <w:tc>
          <w:tcPr>
            <w:tcW w:w="5103" w:type="dxa"/>
            <w:vAlign w:val="center"/>
          </w:tcPr>
          <w:p w14:paraId="4A775DC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será responsable de la </w:t>
            </w:r>
            <w:r w:rsidRPr="00A8060D">
              <w:rPr>
                <w:rFonts w:asciiTheme="minorHAnsi" w:hAnsiTheme="minorHAnsi" w:cstheme="minorHAnsi"/>
                <w:b/>
                <w:bCs/>
                <w:color w:val="000000"/>
                <w:sz w:val="18"/>
                <w:szCs w:val="18"/>
              </w:rPr>
              <w:t>entrega oportuna y suficiente de todos los consumibles</w:t>
            </w:r>
            <w:r w:rsidRPr="00A8060D">
              <w:rPr>
                <w:rFonts w:asciiTheme="minorHAnsi" w:hAnsiTheme="minorHAnsi" w:cstheme="minorHAnsi"/>
                <w:color w:val="000000"/>
                <w:sz w:val="18"/>
                <w:szCs w:val="18"/>
              </w:rPr>
              <w:t xml:space="preserve"> requeridos por los equipos (tóner, kits de mantenimiento, fusores, rodillos, etc.).</w:t>
            </w:r>
          </w:p>
          <w:p w14:paraId="6055316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54DF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1FB1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8E5DD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8117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5F1EF39" w14:textId="77777777" w:rsidTr="00DD265D">
        <w:trPr>
          <w:cantSplit/>
          <w:trHeight w:val="284"/>
        </w:trPr>
        <w:tc>
          <w:tcPr>
            <w:tcW w:w="5103" w:type="dxa"/>
            <w:vAlign w:val="center"/>
          </w:tcPr>
          <w:p w14:paraId="54BD6CC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cambios de consumibles deberán realizarse </w:t>
            </w:r>
            <w:r w:rsidRPr="00A8060D">
              <w:rPr>
                <w:rFonts w:asciiTheme="minorHAnsi" w:hAnsiTheme="minorHAnsi" w:cstheme="minorHAnsi"/>
                <w:b/>
                <w:bCs/>
                <w:color w:val="000000"/>
                <w:sz w:val="18"/>
                <w:szCs w:val="18"/>
              </w:rPr>
              <w:t>antes de que el equipo llegue a su capacidad mínima</w:t>
            </w:r>
            <w:r w:rsidRPr="00A8060D">
              <w:rPr>
                <w:rFonts w:asciiTheme="minorHAnsi" w:hAnsiTheme="minorHAnsi" w:cstheme="minorHAnsi"/>
                <w:color w:val="000000"/>
                <w:sz w:val="18"/>
                <w:szCs w:val="18"/>
              </w:rPr>
              <w:t>, garantizando la continuidad del servicio.</w:t>
            </w:r>
          </w:p>
          <w:p w14:paraId="02040E9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0B0F5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FD17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23A8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9F638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215CD2A" w14:textId="77777777" w:rsidTr="00DD265D">
        <w:trPr>
          <w:cantSplit/>
          <w:trHeight w:val="284"/>
        </w:trPr>
        <w:tc>
          <w:tcPr>
            <w:tcW w:w="5103" w:type="dxa"/>
            <w:vAlign w:val="center"/>
          </w:tcPr>
          <w:p w14:paraId="5D7360E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Es entera responsabilidad de la empresa el monitoreo de los niveles de consumibles mediante un sistema remoto o un mecanismo validado equivalente, que garantice la reposición anticipada y oportuna de los mismos, evitando interrupciones en el servicio. </w:t>
            </w:r>
          </w:p>
          <w:p w14:paraId="2E59803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A98B9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00A0B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C5AA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E1A4D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FB34A8F" w14:textId="77777777" w:rsidTr="00DD265D">
        <w:trPr>
          <w:cantSplit/>
          <w:trHeight w:val="284"/>
        </w:trPr>
        <w:tc>
          <w:tcPr>
            <w:tcW w:w="9781" w:type="dxa"/>
            <w:gridSpan w:val="5"/>
            <w:vAlign w:val="center"/>
          </w:tcPr>
          <w:p w14:paraId="196C6D8C"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e) Actualizaciones de software y firmware</w:t>
            </w:r>
          </w:p>
        </w:tc>
      </w:tr>
      <w:tr w:rsidR="00DD265D" w:rsidRPr="00A8060D" w14:paraId="7D2D0C92" w14:textId="77777777" w:rsidTr="00DD265D">
        <w:trPr>
          <w:cantSplit/>
          <w:trHeight w:val="284"/>
        </w:trPr>
        <w:tc>
          <w:tcPr>
            <w:tcW w:w="5103" w:type="dxa"/>
            <w:vAlign w:val="center"/>
          </w:tcPr>
          <w:p w14:paraId="4C40315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deberá incluir, como parte del servicio, la </w:t>
            </w:r>
            <w:r w:rsidRPr="00A8060D">
              <w:rPr>
                <w:rFonts w:asciiTheme="minorHAnsi" w:hAnsiTheme="minorHAnsi" w:cstheme="minorHAnsi"/>
                <w:b/>
                <w:bCs/>
                <w:color w:val="000000"/>
                <w:sz w:val="18"/>
                <w:szCs w:val="18"/>
              </w:rPr>
              <w:t>actualización periódica del software y firmware</w:t>
            </w:r>
            <w:r w:rsidRPr="00A8060D">
              <w:rPr>
                <w:rFonts w:asciiTheme="minorHAnsi" w:hAnsiTheme="minorHAnsi" w:cstheme="minorHAnsi"/>
                <w:color w:val="000000"/>
                <w:sz w:val="18"/>
                <w:szCs w:val="18"/>
              </w:rPr>
              <w:t xml:space="preserve"> de los equipos y del sistema de administración y reportes.</w:t>
            </w:r>
          </w:p>
          <w:p w14:paraId="55B24EF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48D45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AAD81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D3BA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17629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BA8FF0C" w14:textId="77777777" w:rsidTr="00DD265D">
        <w:trPr>
          <w:cantSplit/>
          <w:trHeight w:val="284"/>
        </w:trPr>
        <w:tc>
          <w:tcPr>
            <w:tcW w:w="5103" w:type="dxa"/>
            <w:vAlign w:val="center"/>
          </w:tcPr>
          <w:p w14:paraId="44482A36"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En la propuesta deberá explicarse el </w:t>
            </w:r>
            <w:r w:rsidRPr="00A8060D">
              <w:rPr>
                <w:rFonts w:asciiTheme="minorHAnsi" w:hAnsiTheme="minorHAnsi" w:cstheme="minorHAnsi"/>
                <w:b/>
                <w:bCs/>
                <w:color w:val="000000"/>
                <w:sz w:val="18"/>
                <w:szCs w:val="18"/>
              </w:rPr>
              <w:t>procedimiento de actualización</w:t>
            </w:r>
            <w:r w:rsidRPr="00A8060D">
              <w:rPr>
                <w:rFonts w:asciiTheme="minorHAnsi" w:hAnsiTheme="minorHAnsi" w:cstheme="minorHAnsi"/>
                <w:color w:val="000000"/>
                <w:sz w:val="18"/>
                <w:szCs w:val="18"/>
              </w:rPr>
              <w:t xml:space="preserve"> (modalidad, frecuencia, responsables y plan de contingencia en caso de fallas durante la actualización).</w:t>
            </w:r>
          </w:p>
          <w:p w14:paraId="1F88261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52B3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617B43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668E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84A4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4E9384" w14:textId="77777777" w:rsidTr="00DD265D">
        <w:trPr>
          <w:cantSplit/>
          <w:trHeight w:val="284"/>
        </w:trPr>
        <w:tc>
          <w:tcPr>
            <w:tcW w:w="5103" w:type="dxa"/>
            <w:vAlign w:val="center"/>
          </w:tcPr>
          <w:p w14:paraId="4D4D630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Las actualizaciones deberán realizarse sin afectar la continuidad del servicio de impresión.</w:t>
            </w:r>
          </w:p>
          <w:p w14:paraId="2CDDAE9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F7F61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4C097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82D4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52457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00FC8B" w14:textId="77777777" w:rsidTr="00DD265D">
        <w:trPr>
          <w:cantSplit/>
          <w:trHeight w:val="397"/>
        </w:trPr>
        <w:tc>
          <w:tcPr>
            <w:tcW w:w="5103" w:type="dxa"/>
            <w:tcBorders>
              <w:bottom w:val="single" w:sz="4" w:space="0" w:color="auto"/>
            </w:tcBorders>
            <w:shd w:val="clear" w:color="auto" w:fill="BDD6EE"/>
            <w:vAlign w:val="center"/>
          </w:tcPr>
          <w:p w14:paraId="777DF635" w14:textId="77777777" w:rsidR="00DD265D" w:rsidRPr="00A8060D" w:rsidRDefault="00DD265D" w:rsidP="00DD265D">
            <w:pPr>
              <w:pStyle w:val="Textoindependiente3"/>
              <w:numPr>
                <w:ilvl w:val="0"/>
                <w:numId w:val="43"/>
              </w:numPr>
              <w:spacing w:after="0"/>
              <w:jc w:val="both"/>
              <w:rPr>
                <w:rFonts w:asciiTheme="minorHAnsi" w:hAnsiTheme="minorHAnsi" w:cstheme="minorHAnsi"/>
                <w:b/>
                <w:bCs/>
                <w:sz w:val="18"/>
                <w:szCs w:val="18"/>
              </w:rPr>
            </w:pPr>
            <w:r w:rsidRPr="00A8060D">
              <w:rPr>
                <w:rFonts w:asciiTheme="minorHAnsi" w:hAnsiTheme="minorHAnsi" w:cstheme="minorHAnsi"/>
                <w:b/>
                <w:bCs/>
                <w:sz w:val="18"/>
                <w:szCs w:val="18"/>
              </w:rPr>
              <w:t>MODALIDAD DE PAGO Y CONTROLES DE CONSUMO</w:t>
            </w:r>
          </w:p>
        </w:tc>
        <w:tc>
          <w:tcPr>
            <w:tcW w:w="2268" w:type="dxa"/>
            <w:tcBorders>
              <w:bottom w:val="single" w:sz="4" w:space="0" w:color="auto"/>
            </w:tcBorders>
            <w:shd w:val="clear" w:color="auto" w:fill="BDD6EE"/>
            <w:vAlign w:val="center"/>
          </w:tcPr>
          <w:p w14:paraId="365B45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DD6EE"/>
            <w:vAlign w:val="center"/>
          </w:tcPr>
          <w:p w14:paraId="6685BE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DD6EE"/>
            <w:vAlign w:val="center"/>
          </w:tcPr>
          <w:p w14:paraId="33EB0D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DD6EE"/>
            <w:vAlign w:val="center"/>
          </w:tcPr>
          <w:p w14:paraId="5B5F59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A8C04" w14:textId="77777777" w:rsidTr="00DD265D">
        <w:trPr>
          <w:cantSplit/>
          <w:trHeight w:val="284"/>
        </w:trPr>
        <w:tc>
          <w:tcPr>
            <w:tcW w:w="9781" w:type="dxa"/>
            <w:gridSpan w:val="5"/>
            <w:vAlign w:val="center"/>
          </w:tcPr>
          <w:p w14:paraId="64E55C8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a) Pago anticipado</w:t>
            </w:r>
          </w:p>
        </w:tc>
      </w:tr>
      <w:tr w:rsidR="00DD265D" w:rsidRPr="00A8060D" w14:paraId="010B95C2" w14:textId="77777777" w:rsidTr="00DD265D">
        <w:trPr>
          <w:cantSplit/>
          <w:trHeight w:val="519"/>
        </w:trPr>
        <w:tc>
          <w:tcPr>
            <w:tcW w:w="5103" w:type="dxa"/>
            <w:tcBorders>
              <w:bottom w:val="single" w:sz="4" w:space="0" w:color="auto"/>
            </w:tcBorders>
            <w:vAlign w:val="center"/>
          </w:tcPr>
          <w:p w14:paraId="6B7A5668"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C0763">
              <w:rPr>
                <w:rFonts w:asciiTheme="minorHAnsi" w:hAnsiTheme="minorHAnsi" w:cstheme="minorHAnsi"/>
                <w:bCs/>
                <w:i/>
                <w:iCs/>
                <w:sz w:val="18"/>
                <w:szCs w:val="18"/>
              </w:rPr>
              <w:t>El proponente adjudicado podrá solicitar el pago por adelantado contra entrega de la factura correspondiente y previa presentación de Boleta de Garantía por el 100% del monto adelantado.</w:t>
            </w:r>
          </w:p>
        </w:tc>
        <w:tc>
          <w:tcPr>
            <w:tcW w:w="2268" w:type="dxa"/>
            <w:tcBorders>
              <w:bottom w:val="single" w:sz="4" w:space="0" w:color="auto"/>
            </w:tcBorders>
            <w:vAlign w:val="center"/>
          </w:tcPr>
          <w:p w14:paraId="4F51D5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117D79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5A903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FEC8D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918B25" w14:textId="77777777" w:rsidTr="00DD265D">
        <w:trPr>
          <w:cantSplit/>
          <w:trHeight w:val="519"/>
        </w:trPr>
        <w:tc>
          <w:tcPr>
            <w:tcW w:w="5103" w:type="dxa"/>
            <w:tcBorders>
              <w:bottom w:val="single" w:sz="4" w:space="0" w:color="auto"/>
            </w:tcBorders>
            <w:vAlign w:val="center"/>
          </w:tcPr>
          <w:p w14:paraId="347CDC9D"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lastRenderedPageBreak/>
              <w:t>La empresa adjudicada deberá garantizar la prestación completa del servicio, incluyendo cualquier saldo no consumido dentro del periodo contratado, otorgando hasta 3 meses adicionales para consumo del saldo a favor, sin costo adicional.</w:t>
            </w:r>
          </w:p>
        </w:tc>
        <w:tc>
          <w:tcPr>
            <w:tcW w:w="2268" w:type="dxa"/>
            <w:tcBorders>
              <w:bottom w:val="single" w:sz="4" w:space="0" w:color="auto"/>
            </w:tcBorders>
            <w:vAlign w:val="center"/>
          </w:tcPr>
          <w:p w14:paraId="35284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47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76BE5E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03D6D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90C3D" w14:textId="77777777" w:rsidTr="00DD265D">
        <w:trPr>
          <w:cantSplit/>
          <w:trHeight w:val="284"/>
        </w:trPr>
        <w:tc>
          <w:tcPr>
            <w:tcW w:w="9781" w:type="dxa"/>
            <w:gridSpan w:val="5"/>
            <w:vAlign w:val="center"/>
          </w:tcPr>
          <w:p w14:paraId="1D93EEB3"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Control mensual del consumo de impresiones</w:t>
            </w:r>
          </w:p>
        </w:tc>
      </w:tr>
      <w:tr w:rsidR="00DD265D" w:rsidRPr="00A8060D" w14:paraId="0423F511" w14:textId="77777777" w:rsidTr="00DD265D">
        <w:trPr>
          <w:cantSplit/>
          <w:trHeight w:val="519"/>
        </w:trPr>
        <w:tc>
          <w:tcPr>
            <w:tcW w:w="5103" w:type="dxa"/>
            <w:tcBorders>
              <w:bottom w:val="single" w:sz="4" w:space="0" w:color="auto"/>
            </w:tcBorders>
            <w:vAlign w:val="center"/>
          </w:tcPr>
          <w:p w14:paraId="5A975760"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La Subgerencia de Tecnología e Innovación, mediante la Unidad de Infraestructura Tecnológica, validará mensualmente la cantidad de hojas consumidas a nivel nacional, a través de reportes generados por el software de gestión de impresión.</w:t>
            </w:r>
          </w:p>
        </w:tc>
        <w:tc>
          <w:tcPr>
            <w:tcW w:w="2268" w:type="dxa"/>
            <w:tcBorders>
              <w:bottom w:val="single" w:sz="4" w:space="0" w:color="auto"/>
            </w:tcBorders>
            <w:vAlign w:val="center"/>
          </w:tcPr>
          <w:p w14:paraId="7AFFE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467BBC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40306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532316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324130B" w14:textId="77777777" w:rsidTr="00DD265D">
        <w:trPr>
          <w:cantSplit/>
          <w:trHeight w:val="519"/>
        </w:trPr>
        <w:tc>
          <w:tcPr>
            <w:tcW w:w="5103" w:type="dxa"/>
            <w:tcBorders>
              <w:bottom w:val="single" w:sz="4" w:space="0" w:color="auto"/>
            </w:tcBorders>
            <w:vAlign w:val="center"/>
          </w:tcPr>
          <w:p w14:paraId="727D2D3E"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Los reportes mensuales servirán como </w:t>
            </w:r>
            <w:r w:rsidRPr="00A8060D">
              <w:rPr>
                <w:rFonts w:asciiTheme="minorHAnsi" w:hAnsiTheme="minorHAnsi" w:cstheme="minorHAnsi"/>
                <w:b/>
                <w:bCs/>
                <w:i/>
                <w:iCs/>
                <w:sz w:val="18"/>
                <w:szCs w:val="18"/>
              </w:rPr>
              <w:t>evidencia de conformidad del servicio</w:t>
            </w:r>
            <w:r w:rsidRPr="00A8060D">
              <w:rPr>
                <w:rFonts w:asciiTheme="minorHAnsi" w:hAnsiTheme="minorHAnsi" w:cstheme="minorHAnsi"/>
                <w:bCs/>
                <w:i/>
                <w:iCs/>
                <w:sz w:val="18"/>
                <w:szCs w:val="18"/>
              </w:rPr>
              <w:t>, incluyendo el cumplimiento de SLA y la disponibilidad de consumibles</w:t>
            </w:r>
          </w:p>
        </w:tc>
        <w:tc>
          <w:tcPr>
            <w:tcW w:w="2268" w:type="dxa"/>
            <w:tcBorders>
              <w:bottom w:val="single" w:sz="4" w:space="0" w:color="auto"/>
            </w:tcBorders>
            <w:vAlign w:val="center"/>
          </w:tcPr>
          <w:p w14:paraId="473D99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214379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494B2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4785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45401" w14:textId="77777777" w:rsidTr="00DD265D">
        <w:trPr>
          <w:cantSplit/>
          <w:trHeight w:val="284"/>
        </w:trPr>
        <w:tc>
          <w:tcPr>
            <w:tcW w:w="9781" w:type="dxa"/>
            <w:gridSpan w:val="5"/>
            <w:vAlign w:val="center"/>
          </w:tcPr>
          <w:p w14:paraId="49FB77E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Responsabilidades por diferencias</w:t>
            </w:r>
          </w:p>
        </w:tc>
      </w:tr>
      <w:tr w:rsidR="00DD265D" w:rsidRPr="00A8060D" w14:paraId="06594975" w14:textId="77777777" w:rsidTr="00DD265D">
        <w:trPr>
          <w:cantSplit/>
          <w:trHeight w:val="519"/>
        </w:trPr>
        <w:tc>
          <w:tcPr>
            <w:tcW w:w="5103" w:type="dxa"/>
            <w:tcBorders>
              <w:bottom w:val="single" w:sz="4" w:space="0" w:color="auto"/>
            </w:tcBorders>
            <w:vAlign w:val="center"/>
          </w:tcPr>
          <w:p w14:paraId="258777D7"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Cualquier diferencia entre el reporte de la empresa adjudicada y el consumo real registrado será </w:t>
            </w:r>
            <w:r w:rsidRPr="00A8060D">
              <w:rPr>
                <w:rFonts w:asciiTheme="minorHAnsi" w:hAnsiTheme="minorHAnsi" w:cstheme="minorHAnsi"/>
                <w:b/>
                <w:bCs/>
                <w:i/>
                <w:iCs/>
                <w:sz w:val="18"/>
                <w:szCs w:val="18"/>
              </w:rPr>
              <w:t>responsabilidad exclusiva de la empresa adjudicada</w:t>
            </w:r>
            <w:r w:rsidRPr="00A8060D">
              <w:rPr>
                <w:rFonts w:asciiTheme="minorHAnsi" w:hAnsiTheme="minorHAnsi" w:cstheme="minorHAnsi"/>
                <w:bCs/>
                <w:i/>
                <w:iCs/>
                <w:sz w:val="18"/>
                <w:szCs w:val="18"/>
              </w:rPr>
              <w:t>, quien deberá corregir o justificar cualquier incidencia en el mismo periodo.</w:t>
            </w:r>
          </w:p>
        </w:tc>
        <w:tc>
          <w:tcPr>
            <w:tcW w:w="2268" w:type="dxa"/>
            <w:tcBorders>
              <w:bottom w:val="single" w:sz="4" w:space="0" w:color="auto"/>
            </w:tcBorders>
            <w:vAlign w:val="center"/>
          </w:tcPr>
          <w:p w14:paraId="590D4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D3F7D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7C7BF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4FD5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00BED90" w14:textId="77777777" w:rsidTr="00DD265D">
        <w:trPr>
          <w:cantSplit/>
          <w:trHeight w:val="284"/>
        </w:trPr>
        <w:tc>
          <w:tcPr>
            <w:tcW w:w="9781" w:type="dxa"/>
            <w:gridSpan w:val="5"/>
            <w:vAlign w:val="center"/>
          </w:tcPr>
          <w:p w14:paraId="2A63C1B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d) Escala de costo por hoja impresa (monocromático)</w:t>
            </w:r>
          </w:p>
        </w:tc>
      </w:tr>
      <w:tr w:rsidR="00DD265D" w:rsidRPr="00A8060D" w14:paraId="3275AFB9" w14:textId="77777777" w:rsidTr="00DD265D">
        <w:trPr>
          <w:cantSplit/>
          <w:trHeight w:val="761"/>
        </w:trPr>
        <w:tc>
          <w:tcPr>
            <w:tcW w:w="5103" w:type="dxa"/>
            <w:vAlign w:val="center"/>
          </w:tcPr>
          <w:p w14:paraId="74A583D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proponente deberá detallar el monto a cobrar por hoja en cada banda de consumo, considerando el </w:t>
            </w:r>
            <w:r w:rsidRPr="00A8060D">
              <w:rPr>
                <w:rFonts w:asciiTheme="minorHAnsi" w:hAnsiTheme="minorHAnsi" w:cstheme="minorHAnsi"/>
                <w:b/>
                <w:bCs/>
                <w:i/>
                <w:iCs/>
                <w:sz w:val="18"/>
                <w:szCs w:val="18"/>
              </w:rPr>
              <w:t>volumen mensual estimado de impresión a nivel nacional de 555.000 hojas</w:t>
            </w:r>
            <w:r w:rsidRPr="00A8060D">
              <w:rPr>
                <w:rFonts w:asciiTheme="minorHAnsi" w:hAnsiTheme="minorHAnsi" w:cstheme="minorHAnsi"/>
                <w:bCs/>
                <w:i/>
                <w:iCs/>
                <w:sz w:val="18"/>
                <w:szCs w:val="18"/>
              </w:rPr>
              <w:t>:</w:t>
            </w:r>
          </w:p>
          <w:p w14:paraId="0CC03A89"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1 a 300.000 hojas: </w:t>
            </w:r>
            <w:r w:rsidRPr="00A8060D">
              <w:rPr>
                <w:rFonts w:asciiTheme="minorHAnsi" w:hAnsiTheme="minorHAnsi" w:cstheme="minorHAnsi"/>
                <w:b/>
                <w:bCs/>
                <w:i/>
                <w:iCs/>
                <w:sz w:val="18"/>
                <w:szCs w:val="18"/>
              </w:rPr>
              <w:t>(Especificar el costo por hoja en Bs)</w:t>
            </w:r>
          </w:p>
          <w:p w14:paraId="45924275"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300.001 a 450.000 hojas: </w:t>
            </w:r>
            <w:r w:rsidRPr="00A8060D">
              <w:rPr>
                <w:rFonts w:asciiTheme="minorHAnsi" w:hAnsiTheme="minorHAnsi" w:cstheme="minorHAnsi"/>
                <w:b/>
                <w:bCs/>
                <w:i/>
                <w:iCs/>
                <w:sz w:val="18"/>
                <w:szCs w:val="18"/>
              </w:rPr>
              <w:t>(Especificar el costo por hoja en Bs)</w:t>
            </w:r>
          </w:p>
          <w:p w14:paraId="170C4E2F"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Mayor a 450.000 hojas: </w:t>
            </w:r>
            <w:r w:rsidRPr="00A8060D">
              <w:rPr>
                <w:rFonts w:asciiTheme="minorHAnsi" w:hAnsiTheme="minorHAnsi" w:cstheme="minorHAnsi"/>
                <w:b/>
                <w:bCs/>
                <w:i/>
                <w:iCs/>
                <w:sz w:val="18"/>
                <w:szCs w:val="18"/>
              </w:rPr>
              <w:t>(Especificar el costo por hoja en Bs)</w:t>
            </w:r>
          </w:p>
          <w:p w14:paraId="4E20261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empresa deberá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Cs/>
                <w:i/>
                <w:iCs/>
                <w:sz w:val="18"/>
                <w:szCs w:val="18"/>
              </w:rPr>
              <w:t xml:space="preserve"> de los costos por hoja según esta escala</w:t>
            </w:r>
            <w:r w:rsidRPr="00AC0763">
              <w:rPr>
                <w:rFonts w:asciiTheme="minorHAnsi" w:hAnsiTheme="minorHAnsi" w:cstheme="minorHAnsi"/>
                <w:bCs/>
                <w:i/>
                <w:iCs/>
                <w:sz w:val="18"/>
                <w:szCs w:val="18"/>
              </w:rPr>
              <w:t xml:space="preserve">, así como el </w:t>
            </w:r>
            <w:r w:rsidRPr="00AC0763">
              <w:rPr>
                <w:rFonts w:asciiTheme="minorHAnsi" w:hAnsiTheme="minorHAnsi" w:cstheme="minorHAnsi"/>
                <w:b/>
                <w:bCs/>
                <w:i/>
                <w:iCs/>
                <w:sz w:val="18"/>
                <w:szCs w:val="18"/>
              </w:rPr>
              <w:t>monto total estimado a cobrar por cada banda</w:t>
            </w:r>
            <w:r w:rsidRPr="00AC0763">
              <w:rPr>
                <w:rFonts w:asciiTheme="minorHAnsi" w:hAnsiTheme="minorHAnsi" w:cstheme="minorHAnsi"/>
                <w:bCs/>
                <w:i/>
                <w:iCs/>
                <w:sz w:val="18"/>
                <w:szCs w:val="18"/>
              </w:rPr>
              <w:t>, en base al consumo proyectado, para efectos de comparación y validación por la CSBP.</w:t>
            </w:r>
          </w:p>
        </w:tc>
        <w:tc>
          <w:tcPr>
            <w:tcW w:w="2268" w:type="dxa"/>
            <w:vAlign w:val="center"/>
          </w:tcPr>
          <w:p w14:paraId="4261D8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EC092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CD419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FEEAD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5205E24" w14:textId="77777777" w:rsidTr="00DD265D">
        <w:trPr>
          <w:cantSplit/>
          <w:trHeight w:val="761"/>
        </w:trPr>
        <w:tc>
          <w:tcPr>
            <w:tcW w:w="5103" w:type="dxa"/>
            <w:tcBorders>
              <w:bottom w:val="single" w:sz="4" w:space="0" w:color="auto"/>
            </w:tcBorders>
            <w:vAlign w:val="center"/>
          </w:tcPr>
          <w:p w14:paraId="67E31E1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precio estipulado corresponde a la prestación del servicio por un período de </w:t>
            </w:r>
            <w:r w:rsidRPr="00A8060D">
              <w:rPr>
                <w:rFonts w:asciiTheme="minorHAnsi" w:hAnsiTheme="minorHAnsi" w:cstheme="minorHAnsi"/>
                <w:b/>
                <w:bCs/>
                <w:i/>
                <w:iCs/>
                <w:sz w:val="18"/>
                <w:szCs w:val="18"/>
              </w:rPr>
              <w:t>dos (2) años</w:t>
            </w:r>
            <w:r w:rsidRPr="00A8060D">
              <w:rPr>
                <w:rFonts w:asciiTheme="minorHAnsi" w:hAnsiTheme="minorHAnsi" w:cstheme="minorHAnsi"/>
                <w:bCs/>
                <w:i/>
                <w:iCs/>
                <w:sz w:val="18"/>
                <w:szCs w:val="18"/>
              </w:rPr>
              <w:t>.</w:t>
            </w:r>
          </w:p>
          <w:p w14:paraId="0F06B9BE"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pago podrá realizarse de las siguientes maneras:</w:t>
            </w:r>
          </w:p>
          <w:p w14:paraId="10106FE3"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en dos cuotas anuales consecutivas</w:t>
            </w:r>
            <w:r w:rsidRPr="00A8060D">
              <w:rPr>
                <w:rFonts w:asciiTheme="minorHAnsi" w:hAnsiTheme="minorHAnsi" w:cstheme="minorHAnsi"/>
                <w:bCs/>
                <w:i/>
                <w:iCs/>
                <w:sz w:val="18"/>
                <w:szCs w:val="18"/>
              </w:rPr>
              <w:t>, manteniéndose el precio anual ofertado.</w:t>
            </w:r>
          </w:p>
          <w:p w14:paraId="61A12457"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anticipado por los dos años completos</w:t>
            </w:r>
            <w:r w:rsidRPr="00A8060D">
              <w:rPr>
                <w:rFonts w:asciiTheme="minorHAnsi" w:hAnsiTheme="minorHAnsi" w:cstheme="minorHAnsi"/>
                <w:bCs/>
                <w:i/>
                <w:iCs/>
                <w:sz w:val="18"/>
                <w:szCs w:val="18"/>
              </w:rPr>
              <w:t xml:space="preserve">, </w:t>
            </w:r>
            <w:r w:rsidRPr="00A8060D">
              <w:rPr>
                <w:rFonts w:asciiTheme="minorHAnsi" w:hAnsiTheme="minorHAnsi" w:cstheme="minorHAnsi"/>
                <w:iCs/>
                <w:sz w:val="18"/>
                <w:szCs w:val="18"/>
              </w:rPr>
              <w:t>con beneficio de descuento sobre el precio ofertado</w:t>
            </w:r>
            <w:r w:rsidRPr="00A8060D">
              <w:rPr>
                <w:rFonts w:asciiTheme="minorHAnsi" w:hAnsiTheme="minorHAnsi" w:cstheme="minorHAnsi"/>
                <w:bCs/>
                <w:i/>
                <w:iCs/>
                <w:sz w:val="18"/>
                <w:szCs w:val="18"/>
              </w:rPr>
              <w:t>, previa presentación de garantía de correcta inversión de anticipo</w:t>
            </w:r>
          </w:p>
          <w:p w14:paraId="7DFC0561"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
                <w:bCs/>
                <w:i/>
                <w:iCs/>
                <w:sz w:val="18"/>
                <w:szCs w:val="18"/>
              </w:rPr>
              <w:t>(Especificar y manifestar aceptación)</w:t>
            </w:r>
          </w:p>
        </w:tc>
        <w:tc>
          <w:tcPr>
            <w:tcW w:w="2268" w:type="dxa"/>
            <w:tcBorders>
              <w:bottom w:val="single" w:sz="4" w:space="0" w:color="auto"/>
            </w:tcBorders>
            <w:vAlign w:val="center"/>
          </w:tcPr>
          <w:p w14:paraId="48674A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3D8FEF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55D266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3B4AB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2B3E4EFF" w14:textId="77777777" w:rsidR="00E4665B" w:rsidRDefault="00E4665B" w:rsidP="00B276F5">
      <w:pPr>
        <w:ind w:left="360"/>
        <w:jc w:val="center"/>
        <w:rPr>
          <w:rFonts w:asciiTheme="minorHAnsi" w:hAnsiTheme="minorHAnsi" w:cstheme="minorHAnsi"/>
          <w:b/>
          <w:lang w:val="es-BO"/>
        </w:rPr>
      </w:pPr>
    </w:p>
    <w:p w14:paraId="77C0C966" w14:textId="560686E1" w:rsidR="00DD265D" w:rsidRDefault="00DD265D" w:rsidP="00A8060D">
      <w:pPr>
        <w:spacing w:line="259" w:lineRule="auto"/>
        <w:rPr>
          <w:rFonts w:asciiTheme="minorHAnsi" w:hAnsiTheme="minorHAnsi" w:cstheme="minorHAnsi"/>
          <w:b/>
          <w:lang w:val="es-BO"/>
        </w:rPr>
      </w:pPr>
    </w:p>
    <w:p w14:paraId="4B08045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 xml:space="preserve">EQUIPO LASER MONOCROMÁTICO MULTIFUNCIÓN TIPO 2 (CON AUTENTICACIÓN POR PIN) </w:t>
      </w:r>
    </w:p>
    <w:p w14:paraId="6437C832"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E78D1FA" w14:textId="77777777" w:rsidTr="00DD265D">
        <w:trPr>
          <w:cantSplit/>
          <w:trHeight w:val="477"/>
          <w:tblHeader/>
        </w:trPr>
        <w:tc>
          <w:tcPr>
            <w:tcW w:w="5103" w:type="dxa"/>
            <w:vMerge w:val="restart"/>
            <w:shd w:val="clear" w:color="auto" w:fill="D9D9D9"/>
            <w:vAlign w:val="center"/>
          </w:tcPr>
          <w:p w14:paraId="63F5FC0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6ED3A6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8AF77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47DCCA35" w14:textId="77777777" w:rsidTr="00DD265D">
        <w:trPr>
          <w:cantSplit/>
          <w:trHeight w:val="247"/>
          <w:tblHeader/>
        </w:trPr>
        <w:tc>
          <w:tcPr>
            <w:tcW w:w="5103" w:type="dxa"/>
            <w:vMerge/>
            <w:shd w:val="clear" w:color="auto" w:fill="D9D9D9"/>
            <w:vAlign w:val="center"/>
          </w:tcPr>
          <w:p w14:paraId="4C1C19C5"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D156C03"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69DD99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56766E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1AE46AA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71676CE9" w14:textId="77777777" w:rsidTr="00DD265D">
        <w:trPr>
          <w:cantSplit/>
          <w:trHeight w:val="953"/>
          <w:tblHeader/>
        </w:trPr>
        <w:tc>
          <w:tcPr>
            <w:tcW w:w="5103" w:type="dxa"/>
            <w:vMerge/>
            <w:tcBorders>
              <w:bottom w:val="single" w:sz="4" w:space="0" w:color="auto"/>
            </w:tcBorders>
            <w:shd w:val="clear" w:color="auto" w:fill="D9D9D9"/>
            <w:vAlign w:val="center"/>
          </w:tcPr>
          <w:p w14:paraId="7C4633E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C4257A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082850D9"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DB23F65"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0A36B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015EB89" w14:textId="77777777" w:rsidTr="00DD265D">
        <w:trPr>
          <w:cantSplit/>
          <w:trHeight w:val="397"/>
        </w:trPr>
        <w:tc>
          <w:tcPr>
            <w:tcW w:w="5103" w:type="dxa"/>
            <w:shd w:val="clear" w:color="auto" w:fill="2E74B5"/>
            <w:vAlign w:val="center"/>
          </w:tcPr>
          <w:p w14:paraId="27CA1504"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0E9503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5AEB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9A85F7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6B636B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0A57E1E" w14:textId="77777777" w:rsidTr="00DD265D">
        <w:trPr>
          <w:cantSplit/>
          <w:trHeight w:val="519"/>
        </w:trPr>
        <w:tc>
          <w:tcPr>
            <w:tcW w:w="5103" w:type="dxa"/>
            <w:vAlign w:val="center"/>
          </w:tcPr>
          <w:p w14:paraId="43F9C1A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Monocromático Multifunción tipo 2 (con autenticación por PIN): </w:t>
            </w:r>
            <w:r w:rsidRPr="00A8060D">
              <w:rPr>
                <w:rFonts w:asciiTheme="minorHAnsi" w:hAnsiTheme="minorHAnsi" w:cstheme="minorHAnsi"/>
                <w:color w:val="000000"/>
                <w:sz w:val="18"/>
                <w:szCs w:val="18"/>
              </w:rPr>
              <w:t>Impresora; Escáner; Fotocopiadora (Especificar)</w:t>
            </w:r>
          </w:p>
        </w:tc>
        <w:tc>
          <w:tcPr>
            <w:tcW w:w="2268" w:type="dxa"/>
            <w:vAlign w:val="center"/>
          </w:tcPr>
          <w:p w14:paraId="5F8730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605DBD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074841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A0519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86B7056" w14:textId="77777777" w:rsidTr="00DD265D">
        <w:trPr>
          <w:cantSplit/>
          <w:trHeight w:val="257"/>
        </w:trPr>
        <w:tc>
          <w:tcPr>
            <w:tcW w:w="5103" w:type="dxa"/>
            <w:vAlign w:val="center"/>
          </w:tcPr>
          <w:p w14:paraId="57E419A4"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64B8932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7F1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7272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5563C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25EE22A" w14:textId="77777777" w:rsidTr="00DD265D">
        <w:trPr>
          <w:cantSplit/>
          <w:trHeight w:val="56"/>
        </w:trPr>
        <w:tc>
          <w:tcPr>
            <w:tcW w:w="5103" w:type="dxa"/>
            <w:vAlign w:val="center"/>
          </w:tcPr>
          <w:p w14:paraId="7CC18E3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287917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87987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93E3E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63F5A8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73ECCF9" w14:textId="77777777" w:rsidTr="00DD265D">
        <w:trPr>
          <w:cantSplit/>
          <w:trHeight w:val="397"/>
        </w:trPr>
        <w:tc>
          <w:tcPr>
            <w:tcW w:w="5103" w:type="dxa"/>
            <w:shd w:val="clear" w:color="auto" w:fill="2E74B5"/>
            <w:vAlign w:val="center"/>
          </w:tcPr>
          <w:p w14:paraId="6D17636F"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54E95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2B829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E1ED1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4F505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0CC6E2D6" w14:textId="77777777" w:rsidTr="00DD265D">
        <w:trPr>
          <w:cantSplit/>
          <w:trHeight w:val="397"/>
        </w:trPr>
        <w:tc>
          <w:tcPr>
            <w:tcW w:w="5103" w:type="dxa"/>
            <w:shd w:val="clear" w:color="auto" w:fill="BDD6EE"/>
            <w:vAlign w:val="center"/>
          </w:tcPr>
          <w:p w14:paraId="1F4A63F8"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03E9F012"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0ABA7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43C0B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E8D6C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729658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BF6DD0E" w14:textId="77777777" w:rsidTr="00DD265D">
        <w:trPr>
          <w:cantSplit/>
          <w:trHeight w:val="284"/>
        </w:trPr>
        <w:tc>
          <w:tcPr>
            <w:tcW w:w="5103" w:type="dxa"/>
            <w:vAlign w:val="center"/>
          </w:tcPr>
          <w:p w14:paraId="44F8E344"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1B337209"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1FAA7DF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AAE42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A3F81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151D8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5EEACC4" w14:textId="77777777" w:rsidTr="00DD265D">
        <w:trPr>
          <w:cantSplit/>
          <w:trHeight w:val="284"/>
        </w:trPr>
        <w:tc>
          <w:tcPr>
            <w:tcW w:w="5103" w:type="dxa"/>
            <w:shd w:val="clear" w:color="auto" w:fill="B4C6E7" w:themeFill="accent5" w:themeFillTint="66"/>
            <w:vAlign w:val="center"/>
          </w:tcPr>
          <w:p w14:paraId="388B3ED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50F6DF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29F1B4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8ADC7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DBD65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43FA9E2" w14:textId="77777777" w:rsidTr="00DD265D">
        <w:trPr>
          <w:cantSplit/>
          <w:trHeight w:val="284"/>
        </w:trPr>
        <w:tc>
          <w:tcPr>
            <w:tcW w:w="5103" w:type="dxa"/>
            <w:vAlign w:val="center"/>
          </w:tcPr>
          <w:p w14:paraId="1066B87E" w14:textId="74F36AA5"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 xml:space="preserve">La velocidad de impresión debe de ser de un mínimo de </w:t>
            </w:r>
            <w:r w:rsidR="00743BF4">
              <w:rPr>
                <w:rFonts w:asciiTheme="minorHAnsi" w:hAnsiTheme="minorHAnsi" w:cstheme="minorHAnsi"/>
                <w:bCs/>
                <w:sz w:val="18"/>
                <w:szCs w:val="18"/>
              </w:rPr>
              <w:t>55</w:t>
            </w:r>
            <w:r w:rsidRPr="00A8060D">
              <w:rPr>
                <w:rFonts w:asciiTheme="minorHAnsi" w:hAnsiTheme="minorHAnsi" w:cstheme="minorHAnsi"/>
                <w:bCs/>
                <w:sz w:val="18"/>
                <w:szCs w:val="18"/>
              </w:rPr>
              <w:t xml:space="preserve">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FC072B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24FDD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966C6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6CC3C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940CDE9" w14:textId="77777777" w:rsidTr="00DD265D">
        <w:trPr>
          <w:cantSplit/>
          <w:trHeight w:val="284"/>
        </w:trPr>
        <w:tc>
          <w:tcPr>
            <w:tcW w:w="5103" w:type="dxa"/>
            <w:vAlign w:val="center"/>
          </w:tcPr>
          <w:p w14:paraId="29652D6D" w14:textId="4787327A"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 xml:space="preserve">El tiempo de impresión de la primera hoja debe de ser de un máximo de </w:t>
            </w:r>
            <w:r w:rsidR="00743BF4">
              <w:rPr>
                <w:rFonts w:asciiTheme="minorHAnsi" w:hAnsiTheme="minorHAnsi" w:cstheme="minorHAnsi"/>
                <w:bCs/>
                <w:sz w:val="18"/>
                <w:szCs w:val="18"/>
                <w:lang w:val="es-MX"/>
              </w:rPr>
              <w:t>6</w:t>
            </w:r>
            <w:r w:rsidRPr="00A8060D">
              <w:rPr>
                <w:rFonts w:asciiTheme="minorHAnsi" w:hAnsiTheme="minorHAnsi" w:cstheme="minorHAnsi"/>
                <w:bCs/>
                <w:sz w:val="18"/>
                <w:szCs w:val="18"/>
                <w:lang w:val="es-MX"/>
              </w:rPr>
              <w:t xml:space="preserve"> segundos</w:t>
            </w:r>
          </w:p>
          <w:p w14:paraId="298C7EC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w:t>
            </w:r>
          </w:p>
        </w:tc>
        <w:tc>
          <w:tcPr>
            <w:tcW w:w="2268" w:type="dxa"/>
            <w:vAlign w:val="center"/>
          </w:tcPr>
          <w:p w14:paraId="0DE833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FFB0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B5EFB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5E83B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6D1CF9" w14:textId="77777777" w:rsidTr="00DD265D">
        <w:trPr>
          <w:cantSplit/>
          <w:trHeight w:val="284"/>
        </w:trPr>
        <w:tc>
          <w:tcPr>
            <w:tcW w:w="5103" w:type="dxa"/>
            <w:vAlign w:val="center"/>
          </w:tcPr>
          <w:p w14:paraId="06284701"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3. Manejo de cuota:</w:t>
            </w:r>
            <w:r w:rsidRPr="00A8060D">
              <w:rPr>
                <w:rFonts w:asciiTheme="minorHAnsi" w:hAnsiTheme="minorHAnsi" w:cstheme="minorHAnsi"/>
                <w:bCs/>
                <w:sz w:val="18"/>
                <w:szCs w:val="18"/>
              </w:rPr>
              <w:t xml:space="preserve"> </w:t>
            </w:r>
            <w:r w:rsidRPr="00A8060D">
              <w:rPr>
                <w:rFonts w:asciiTheme="minorHAnsi" w:hAnsiTheme="minorHAnsi" w:cstheme="minorHAnsi"/>
                <w:color w:val="000000"/>
                <w:sz w:val="18"/>
                <w:szCs w:val="18"/>
              </w:rPr>
              <w:t>Los equipos deben permitir asignar cuotas de impresión por usuario, por grupo y por servicio, debiendo especificar el esquema para la generación de cuotas.</w:t>
            </w:r>
          </w:p>
          <w:p w14:paraId="52389F4B"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6143E75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0F18C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F363C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EC721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B0B29F2" w14:textId="77777777" w:rsidTr="00DD265D">
        <w:trPr>
          <w:cantSplit/>
          <w:trHeight w:val="284"/>
        </w:trPr>
        <w:tc>
          <w:tcPr>
            <w:tcW w:w="5103" w:type="dxa"/>
            <w:shd w:val="clear" w:color="auto" w:fill="B4C6E7" w:themeFill="accent5" w:themeFillTint="66"/>
            <w:vAlign w:val="center"/>
          </w:tcPr>
          <w:p w14:paraId="1CFD45D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3B6C0F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BA46A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2D9A5E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62741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C77761C" w14:textId="77777777" w:rsidTr="00DD265D">
        <w:trPr>
          <w:cantSplit/>
          <w:trHeight w:val="284"/>
        </w:trPr>
        <w:tc>
          <w:tcPr>
            <w:tcW w:w="5103" w:type="dxa"/>
            <w:vAlign w:val="center"/>
          </w:tcPr>
          <w:p w14:paraId="765513A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equipos propuestos deben permitir la reducción/ampliación de documentos de manera automática/manual. </w:t>
            </w:r>
          </w:p>
        </w:tc>
        <w:tc>
          <w:tcPr>
            <w:tcW w:w="2268" w:type="dxa"/>
            <w:vAlign w:val="center"/>
          </w:tcPr>
          <w:p w14:paraId="38E11A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C78E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8B828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C0810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7FFB21A" w14:textId="77777777" w:rsidTr="00DD265D">
        <w:trPr>
          <w:cantSplit/>
          <w:trHeight w:val="284"/>
        </w:trPr>
        <w:tc>
          <w:tcPr>
            <w:tcW w:w="5103" w:type="dxa"/>
            <w:vAlign w:val="center"/>
          </w:tcPr>
          <w:p w14:paraId="7DFADA46" w14:textId="6DE12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w:t>
            </w:r>
            <w:r w:rsidR="00743BF4">
              <w:rPr>
                <w:rFonts w:asciiTheme="minorHAnsi" w:hAnsiTheme="minorHAnsi" w:cstheme="minorHAnsi"/>
                <w:bCs/>
                <w:sz w:val="18"/>
                <w:szCs w:val="18"/>
              </w:rPr>
              <w:t>55</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cpm</w:t>
            </w:r>
            <w:proofErr w:type="spellEnd"/>
          </w:p>
          <w:p w14:paraId="1B94A1EC"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3014A3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C55B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843E4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FA7EB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4B1A94" w14:textId="77777777" w:rsidTr="00DD265D">
        <w:trPr>
          <w:cantSplit/>
          <w:trHeight w:val="284"/>
        </w:trPr>
        <w:tc>
          <w:tcPr>
            <w:tcW w:w="5103" w:type="dxa"/>
            <w:vAlign w:val="center"/>
          </w:tcPr>
          <w:p w14:paraId="076072C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A20F6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A7A44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3571BC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D17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DE9B83D" w14:textId="77777777" w:rsidTr="00DD265D">
        <w:trPr>
          <w:cantSplit/>
          <w:trHeight w:val="284"/>
        </w:trPr>
        <w:tc>
          <w:tcPr>
            <w:tcW w:w="5103" w:type="dxa"/>
            <w:shd w:val="clear" w:color="auto" w:fill="B4C6E7" w:themeFill="accent5" w:themeFillTint="66"/>
            <w:vAlign w:val="center"/>
          </w:tcPr>
          <w:p w14:paraId="16475DE2"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4AE970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9A82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5A7B40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4575A9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6C133C" w14:textId="77777777" w:rsidTr="00DD265D">
        <w:trPr>
          <w:cantSplit/>
          <w:trHeight w:val="284"/>
        </w:trPr>
        <w:tc>
          <w:tcPr>
            <w:tcW w:w="5103" w:type="dxa"/>
            <w:vAlign w:val="center"/>
          </w:tcPr>
          <w:p w14:paraId="1A4DCF68"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361A9B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BB2C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8A6D7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3AFFC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2C61F32" w14:textId="77777777" w:rsidTr="00DD265D">
        <w:trPr>
          <w:cantSplit/>
          <w:trHeight w:val="284"/>
        </w:trPr>
        <w:tc>
          <w:tcPr>
            <w:tcW w:w="5103" w:type="dxa"/>
            <w:vAlign w:val="center"/>
          </w:tcPr>
          <w:p w14:paraId="5A2AE0A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100 hojas</w:t>
            </w:r>
          </w:p>
          <w:p w14:paraId="39F94A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BA23C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9E7F2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257C8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B3A4C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C317CB" w14:textId="77777777" w:rsidTr="00DD265D">
        <w:trPr>
          <w:cantSplit/>
          <w:trHeight w:val="284"/>
        </w:trPr>
        <w:tc>
          <w:tcPr>
            <w:tcW w:w="5103" w:type="dxa"/>
            <w:vAlign w:val="center"/>
          </w:tcPr>
          <w:p w14:paraId="75A78904"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74066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C98B8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D999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BEA2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C369A4D" w14:textId="77777777" w:rsidTr="00DD265D">
        <w:trPr>
          <w:cantSplit/>
          <w:trHeight w:val="284"/>
        </w:trPr>
        <w:tc>
          <w:tcPr>
            <w:tcW w:w="5103" w:type="dxa"/>
            <w:vAlign w:val="center"/>
          </w:tcPr>
          <w:p w14:paraId="5474850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51F9B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8A728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D843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6B22B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008A605" w14:textId="77777777" w:rsidTr="00DD265D">
        <w:trPr>
          <w:cantSplit/>
          <w:trHeight w:val="284"/>
        </w:trPr>
        <w:tc>
          <w:tcPr>
            <w:tcW w:w="5103" w:type="dxa"/>
            <w:vAlign w:val="center"/>
          </w:tcPr>
          <w:p w14:paraId="35CA5E0E"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2F8710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B7DFD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65DE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E2798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5BBFFF4" w14:textId="77777777" w:rsidTr="00DD265D">
        <w:trPr>
          <w:cantSplit/>
          <w:trHeight w:val="284"/>
        </w:trPr>
        <w:tc>
          <w:tcPr>
            <w:tcW w:w="5103" w:type="dxa"/>
            <w:shd w:val="clear" w:color="auto" w:fill="B4C6E7" w:themeFill="accent5" w:themeFillTint="66"/>
            <w:vAlign w:val="center"/>
          </w:tcPr>
          <w:p w14:paraId="66D5CE7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335F15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61BB8A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72AFE63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611FA2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9DA9A4F" w14:textId="77777777" w:rsidTr="00DD265D">
        <w:trPr>
          <w:cantSplit/>
          <w:trHeight w:val="284"/>
        </w:trPr>
        <w:tc>
          <w:tcPr>
            <w:tcW w:w="5103" w:type="dxa"/>
            <w:vAlign w:val="center"/>
          </w:tcPr>
          <w:p w14:paraId="6856F0C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2GB</w:t>
            </w:r>
          </w:p>
          <w:p w14:paraId="6A600AE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18E855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9D9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01096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775B6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205B3C1" w14:textId="77777777" w:rsidTr="00DD265D">
        <w:trPr>
          <w:cantSplit/>
          <w:trHeight w:val="284"/>
        </w:trPr>
        <w:tc>
          <w:tcPr>
            <w:tcW w:w="5103" w:type="dxa"/>
            <w:vAlign w:val="center"/>
          </w:tcPr>
          <w:p w14:paraId="525ED14B"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2. Disco Duro: </w:t>
            </w:r>
            <w:r w:rsidRPr="00A8060D">
              <w:rPr>
                <w:rFonts w:asciiTheme="minorHAnsi" w:hAnsiTheme="minorHAnsi" w:cstheme="minorHAnsi"/>
                <w:bCs/>
                <w:sz w:val="18"/>
                <w:szCs w:val="18"/>
              </w:rPr>
              <w:t>El equipo debe contar con 250 GB mínimamente en almacenamiento.</w:t>
            </w:r>
          </w:p>
        </w:tc>
        <w:tc>
          <w:tcPr>
            <w:tcW w:w="2268" w:type="dxa"/>
            <w:vAlign w:val="center"/>
          </w:tcPr>
          <w:p w14:paraId="1A90092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BD08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0A20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495CD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AC4AFFF" w14:textId="77777777" w:rsidTr="00DD265D">
        <w:trPr>
          <w:cantSplit/>
          <w:trHeight w:val="284"/>
        </w:trPr>
        <w:tc>
          <w:tcPr>
            <w:tcW w:w="5103" w:type="dxa"/>
            <w:vAlign w:val="center"/>
          </w:tcPr>
          <w:p w14:paraId="4FCDAB0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350,000 hojas</w:t>
            </w:r>
          </w:p>
          <w:p w14:paraId="202658E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7A2D3B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462F08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2B1B3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C5E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DBC1BE" w14:textId="77777777" w:rsidTr="00DD265D">
        <w:trPr>
          <w:cantSplit/>
          <w:trHeight w:val="284"/>
        </w:trPr>
        <w:tc>
          <w:tcPr>
            <w:tcW w:w="5103" w:type="dxa"/>
            <w:vAlign w:val="center"/>
          </w:tcPr>
          <w:p w14:paraId="26A09B7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7A78BE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3DB7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B037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24B96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D8EF0A2" w14:textId="77777777" w:rsidTr="00DD265D">
        <w:trPr>
          <w:cantSplit/>
          <w:trHeight w:val="284"/>
        </w:trPr>
        <w:tc>
          <w:tcPr>
            <w:tcW w:w="5103" w:type="dxa"/>
            <w:vAlign w:val="center"/>
          </w:tcPr>
          <w:p w14:paraId="31A46F0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0C44A4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62FD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0A7A0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9CC4C1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B636BF" w14:textId="77777777" w:rsidTr="00DD265D">
        <w:trPr>
          <w:cantSplit/>
          <w:trHeight w:val="284"/>
        </w:trPr>
        <w:tc>
          <w:tcPr>
            <w:tcW w:w="5103" w:type="dxa"/>
            <w:vAlign w:val="center"/>
          </w:tcPr>
          <w:p w14:paraId="0FB2432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4C61F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FAEB6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A162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720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A4F3D9A" w14:textId="77777777" w:rsidTr="00DD265D">
        <w:trPr>
          <w:cantSplit/>
          <w:trHeight w:val="284"/>
        </w:trPr>
        <w:tc>
          <w:tcPr>
            <w:tcW w:w="5103" w:type="dxa"/>
            <w:vAlign w:val="center"/>
          </w:tcPr>
          <w:p w14:paraId="765F275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6. Funciones de seguridad: </w:t>
            </w:r>
            <w:r w:rsidRPr="00A8060D">
              <w:rPr>
                <w:rFonts w:asciiTheme="minorHAnsi" w:hAnsiTheme="minorHAnsi" w:cstheme="minorHAnsi"/>
                <w:color w:val="000000"/>
                <w:sz w:val="18"/>
                <w:szCs w:val="18"/>
              </w:rPr>
              <w:t>La impresora debe contemplar una autenticación o liberación de impresión mediante PIN de usuario (</w:t>
            </w:r>
            <w:r w:rsidRPr="00A8060D">
              <w:rPr>
                <w:rFonts w:asciiTheme="minorHAnsi" w:hAnsiTheme="minorHAnsi" w:cstheme="minorHAnsi"/>
                <w:i/>
                <w:iCs/>
                <w:color w:val="000000"/>
                <w:sz w:val="18"/>
                <w:szCs w:val="18"/>
              </w:rPr>
              <w:t>impresión segura</w:t>
            </w:r>
            <w:r w:rsidRPr="00A8060D">
              <w:rPr>
                <w:rFonts w:asciiTheme="minorHAnsi" w:hAnsiTheme="minorHAnsi" w:cstheme="minorHAnsi"/>
                <w:color w:val="000000"/>
                <w:sz w:val="18"/>
                <w:szCs w:val="18"/>
              </w:rPr>
              <w:t>) (Especificar)</w:t>
            </w:r>
          </w:p>
        </w:tc>
        <w:tc>
          <w:tcPr>
            <w:tcW w:w="2268" w:type="dxa"/>
            <w:vAlign w:val="center"/>
          </w:tcPr>
          <w:p w14:paraId="3B74E2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E1249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EA30E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08285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5671D5" w14:textId="77777777" w:rsidTr="00DD265D">
        <w:trPr>
          <w:cantSplit/>
          <w:trHeight w:val="284"/>
        </w:trPr>
        <w:tc>
          <w:tcPr>
            <w:tcW w:w="5103" w:type="dxa"/>
            <w:vAlign w:val="center"/>
          </w:tcPr>
          <w:p w14:paraId="3CFB0B2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7. Integración con Active </w:t>
            </w:r>
            <w:proofErr w:type="spellStart"/>
            <w:r w:rsidRPr="00A8060D">
              <w:rPr>
                <w:rFonts w:asciiTheme="minorHAnsi" w:hAnsiTheme="minorHAnsi" w:cstheme="minorHAnsi"/>
                <w:b/>
                <w:sz w:val="18"/>
                <w:szCs w:val="18"/>
              </w:rPr>
              <w:t>Directory</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color w:val="000000"/>
                <w:sz w:val="18"/>
                <w:szCs w:val="18"/>
              </w:rPr>
              <w:t>La impresora debe contemplar la integración con AD (</w:t>
            </w:r>
            <w:r w:rsidRPr="00A8060D">
              <w:rPr>
                <w:rFonts w:asciiTheme="minorHAnsi" w:hAnsiTheme="minorHAnsi" w:cstheme="minorHAnsi"/>
                <w:i/>
                <w:iCs/>
                <w:color w:val="000000"/>
                <w:sz w:val="18"/>
                <w:szCs w:val="18"/>
              </w:rPr>
              <w:t xml:space="preserve">Active </w:t>
            </w:r>
            <w:proofErr w:type="spellStart"/>
            <w:r w:rsidRPr="00A8060D">
              <w:rPr>
                <w:rFonts w:asciiTheme="minorHAnsi" w:hAnsiTheme="minorHAnsi" w:cstheme="minorHAnsi"/>
                <w:i/>
                <w:iCs/>
                <w:color w:val="000000"/>
                <w:sz w:val="18"/>
                <w:szCs w:val="18"/>
              </w:rPr>
              <w:t>Directory</w:t>
            </w:r>
            <w:proofErr w:type="spellEnd"/>
            <w:r w:rsidRPr="00A8060D">
              <w:rPr>
                <w:rFonts w:asciiTheme="minorHAnsi" w:hAnsiTheme="minorHAnsi" w:cstheme="minorHAnsi"/>
                <w:color w:val="000000"/>
                <w:sz w:val="18"/>
                <w:szCs w:val="18"/>
              </w:rPr>
              <w:t>) (Especificar)</w:t>
            </w:r>
          </w:p>
        </w:tc>
        <w:tc>
          <w:tcPr>
            <w:tcW w:w="2268" w:type="dxa"/>
            <w:vAlign w:val="center"/>
          </w:tcPr>
          <w:p w14:paraId="05E86E3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D9F4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49214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31FAD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04284D1" w14:textId="77777777" w:rsidTr="00DD265D">
        <w:trPr>
          <w:cantSplit/>
          <w:trHeight w:val="397"/>
        </w:trPr>
        <w:tc>
          <w:tcPr>
            <w:tcW w:w="5103" w:type="dxa"/>
            <w:shd w:val="clear" w:color="auto" w:fill="2E74B5"/>
            <w:vAlign w:val="center"/>
          </w:tcPr>
          <w:p w14:paraId="0C59C3D6"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6ABA98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138687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B15E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039BEF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AAFE088" w14:textId="77777777" w:rsidTr="00DD265D">
        <w:trPr>
          <w:cantSplit/>
          <w:trHeight w:val="397"/>
        </w:trPr>
        <w:tc>
          <w:tcPr>
            <w:tcW w:w="5103" w:type="dxa"/>
            <w:tcBorders>
              <w:bottom w:val="single" w:sz="4" w:space="0" w:color="auto"/>
            </w:tcBorders>
            <w:shd w:val="clear" w:color="auto" w:fill="BDD6EE"/>
            <w:vAlign w:val="center"/>
          </w:tcPr>
          <w:p w14:paraId="62EDF20F"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5D6C02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3B2E0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059DE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22C2EA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F8631D2" w14:textId="77777777" w:rsidTr="00DD265D">
        <w:trPr>
          <w:cantSplit/>
          <w:trHeight w:val="492"/>
        </w:trPr>
        <w:tc>
          <w:tcPr>
            <w:tcW w:w="5103" w:type="dxa"/>
            <w:tcBorders>
              <w:bottom w:val="single" w:sz="4" w:space="0" w:color="auto"/>
            </w:tcBorders>
            <w:vAlign w:val="center"/>
          </w:tcPr>
          <w:p w14:paraId="3845842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5DEC3964"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A628E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41EEFD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087B4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7C987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85C9830" w14:textId="1B7DAD3B" w:rsidR="00DD265D" w:rsidRDefault="00DD265D" w:rsidP="00B276F5">
      <w:pPr>
        <w:ind w:left="360"/>
        <w:jc w:val="center"/>
        <w:rPr>
          <w:rFonts w:asciiTheme="minorHAnsi" w:hAnsiTheme="minorHAnsi" w:cstheme="minorHAnsi"/>
          <w:b/>
          <w:lang w:val="es-BO"/>
        </w:rPr>
      </w:pPr>
    </w:p>
    <w:p w14:paraId="3F6B5FF0" w14:textId="77777777" w:rsidR="00DD265D" w:rsidRDefault="00DD265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66A67905" w14:textId="77777777" w:rsidR="00DD265D" w:rsidRDefault="00DD265D" w:rsidP="00B276F5">
      <w:pPr>
        <w:ind w:left="360"/>
        <w:jc w:val="center"/>
        <w:rPr>
          <w:rFonts w:asciiTheme="minorHAnsi" w:hAnsiTheme="minorHAnsi" w:cstheme="minorHAnsi"/>
          <w:b/>
          <w:lang w:val="es-BO"/>
        </w:rPr>
      </w:pPr>
    </w:p>
    <w:p w14:paraId="77F695F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EQUIPO LASER MULTIFUNCIÓN TIPO 1</w:t>
      </w:r>
    </w:p>
    <w:p w14:paraId="4AF9F6C3"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5E72AE79" w14:textId="77777777" w:rsidTr="00A8060D">
        <w:trPr>
          <w:cantSplit/>
          <w:trHeight w:val="477"/>
          <w:tblHeader/>
        </w:trPr>
        <w:tc>
          <w:tcPr>
            <w:tcW w:w="5103" w:type="dxa"/>
            <w:vMerge w:val="restart"/>
            <w:shd w:val="clear" w:color="auto" w:fill="D9D9D9"/>
            <w:vAlign w:val="center"/>
          </w:tcPr>
          <w:p w14:paraId="2E53057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206B2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15EA74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791FCE5A" w14:textId="77777777" w:rsidTr="00A8060D">
        <w:trPr>
          <w:cantSplit/>
          <w:trHeight w:val="247"/>
          <w:tblHeader/>
        </w:trPr>
        <w:tc>
          <w:tcPr>
            <w:tcW w:w="5103" w:type="dxa"/>
            <w:vMerge/>
            <w:shd w:val="clear" w:color="auto" w:fill="D9D9D9"/>
            <w:vAlign w:val="center"/>
          </w:tcPr>
          <w:p w14:paraId="709C480C"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3684EA5F"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24201B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ED180A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64250B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5E798DB1" w14:textId="77777777" w:rsidTr="00A8060D">
        <w:trPr>
          <w:cantSplit/>
          <w:trHeight w:val="902"/>
          <w:tblHeader/>
        </w:trPr>
        <w:tc>
          <w:tcPr>
            <w:tcW w:w="5103" w:type="dxa"/>
            <w:vMerge/>
            <w:tcBorders>
              <w:bottom w:val="single" w:sz="4" w:space="0" w:color="auto"/>
            </w:tcBorders>
            <w:shd w:val="clear" w:color="auto" w:fill="D9D9D9"/>
            <w:vAlign w:val="center"/>
          </w:tcPr>
          <w:p w14:paraId="543C4A4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7FA82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505DE008"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3C6882C6"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106DC7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321F333" w14:textId="77777777" w:rsidTr="00A8060D">
        <w:trPr>
          <w:cantSplit/>
          <w:trHeight w:val="397"/>
        </w:trPr>
        <w:tc>
          <w:tcPr>
            <w:tcW w:w="5103" w:type="dxa"/>
            <w:shd w:val="clear" w:color="auto" w:fill="2E74B5"/>
            <w:vAlign w:val="center"/>
          </w:tcPr>
          <w:p w14:paraId="783DAEF1"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716D46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827BC6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77736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0D9EB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84A434E" w14:textId="77777777" w:rsidTr="00A8060D">
        <w:trPr>
          <w:cantSplit/>
          <w:trHeight w:val="519"/>
        </w:trPr>
        <w:tc>
          <w:tcPr>
            <w:tcW w:w="5103" w:type="dxa"/>
            <w:vAlign w:val="center"/>
          </w:tcPr>
          <w:p w14:paraId="287BD14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Multifuncional Tipo 1: </w:t>
            </w:r>
            <w:r w:rsidRPr="00A8060D">
              <w:rPr>
                <w:rFonts w:asciiTheme="minorHAnsi" w:hAnsiTheme="minorHAnsi" w:cstheme="minorHAnsi"/>
                <w:color w:val="000000"/>
                <w:sz w:val="18"/>
                <w:szCs w:val="18"/>
              </w:rPr>
              <w:t>Impresora; Escáner; Fotocopiadora (Especificar)</w:t>
            </w:r>
          </w:p>
        </w:tc>
        <w:tc>
          <w:tcPr>
            <w:tcW w:w="2268" w:type="dxa"/>
            <w:vAlign w:val="center"/>
          </w:tcPr>
          <w:p w14:paraId="311884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496AE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3A956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26F06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FD41590" w14:textId="77777777" w:rsidTr="00A8060D">
        <w:trPr>
          <w:cantSplit/>
          <w:trHeight w:val="68"/>
        </w:trPr>
        <w:tc>
          <w:tcPr>
            <w:tcW w:w="5103" w:type="dxa"/>
            <w:vAlign w:val="center"/>
          </w:tcPr>
          <w:p w14:paraId="1404C6BA"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16489A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7A628E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320D31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3F4046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FA731C9" w14:textId="77777777" w:rsidTr="00A8060D">
        <w:trPr>
          <w:cantSplit/>
          <w:trHeight w:val="56"/>
        </w:trPr>
        <w:tc>
          <w:tcPr>
            <w:tcW w:w="5103" w:type="dxa"/>
            <w:vAlign w:val="center"/>
          </w:tcPr>
          <w:p w14:paraId="264C090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4E0267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D47527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4334E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6062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40CBECF9" w14:textId="77777777" w:rsidTr="00A8060D">
        <w:trPr>
          <w:cantSplit/>
          <w:trHeight w:val="397"/>
        </w:trPr>
        <w:tc>
          <w:tcPr>
            <w:tcW w:w="5103" w:type="dxa"/>
            <w:shd w:val="clear" w:color="auto" w:fill="2E74B5"/>
            <w:vAlign w:val="center"/>
          </w:tcPr>
          <w:p w14:paraId="3C2DA664"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E5510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7698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40C663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5ED045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1F8FC4F" w14:textId="77777777" w:rsidTr="00A8060D">
        <w:trPr>
          <w:cantSplit/>
          <w:trHeight w:val="397"/>
        </w:trPr>
        <w:tc>
          <w:tcPr>
            <w:tcW w:w="5103" w:type="dxa"/>
            <w:shd w:val="clear" w:color="auto" w:fill="BDD6EE"/>
            <w:vAlign w:val="center"/>
          </w:tcPr>
          <w:p w14:paraId="6A4ED9DB"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6E0898B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5AD8D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4ACB19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6C9E1F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9260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EF98DEA" w14:textId="77777777" w:rsidTr="00A8060D">
        <w:trPr>
          <w:cantSplit/>
          <w:trHeight w:val="284"/>
        </w:trPr>
        <w:tc>
          <w:tcPr>
            <w:tcW w:w="5103" w:type="dxa"/>
            <w:vAlign w:val="center"/>
          </w:tcPr>
          <w:p w14:paraId="17F41BA6"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0AD56495"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378061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531EB1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83EE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5C9C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51C97AF" w14:textId="77777777" w:rsidTr="00A8060D">
        <w:trPr>
          <w:cantSplit/>
          <w:trHeight w:val="284"/>
        </w:trPr>
        <w:tc>
          <w:tcPr>
            <w:tcW w:w="5103" w:type="dxa"/>
            <w:shd w:val="clear" w:color="auto" w:fill="B4C6E7" w:themeFill="accent5" w:themeFillTint="66"/>
            <w:vAlign w:val="center"/>
          </w:tcPr>
          <w:p w14:paraId="56C631A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0C6AF5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7E6103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C21C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3BEAD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EB1BED4" w14:textId="77777777" w:rsidTr="00A8060D">
        <w:trPr>
          <w:cantSplit/>
          <w:trHeight w:val="284"/>
        </w:trPr>
        <w:tc>
          <w:tcPr>
            <w:tcW w:w="5103" w:type="dxa"/>
            <w:vAlign w:val="center"/>
          </w:tcPr>
          <w:p w14:paraId="24F3F4D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40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3E055F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F1C92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634A5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AEF3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7639ACC" w14:textId="77777777" w:rsidTr="00A8060D">
        <w:trPr>
          <w:cantSplit/>
          <w:trHeight w:val="284"/>
        </w:trPr>
        <w:tc>
          <w:tcPr>
            <w:tcW w:w="5103" w:type="dxa"/>
            <w:vAlign w:val="center"/>
          </w:tcPr>
          <w:p w14:paraId="03F2D1AA" w14:textId="77777777"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 segundos</w:t>
            </w:r>
          </w:p>
          <w:p w14:paraId="156229F9"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71F0E6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41C04F0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9A469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36D69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BC63943" w14:textId="77777777" w:rsidTr="00A8060D">
        <w:trPr>
          <w:cantSplit/>
          <w:trHeight w:val="284"/>
        </w:trPr>
        <w:tc>
          <w:tcPr>
            <w:tcW w:w="5103" w:type="dxa"/>
            <w:vAlign w:val="center"/>
          </w:tcPr>
          <w:p w14:paraId="633648B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491898D"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E56A8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D8F3F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95B1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8CD6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8E045D8" w14:textId="77777777" w:rsidTr="00A8060D">
        <w:trPr>
          <w:cantSplit/>
          <w:trHeight w:val="284"/>
        </w:trPr>
        <w:tc>
          <w:tcPr>
            <w:tcW w:w="5103" w:type="dxa"/>
            <w:shd w:val="clear" w:color="auto" w:fill="B4C6E7" w:themeFill="accent5" w:themeFillTint="66"/>
            <w:vAlign w:val="center"/>
          </w:tcPr>
          <w:p w14:paraId="2E8FB61A"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5A49D98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5E2B5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EE88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8C2EB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4B23961" w14:textId="77777777" w:rsidTr="00A8060D">
        <w:trPr>
          <w:cantSplit/>
          <w:trHeight w:val="284"/>
        </w:trPr>
        <w:tc>
          <w:tcPr>
            <w:tcW w:w="5103" w:type="dxa"/>
            <w:vAlign w:val="center"/>
          </w:tcPr>
          <w:p w14:paraId="7EE45C56"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la reducción/ampliación de documentos de manera automática/manual</w:t>
            </w:r>
          </w:p>
        </w:tc>
        <w:tc>
          <w:tcPr>
            <w:tcW w:w="2268" w:type="dxa"/>
            <w:vAlign w:val="center"/>
          </w:tcPr>
          <w:p w14:paraId="19B74C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7FF7F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FBCF5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28A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3B6D1BB" w14:textId="77777777" w:rsidTr="00A8060D">
        <w:trPr>
          <w:cantSplit/>
          <w:trHeight w:val="284"/>
        </w:trPr>
        <w:tc>
          <w:tcPr>
            <w:tcW w:w="5103" w:type="dxa"/>
            <w:vAlign w:val="center"/>
          </w:tcPr>
          <w:p w14:paraId="34500832"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w:t>
            </w:r>
            <w:proofErr w:type="spellStart"/>
            <w:r w:rsidRPr="00A8060D">
              <w:rPr>
                <w:rFonts w:asciiTheme="minorHAnsi" w:hAnsiTheme="minorHAnsi" w:cstheme="minorHAnsi"/>
                <w:bCs/>
                <w:sz w:val="18"/>
                <w:szCs w:val="18"/>
              </w:rPr>
              <w:t>cpm</w:t>
            </w:r>
            <w:proofErr w:type="spellEnd"/>
          </w:p>
          <w:p w14:paraId="7D57245A"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131A8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D6E9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EB888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85FF1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677D41" w14:textId="77777777" w:rsidTr="00A8060D">
        <w:trPr>
          <w:cantSplit/>
          <w:trHeight w:val="284"/>
        </w:trPr>
        <w:tc>
          <w:tcPr>
            <w:tcW w:w="5103" w:type="dxa"/>
            <w:vAlign w:val="center"/>
          </w:tcPr>
          <w:p w14:paraId="7798D69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D6D28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BDB2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D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CBC59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DFE702" w14:textId="77777777" w:rsidTr="00A8060D">
        <w:trPr>
          <w:cantSplit/>
          <w:trHeight w:val="284"/>
        </w:trPr>
        <w:tc>
          <w:tcPr>
            <w:tcW w:w="5103" w:type="dxa"/>
            <w:shd w:val="clear" w:color="auto" w:fill="B4C6E7" w:themeFill="accent5" w:themeFillTint="66"/>
            <w:vAlign w:val="center"/>
          </w:tcPr>
          <w:p w14:paraId="2D3D133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1B15D3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5EF4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8DB30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BE2AB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A239BB" w14:textId="77777777" w:rsidTr="00A8060D">
        <w:trPr>
          <w:cantSplit/>
          <w:trHeight w:val="284"/>
        </w:trPr>
        <w:tc>
          <w:tcPr>
            <w:tcW w:w="5103" w:type="dxa"/>
            <w:vAlign w:val="center"/>
          </w:tcPr>
          <w:p w14:paraId="05ADFA3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7E63E1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D66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038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BC85C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C390E41" w14:textId="77777777" w:rsidTr="00A8060D">
        <w:trPr>
          <w:cantSplit/>
          <w:trHeight w:val="284"/>
        </w:trPr>
        <w:tc>
          <w:tcPr>
            <w:tcW w:w="5103" w:type="dxa"/>
            <w:vAlign w:val="center"/>
          </w:tcPr>
          <w:p w14:paraId="7A8D8CFA"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hojas</w:t>
            </w:r>
          </w:p>
          <w:p w14:paraId="23664F0E"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6F385D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762FE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BBC3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518A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F1816B" w14:textId="77777777" w:rsidTr="00A8060D">
        <w:trPr>
          <w:cantSplit/>
          <w:trHeight w:val="284"/>
        </w:trPr>
        <w:tc>
          <w:tcPr>
            <w:tcW w:w="5103" w:type="dxa"/>
            <w:vAlign w:val="center"/>
          </w:tcPr>
          <w:p w14:paraId="43E4C175"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9DE8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6BD1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85AE5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1035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D33B239" w14:textId="77777777" w:rsidTr="00A8060D">
        <w:trPr>
          <w:cantSplit/>
          <w:trHeight w:val="284"/>
        </w:trPr>
        <w:tc>
          <w:tcPr>
            <w:tcW w:w="5103" w:type="dxa"/>
            <w:vAlign w:val="center"/>
          </w:tcPr>
          <w:p w14:paraId="05FEA1D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492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56D7D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045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29EB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705CA6" w14:textId="77777777" w:rsidTr="00A8060D">
        <w:trPr>
          <w:cantSplit/>
          <w:trHeight w:val="284"/>
        </w:trPr>
        <w:tc>
          <w:tcPr>
            <w:tcW w:w="5103" w:type="dxa"/>
            <w:vAlign w:val="center"/>
          </w:tcPr>
          <w:p w14:paraId="23490DB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44A043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5BC7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31472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6A41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7495E45" w14:textId="77777777" w:rsidTr="00A8060D">
        <w:trPr>
          <w:cantSplit/>
          <w:trHeight w:val="284"/>
        </w:trPr>
        <w:tc>
          <w:tcPr>
            <w:tcW w:w="5103" w:type="dxa"/>
            <w:shd w:val="clear" w:color="auto" w:fill="B4C6E7" w:themeFill="accent5" w:themeFillTint="66"/>
            <w:vAlign w:val="center"/>
          </w:tcPr>
          <w:p w14:paraId="4E9F093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6319D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623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3BC0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14BE2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6804456" w14:textId="77777777" w:rsidTr="00A8060D">
        <w:trPr>
          <w:cantSplit/>
          <w:trHeight w:val="284"/>
        </w:trPr>
        <w:tc>
          <w:tcPr>
            <w:tcW w:w="5103" w:type="dxa"/>
            <w:vAlign w:val="center"/>
          </w:tcPr>
          <w:p w14:paraId="44B2379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256 MB</w:t>
            </w:r>
          </w:p>
          <w:p w14:paraId="040B4A0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0232A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2B39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4F1D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0FF8A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3219BFB" w14:textId="77777777" w:rsidTr="00A8060D">
        <w:trPr>
          <w:cantSplit/>
          <w:trHeight w:val="284"/>
        </w:trPr>
        <w:tc>
          <w:tcPr>
            <w:tcW w:w="5103" w:type="dxa"/>
            <w:vAlign w:val="center"/>
          </w:tcPr>
          <w:p w14:paraId="11CA8C9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227FF4D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21E0A5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22FD3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CED4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CB1FC1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7818B9" w14:textId="77777777" w:rsidTr="00A8060D">
        <w:trPr>
          <w:cantSplit/>
          <w:trHeight w:val="284"/>
        </w:trPr>
        <w:tc>
          <w:tcPr>
            <w:tcW w:w="5103" w:type="dxa"/>
            <w:vAlign w:val="center"/>
          </w:tcPr>
          <w:p w14:paraId="4B69D5E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36400A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1DD26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C1734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14DB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55FB2DA" w14:textId="77777777" w:rsidTr="00A8060D">
        <w:trPr>
          <w:cantSplit/>
          <w:trHeight w:val="284"/>
        </w:trPr>
        <w:tc>
          <w:tcPr>
            <w:tcW w:w="5103" w:type="dxa"/>
            <w:vAlign w:val="center"/>
          </w:tcPr>
          <w:p w14:paraId="10595F9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4FB479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9AC8B3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54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95F3AC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672A51" w14:textId="77777777" w:rsidTr="00A8060D">
        <w:trPr>
          <w:cantSplit/>
          <w:trHeight w:val="284"/>
        </w:trPr>
        <w:tc>
          <w:tcPr>
            <w:tcW w:w="5103" w:type="dxa"/>
            <w:vAlign w:val="center"/>
          </w:tcPr>
          <w:p w14:paraId="635D09A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0347DE7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72EB8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668D9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F709D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44F8FF8" w14:textId="77777777" w:rsidTr="00A8060D">
        <w:trPr>
          <w:cantSplit/>
          <w:trHeight w:val="397"/>
        </w:trPr>
        <w:tc>
          <w:tcPr>
            <w:tcW w:w="5103" w:type="dxa"/>
            <w:shd w:val="clear" w:color="auto" w:fill="2E74B5"/>
            <w:vAlign w:val="center"/>
          </w:tcPr>
          <w:p w14:paraId="06CF5F7D"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C8EED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2472A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F27B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1F16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B284A93" w14:textId="77777777" w:rsidTr="00A8060D">
        <w:trPr>
          <w:cantSplit/>
          <w:trHeight w:val="397"/>
        </w:trPr>
        <w:tc>
          <w:tcPr>
            <w:tcW w:w="5103" w:type="dxa"/>
            <w:tcBorders>
              <w:bottom w:val="single" w:sz="4" w:space="0" w:color="auto"/>
            </w:tcBorders>
            <w:shd w:val="clear" w:color="auto" w:fill="BDD6EE"/>
            <w:vAlign w:val="center"/>
          </w:tcPr>
          <w:p w14:paraId="3B52E51A"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762BDF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C216F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9C136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444B6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EAB435" w14:textId="77777777" w:rsidTr="00A8060D">
        <w:trPr>
          <w:cantSplit/>
          <w:trHeight w:val="492"/>
        </w:trPr>
        <w:tc>
          <w:tcPr>
            <w:tcW w:w="5103" w:type="dxa"/>
            <w:tcBorders>
              <w:bottom w:val="single" w:sz="4" w:space="0" w:color="auto"/>
            </w:tcBorders>
            <w:vAlign w:val="center"/>
          </w:tcPr>
          <w:p w14:paraId="33C1C0C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2B0D1777"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3049F8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0C225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5316E3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30149D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64A2CF90" w14:textId="0B5C1505" w:rsidR="00A8060D" w:rsidRDefault="00A8060D" w:rsidP="00B276F5">
      <w:pPr>
        <w:ind w:left="360"/>
        <w:jc w:val="center"/>
        <w:rPr>
          <w:rFonts w:asciiTheme="minorHAnsi" w:hAnsiTheme="minorHAnsi" w:cstheme="minorHAnsi"/>
          <w:b/>
          <w:lang w:val="es-BO"/>
        </w:rPr>
      </w:pPr>
    </w:p>
    <w:p w14:paraId="669F1304" w14:textId="77777777" w:rsidR="00A8060D" w:rsidRDefault="00A8060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1E8910F4" w14:textId="77777777" w:rsidR="00DD265D" w:rsidRDefault="00DD265D" w:rsidP="00B276F5">
      <w:pPr>
        <w:ind w:left="360"/>
        <w:jc w:val="center"/>
        <w:rPr>
          <w:rFonts w:asciiTheme="minorHAnsi" w:hAnsiTheme="minorHAnsi" w:cstheme="minorHAnsi"/>
          <w:b/>
          <w:lang w:val="es-BO"/>
        </w:rPr>
      </w:pPr>
    </w:p>
    <w:p w14:paraId="55600926" w14:textId="77777777" w:rsidR="00A8060D" w:rsidRDefault="00A8060D" w:rsidP="00A8060D">
      <w:pPr>
        <w:shd w:val="clear" w:color="auto" w:fill="E0E0E0"/>
        <w:ind w:right="13"/>
        <w:jc w:val="center"/>
        <w:rPr>
          <w:rFonts w:ascii="Arial" w:hAnsi="Arial" w:cs="Arial"/>
          <w:b/>
          <w:bCs/>
          <w:sz w:val="28"/>
          <w:szCs w:val="28"/>
        </w:rPr>
      </w:pPr>
      <w:r>
        <w:rPr>
          <w:rFonts w:ascii="Arial" w:hAnsi="Arial" w:cs="Arial"/>
          <w:b/>
          <w:bCs/>
          <w:color w:val="000000"/>
        </w:rPr>
        <w:t>EQUIPO LASER MONOCROMÁTICO SIMPLE</w:t>
      </w:r>
    </w:p>
    <w:p w14:paraId="09B46E84" w14:textId="77777777" w:rsidR="00A8060D" w:rsidRDefault="00A8060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A8060D" w:rsidRPr="00A8060D" w14:paraId="6714AF79" w14:textId="77777777" w:rsidTr="00A8060D">
        <w:trPr>
          <w:cantSplit/>
          <w:trHeight w:val="477"/>
          <w:tblHeader/>
        </w:trPr>
        <w:tc>
          <w:tcPr>
            <w:tcW w:w="5103" w:type="dxa"/>
            <w:vMerge w:val="restart"/>
            <w:shd w:val="clear" w:color="auto" w:fill="D9D9D9"/>
            <w:vAlign w:val="center"/>
          </w:tcPr>
          <w:p w14:paraId="4D920344" w14:textId="77777777" w:rsidR="00A8060D" w:rsidRPr="00A8060D" w:rsidRDefault="00A8060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75941F3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E7E872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A8060D" w:rsidRPr="00A8060D" w14:paraId="62A91143" w14:textId="77777777" w:rsidTr="00A8060D">
        <w:trPr>
          <w:cantSplit/>
          <w:trHeight w:val="247"/>
          <w:tblHeader/>
        </w:trPr>
        <w:tc>
          <w:tcPr>
            <w:tcW w:w="5103" w:type="dxa"/>
            <w:vMerge/>
            <w:shd w:val="clear" w:color="auto" w:fill="D9D9D9"/>
            <w:vAlign w:val="center"/>
          </w:tcPr>
          <w:p w14:paraId="1F9CA4E7" w14:textId="77777777" w:rsidR="00A8060D" w:rsidRPr="00A8060D" w:rsidRDefault="00A8060D" w:rsidP="00087C68">
            <w:pPr>
              <w:pStyle w:val="xl29"/>
              <w:rPr>
                <w:rFonts w:asciiTheme="minorHAnsi" w:hAnsiTheme="minorHAnsi" w:cstheme="minorHAnsi"/>
                <w:b/>
                <w:bCs/>
              </w:rPr>
            </w:pPr>
          </w:p>
        </w:tc>
        <w:tc>
          <w:tcPr>
            <w:tcW w:w="2268" w:type="dxa"/>
            <w:vMerge w:val="restart"/>
            <w:shd w:val="clear" w:color="auto" w:fill="D9D9D9"/>
            <w:vAlign w:val="center"/>
          </w:tcPr>
          <w:p w14:paraId="576EF3A1" w14:textId="77777777" w:rsidR="00A8060D" w:rsidRPr="00A8060D" w:rsidRDefault="00A8060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56854CC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52DFD166"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6F712519" w14:textId="77777777" w:rsidR="00A8060D" w:rsidRPr="00A8060D" w:rsidRDefault="00A8060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A8060D" w:rsidRPr="00A8060D" w14:paraId="44589256" w14:textId="77777777" w:rsidTr="00A8060D">
        <w:trPr>
          <w:cantSplit/>
          <w:trHeight w:val="760"/>
          <w:tblHeader/>
        </w:trPr>
        <w:tc>
          <w:tcPr>
            <w:tcW w:w="5103" w:type="dxa"/>
            <w:vMerge/>
            <w:tcBorders>
              <w:bottom w:val="single" w:sz="4" w:space="0" w:color="auto"/>
            </w:tcBorders>
            <w:shd w:val="clear" w:color="auto" w:fill="D9D9D9"/>
            <w:vAlign w:val="center"/>
          </w:tcPr>
          <w:p w14:paraId="0B0827D0" w14:textId="77777777" w:rsidR="00A8060D" w:rsidRPr="00A8060D" w:rsidRDefault="00A8060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52EBFC5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423BEAF9"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FB21EBD"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3F51E8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A8060D" w:rsidRPr="00A8060D" w14:paraId="033646D1" w14:textId="77777777" w:rsidTr="00A8060D">
        <w:trPr>
          <w:cantSplit/>
          <w:trHeight w:val="397"/>
        </w:trPr>
        <w:tc>
          <w:tcPr>
            <w:tcW w:w="5103" w:type="dxa"/>
            <w:shd w:val="clear" w:color="auto" w:fill="2E74B5"/>
            <w:vAlign w:val="center"/>
          </w:tcPr>
          <w:p w14:paraId="14F2C463"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4064C6F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531794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6073FB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5F24008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0EDC9738" w14:textId="77777777" w:rsidTr="00A8060D">
        <w:trPr>
          <w:cantSplit/>
          <w:trHeight w:val="519"/>
        </w:trPr>
        <w:tc>
          <w:tcPr>
            <w:tcW w:w="5103" w:type="dxa"/>
            <w:vAlign w:val="center"/>
          </w:tcPr>
          <w:p w14:paraId="544783BC" w14:textId="77777777" w:rsidR="00A8060D" w:rsidRPr="00A8060D" w:rsidRDefault="00A8060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Equipo Laser Monocromático Simple</w:t>
            </w:r>
          </w:p>
        </w:tc>
        <w:tc>
          <w:tcPr>
            <w:tcW w:w="2268" w:type="dxa"/>
            <w:vAlign w:val="center"/>
          </w:tcPr>
          <w:p w14:paraId="5695AB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6F076E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20EB9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9E059A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10AAB5A" w14:textId="77777777" w:rsidTr="00A8060D">
        <w:trPr>
          <w:cantSplit/>
          <w:trHeight w:val="56"/>
        </w:trPr>
        <w:tc>
          <w:tcPr>
            <w:tcW w:w="5103" w:type="dxa"/>
            <w:vAlign w:val="center"/>
          </w:tcPr>
          <w:p w14:paraId="3FA1E542"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40E4EB5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9265F8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02C550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C5C4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397DE62F" w14:textId="77777777" w:rsidTr="00A8060D">
        <w:trPr>
          <w:cantSplit/>
          <w:trHeight w:val="56"/>
        </w:trPr>
        <w:tc>
          <w:tcPr>
            <w:tcW w:w="5103" w:type="dxa"/>
            <w:vAlign w:val="center"/>
          </w:tcPr>
          <w:p w14:paraId="715C82DE"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0515836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55F9A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5FC9535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990223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588975A0" w14:textId="77777777" w:rsidTr="00A8060D">
        <w:trPr>
          <w:cantSplit/>
          <w:trHeight w:val="397"/>
        </w:trPr>
        <w:tc>
          <w:tcPr>
            <w:tcW w:w="5103" w:type="dxa"/>
            <w:shd w:val="clear" w:color="auto" w:fill="2E74B5"/>
            <w:vAlign w:val="center"/>
          </w:tcPr>
          <w:p w14:paraId="2DF46E1F" w14:textId="77777777" w:rsidR="00A8060D" w:rsidRPr="00A8060D" w:rsidRDefault="00A8060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153154F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0950F9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1843D3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92C6E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4CC78900" w14:textId="77777777" w:rsidTr="00A8060D">
        <w:trPr>
          <w:cantSplit/>
          <w:trHeight w:val="397"/>
        </w:trPr>
        <w:tc>
          <w:tcPr>
            <w:tcW w:w="5103" w:type="dxa"/>
            <w:shd w:val="clear" w:color="auto" w:fill="BDD6EE"/>
            <w:vAlign w:val="center"/>
          </w:tcPr>
          <w:p w14:paraId="2C725737" w14:textId="77777777" w:rsidR="00A8060D" w:rsidRPr="00A8060D" w:rsidRDefault="00A8060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39889586" w14:textId="77777777" w:rsidR="00A8060D" w:rsidRPr="00A8060D" w:rsidRDefault="00A8060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7DD068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550428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3144A6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6C77D8D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54F42A8" w14:textId="77777777" w:rsidTr="00A8060D">
        <w:trPr>
          <w:cantSplit/>
          <w:trHeight w:val="284"/>
        </w:trPr>
        <w:tc>
          <w:tcPr>
            <w:tcW w:w="5103" w:type="dxa"/>
            <w:vAlign w:val="center"/>
          </w:tcPr>
          <w:p w14:paraId="1DDFA270" w14:textId="77777777" w:rsidR="00A8060D" w:rsidRPr="00A8060D" w:rsidRDefault="00A8060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27676992" w14:textId="77777777" w:rsidR="00A8060D" w:rsidRPr="00A8060D" w:rsidRDefault="00A8060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4549D96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3D27578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955DE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E56718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0CACA99" w14:textId="77777777" w:rsidTr="00A8060D">
        <w:trPr>
          <w:cantSplit/>
          <w:trHeight w:val="284"/>
        </w:trPr>
        <w:tc>
          <w:tcPr>
            <w:tcW w:w="5103" w:type="dxa"/>
            <w:shd w:val="clear" w:color="auto" w:fill="B4C6E7" w:themeFill="accent5" w:themeFillTint="66"/>
            <w:vAlign w:val="center"/>
          </w:tcPr>
          <w:p w14:paraId="3CBCFA5A"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38DD27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1751E27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B6A365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4B28CA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7DEB01D" w14:textId="77777777" w:rsidTr="00A8060D">
        <w:trPr>
          <w:cantSplit/>
          <w:trHeight w:val="284"/>
        </w:trPr>
        <w:tc>
          <w:tcPr>
            <w:tcW w:w="5103" w:type="dxa"/>
            <w:vAlign w:val="center"/>
          </w:tcPr>
          <w:p w14:paraId="7ECB00A8"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30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CE52C4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0EDFD5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C15A87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5ED9E4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6D92841D" w14:textId="77777777" w:rsidTr="00A8060D">
        <w:trPr>
          <w:cantSplit/>
          <w:trHeight w:val="284"/>
        </w:trPr>
        <w:tc>
          <w:tcPr>
            <w:tcW w:w="5103" w:type="dxa"/>
            <w:vAlign w:val="center"/>
          </w:tcPr>
          <w:p w14:paraId="25170E98" w14:textId="77777777" w:rsidR="00A8060D" w:rsidRPr="00A8060D" w:rsidRDefault="00A8060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7.5 segundos</w:t>
            </w:r>
          </w:p>
          <w:p w14:paraId="0097B0B1"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566237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0E931F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D2DF11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68814C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F9F1E1F" w14:textId="77777777" w:rsidTr="00A8060D">
        <w:trPr>
          <w:cantSplit/>
          <w:trHeight w:val="284"/>
        </w:trPr>
        <w:tc>
          <w:tcPr>
            <w:tcW w:w="5103" w:type="dxa"/>
            <w:vAlign w:val="center"/>
          </w:tcPr>
          <w:p w14:paraId="28E33A9B"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04C1FB4"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73691C9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7AFC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326B8F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9343D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60C752" w14:textId="77777777" w:rsidTr="00A8060D">
        <w:trPr>
          <w:cantSplit/>
          <w:trHeight w:val="284"/>
        </w:trPr>
        <w:tc>
          <w:tcPr>
            <w:tcW w:w="5103" w:type="dxa"/>
            <w:vAlign w:val="center"/>
          </w:tcPr>
          <w:p w14:paraId="065364E1"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 Resolución: </w:t>
            </w:r>
            <w:r w:rsidRPr="00A8060D">
              <w:rPr>
                <w:rFonts w:asciiTheme="minorHAnsi" w:hAnsiTheme="minorHAnsi" w:cstheme="minorHAnsi"/>
                <w:bCs/>
                <w:sz w:val="18"/>
                <w:szCs w:val="18"/>
              </w:rPr>
              <w:t>Indicar la resolución mínima y máxima</w:t>
            </w:r>
          </w:p>
          <w:p w14:paraId="4851C881"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485E29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53948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4C8D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48DD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7EA4DC" w14:textId="77777777" w:rsidTr="00A8060D">
        <w:trPr>
          <w:cantSplit/>
          <w:trHeight w:val="284"/>
        </w:trPr>
        <w:tc>
          <w:tcPr>
            <w:tcW w:w="5103" w:type="dxa"/>
            <w:shd w:val="clear" w:color="auto" w:fill="B4C6E7" w:themeFill="accent5" w:themeFillTint="66"/>
            <w:vAlign w:val="center"/>
          </w:tcPr>
          <w:p w14:paraId="70CB77EB"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8C458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7590E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4C43C5A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5F018CA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4E4E6C9D" w14:textId="77777777" w:rsidTr="00A8060D">
        <w:trPr>
          <w:cantSplit/>
          <w:trHeight w:val="284"/>
        </w:trPr>
        <w:tc>
          <w:tcPr>
            <w:tcW w:w="5103" w:type="dxa"/>
            <w:vAlign w:val="center"/>
          </w:tcPr>
          <w:p w14:paraId="6A8767DB"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lastRenderedPageBreak/>
              <w:t xml:space="preserve">1. Memoria: </w:t>
            </w:r>
            <w:r w:rsidRPr="00A8060D">
              <w:rPr>
                <w:rFonts w:asciiTheme="minorHAnsi" w:hAnsiTheme="minorHAnsi" w:cstheme="minorHAnsi"/>
                <w:color w:val="000000" w:themeColor="text1"/>
                <w:sz w:val="18"/>
                <w:szCs w:val="18"/>
              </w:rPr>
              <w:t>El equipo debe contar con una memoria mínima de 256 MB</w:t>
            </w:r>
          </w:p>
          <w:p w14:paraId="67A837E3"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3B74FE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64561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E47663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429AF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CA11AE5" w14:textId="77777777" w:rsidTr="00A8060D">
        <w:trPr>
          <w:cantSplit/>
          <w:trHeight w:val="284"/>
        </w:trPr>
        <w:tc>
          <w:tcPr>
            <w:tcW w:w="5103" w:type="dxa"/>
            <w:vAlign w:val="center"/>
          </w:tcPr>
          <w:p w14:paraId="31A99D40"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53026E66"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1F522A3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29DC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70FB66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0D5FEE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7D3E302D" w14:textId="77777777" w:rsidTr="00A8060D">
        <w:trPr>
          <w:cantSplit/>
          <w:trHeight w:val="284"/>
        </w:trPr>
        <w:tc>
          <w:tcPr>
            <w:tcW w:w="5103" w:type="dxa"/>
            <w:vAlign w:val="center"/>
          </w:tcPr>
          <w:p w14:paraId="0B918C66"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bCs/>
                <w:sz w:val="18"/>
                <w:szCs w:val="18"/>
              </w:rPr>
              <w:t>El equipo d</w:t>
            </w:r>
            <w:r w:rsidRPr="00A8060D">
              <w:rPr>
                <w:rFonts w:asciiTheme="minorHAnsi" w:hAnsiTheme="minorHAnsi" w:cstheme="minorHAnsi"/>
                <w:color w:val="000000"/>
                <w:sz w:val="18"/>
                <w:szCs w:val="18"/>
              </w:rPr>
              <w:t>ebe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69C3EA4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BFFEC6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41DFF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E8F65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1AF7529D" w14:textId="77777777" w:rsidTr="00A8060D">
        <w:trPr>
          <w:cantSplit/>
          <w:trHeight w:val="284"/>
        </w:trPr>
        <w:tc>
          <w:tcPr>
            <w:tcW w:w="5103" w:type="dxa"/>
            <w:vAlign w:val="center"/>
          </w:tcPr>
          <w:p w14:paraId="55CB3BBD"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70BF923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058DF3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77DA1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CF62BB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33F5ED3" w14:textId="77777777" w:rsidTr="00A8060D">
        <w:trPr>
          <w:cantSplit/>
          <w:trHeight w:val="284"/>
        </w:trPr>
        <w:tc>
          <w:tcPr>
            <w:tcW w:w="5103" w:type="dxa"/>
            <w:vAlign w:val="center"/>
          </w:tcPr>
          <w:p w14:paraId="1D2909AF"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A653E5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5593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30B482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2DBBF1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E442E2E" w14:textId="77777777" w:rsidTr="00A8060D">
        <w:trPr>
          <w:cantSplit/>
          <w:trHeight w:val="397"/>
        </w:trPr>
        <w:tc>
          <w:tcPr>
            <w:tcW w:w="5103" w:type="dxa"/>
            <w:shd w:val="clear" w:color="auto" w:fill="2E74B5"/>
            <w:vAlign w:val="center"/>
          </w:tcPr>
          <w:p w14:paraId="4125B3B2"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E6B94D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3A12D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EF26D7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55D7A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B54BA38" w14:textId="77777777" w:rsidTr="00A8060D">
        <w:trPr>
          <w:cantSplit/>
          <w:trHeight w:val="397"/>
        </w:trPr>
        <w:tc>
          <w:tcPr>
            <w:tcW w:w="5103" w:type="dxa"/>
            <w:tcBorders>
              <w:bottom w:val="single" w:sz="4" w:space="0" w:color="auto"/>
            </w:tcBorders>
            <w:shd w:val="clear" w:color="auto" w:fill="BDD6EE"/>
            <w:vAlign w:val="center"/>
          </w:tcPr>
          <w:p w14:paraId="68AC4E42" w14:textId="77777777" w:rsidR="00A8060D" w:rsidRPr="00A8060D" w:rsidRDefault="00A8060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354338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6EEDCA7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337C92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4D164B5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6C6D9A0" w14:textId="77777777" w:rsidTr="00A8060D">
        <w:trPr>
          <w:cantSplit/>
          <w:trHeight w:val="492"/>
        </w:trPr>
        <w:tc>
          <w:tcPr>
            <w:tcW w:w="5103" w:type="dxa"/>
            <w:tcBorders>
              <w:bottom w:val="single" w:sz="4" w:space="0" w:color="auto"/>
            </w:tcBorders>
            <w:vAlign w:val="center"/>
          </w:tcPr>
          <w:p w14:paraId="2C78D4FB"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328F648C"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2110DA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3457B6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3B9B55E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513AC5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A3E3EFF" w14:textId="77777777" w:rsidR="00A8060D" w:rsidRDefault="00A8060D"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FBA8D2A" w14:textId="59EE7200" w:rsidR="00A8060D" w:rsidRDefault="00B276F5" w:rsidP="00A8060D">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10C7D248" w14:textId="2B98493C"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C3E5778" w14:textId="77777777" w:rsidR="008E3455" w:rsidRDefault="008E3455">
      <w:pPr>
        <w:spacing w:after="160" w:line="259" w:lineRule="auto"/>
        <w:rPr>
          <w:rFonts w:asciiTheme="minorHAnsi" w:hAnsiTheme="minorHAnsi" w:cs="Arial"/>
          <w:b/>
          <w:bCs/>
          <w:color w:val="000000" w:themeColor="text1"/>
        </w:rPr>
      </w:pPr>
    </w:p>
    <w:tbl>
      <w:tblPr>
        <w:tblW w:w="7720" w:type="dxa"/>
        <w:jc w:val="center"/>
        <w:tblCellMar>
          <w:left w:w="70" w:type="dxa"/>
          <w:right w:w="70" w:type="dxa"/>
        </w:tblCellMar>
        <w:tblLook w:val="04A0" w:firstRow="1" w:lastRow="0" w:firstColumn="1" w:lastColumn="0" w:noHBand="0" w:noVBand="1"/>
      </w:tblPr>
      <w:tblGrid>
        <w:gridCol w:w="1460"/>
        <w:gridCol w:w="1740"/>
        <w:gridCol w:w="1780"/>
        <w:gridCol w:w="1500"/>
        <w:gridCol w:w="1240"/>
      </w:tblGrid>
      <w:tr w:rsidR="00A8060D" w:rsidRPr="00A8060D" w14:paraId="0A40B681" w14:textId="77777777" w:rsidTr="00A8060D">
        <w:trPr>
          <w:trHeight w:val="348"/>
          <w:jc w:val="center"/>
        </w:trPr>
        <w:tc>
          <w:tcPr>
            <w:tcW w:w="1460" w:type="dxa"/>
            <w:tcBorders>
              <w:top w:val="nil"/>
              <w:left w:val="nil"/>
              <w:bottom w:val="nil"/>
              <w:right w:val="nil"/>
            </w:tcBorders>
            <w:noWrap/>
            <w:vAlign w:val="bottom"/>
            <w:hideMark/>
          </w:tcPr>
          <w:p w14:paraId="28C0A915" w14:textId="77777777" w:rsidR="00A8060D" w:rsidRPr="00A8060D" w:rsidRDefault="00A8060D" w:rsidP="00A8060D">
            <w:pP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Anexo 1</w:t>
            </w:r>
          </w:p>
        </w:tc>
        <w:tc>
          <w:tcPr>
            <w:tcW w:w="1740" w:type="dxa"/>
            <w:tcBorders>
              <w:top w:val="nil"/>
              <w:left w:val="nil"/>
              <w:bottom w:val="nil"/>
              <w:right w:val="nil"/>
            </w:tcBorders>
            <w:noWrap/>
            <w:vAlign w:val="bottom"/>
            <w:hideMark/>
          </w:tcPr>
          <w:p w14:paraId="0223514A" w14:textId="77777777" w:rsidR="00A8060D" w:rsidRPr="00A8060D" w:rsidRDefault="00A8060D" w:rsidP="00A8060D">
            <w:pPr>
              <w:rPr>
                <w:rFonts w:ascii="Arial Black" w:hAnsi="Arial Black" w:cs="Calibri"/>
                <w:b/>
                <w:bCs/>
                <w:color w:val="000000"/>
                <w:sz w:val="22"/>
                <w:szCs w:val="22"/>
                <w:lang w:val="es-BO" w:eastAsia="es-BO"/>
              </w:rPr>
            </w:pPr>
          </w:p>
        </w:tc>
        <w:tc>
          <w:tcPr>
            <w:tcW w:w="1780" w:type="dxa"/>
            <w:tcBorders>
              <w:top w:val="nil"/>
              <w:left w:val="nil"/>
              <w:bottom w:val="nil"/>
              <w:right w:val="nil"/>
            </w:tcBorders>
            <w:noWrap/>
            <w:vAlign w:val="bottom"/>
            <w:hideMark/>
          </w:tcPr>
          <w:p w14:paraId="1FF24260" w14:textId="77777777" w:rsidR="00A8060D" w:rsidRPr="00A8060D" w:rsidRDefault="00A8060D" w:rsidP="00A8060D">
            <w:pPr>
              <w:rPr>
                <w:lang w:val="es-BO" w:eastAsia="es-BO"/>
              </w:rPr>
            </w:pPr>
          </w:p>
        </w:tc>
        <w:tc>
          <w:tcPr>
            <w:tcW w:w="1500" w:type="dxa"/>
            <w:tcBorders>
              <w:top w:val="nil"/>
              <w:left w:val="nil"/>
              <w:bottom w:val="nil"/>
              <w:right w:val="nil"/>
            </w:tcBorders>
            <w:noWrap/>
            <w:vAlign w:val="bottom"/>
            <w:hideMark/>
          </w:tcPr>
          <w:p w14:paraId="2BE92316" w14:textId="77777777" w:rsidR="00A8060D" w:rsidRPr="00A8060D" w:rsidRDefault="00A8060D" w:rsidP="00A8060D">
            <w:pPr>
              <w:rPr>
                <w:lang w:val="es-BO" w:eastAsia="es-BO"/>
              </w:rPr>
            </w:pPr>
          </w:p>
        </w:tc>
        <w:tc>
          <w:tcPr>
            <w:tcW w:w="1240" w:type="dxa"/>
            <w:tcBorders>
              <w:top w:val="nil"/>
              <w:left w:val="nil"/>
              <w:bottom w:val="nil"/>
              <w:right w:val="nil"/>
            </w:tcBorders>
            <w:noWrap/>
            <w:vAlign w:val="bottom"/>
            <w:hideMark/>
          </w:tcPr>
          <w:p w14:paraId="29F3D50A" w14:textId="77777777" w:rsidR="00A8060D" w:rsidRPr="00A8060D" w:rsidRDefault="00A8060D" w:rsidP="00A8060D">
            <w:pPr>
              <w:rPr>
                <w:lang w:val="es-BO" w:eastAsia="es-BO"/>
              </w:rPr>
            </w:pPr>
          </w:p>
        </w:tc>
      </w:tr>
      <w:tr w:rsidR="00A8060D" w:rsidRPr="00A8060D" w14:paraId="55055EAC" w14:textId="77777777" w:rsidTr="00A8060D">
        <w:trPr>
          <w:trHeight w:val="288"/>
          <w:jc w:val="center"/>
        </w:trPr>
        <w:tc>
          <w:tcPr>
            <w:tcW w:w="7720" w:type="dxa"/>
            <w:gridSpan w:val="5"/>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A62C7B" w14:textId="77777777" w:rsidR="00A8060D" w:rsidRPr="00A8060D" w:rsidRDefault="00A8060D" w:rsidP="00A8060D">
            <w:pPr>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Distribucion</w:t>
            </w:r>
            <w:proofErr w:type="spellEnd"/>
            <w:r w:rsidRPr="00A8060D">
              <w:rPr>
                <w:rFonts w:ascii="Calibri" w:hAnsi="Calibri" w:cs="Calibri"/>
                <w:b/>
                <w:bCs/>
                <w:i/>
                <w:iCs/>
                <w:color w:val="000000"/>
                <w:sz w:val="22"/>
                <w:szCs w:val="22"/>
                <w:lang w:val="es-BO" w:eastAsia="es-BO"/>
              </w:rPr>
              <w:t xml:space="preserve"> de Impresoras</w:t>
            </w:r>
          </w:p>
        </w:tc>
      </w:tr>
      <w:tr w:rsidR="00A8060D" w:rsidRPr="00A8060D" w14:paraId="0E86A3EE" w14:textId="77777777" w:rsidTr="00A8060D">
        <w:trPr>
          <w:trHeight w:val="868"/>
          <w:jc w:val="center"/>
        </w:trPr>
        <w:tc>
          <w:tcPr>
            <w:tcW w:w="7720" w:type="dxa"/>
            <w:gridSpan w:val="5"/>
            <w:tcBorders>
              <w:top w:val="single" w:sz="4" w:space="0" w:color="auto"/>
              <w:left w:val="single" w:sz="4" w:space="0" w:color="auto"/>
              <w:bottom w:val="single" w:sz="4" w:space="0" w:color="auto"/>
              <w:right w:val="single" w:sz="4" w:space="0" w:color="auto"/>
            </w:tcBorders>
            <w:vAlign w:val="bottom"/>
            <w:hideMark/>
          </w:tcPr>
          <w:p w14:paraId="4A0DCD37" w14:textId="77777777" w:rsidR="00A8060D" w:rsidRPr="00A8060D" w:rsidRDefault="00A8060D" w:rsidP="00A8060D">
            <w:pPr>
              <w:rPr>
                <w:rFonts w:ascii="Calibri" w:hAnsi="Calibri" w:cs="Calibri"/>
                <w:i/>
                <w:iCs/>
                <w:color w:val="000000"/>
                <w:sz w:val="22"/>
                <w:szCs w:val="22"/>
                <w:lang w:val="es-BO" w:eastAsia="es-BO"/>
              </w:rPr>
            </w:pPr>
            <w:r w:rsidRPr="00A8060D">
              <w:rPr>
                <w:rFonts w:ascii="Calibri" w:hAnsi="Calibri" w:cs="Calibri"/>
                <w:i/>
                <w:iCs/>
                <w:color w:val="000000"/>
                <w:sz w:val="22"/>
                <w:szCs w:val="22"/>
                <w:lang w:val="es-BO" w:eastAsia="es-BO"/>
              </w:rPr>
              <w:t>Distribución de impresoras por regional, el cual forma parte integral de estas especificaciones técnicas. Los proponentes deberán garantizar la provisión, instalación, mantenimiento y soporte de todos los equipos listados en este anexo</w:t>
            </w:r>
          </w:p>
        </w:tc>
      </w:tr>
      <w:tr w:rsidR="00A8060D" w:rsidRPr="00A8060D" w14:paraId="1B673438" w14:textId="77777777" w:rsidTr="00A8060D">
        <w:trPr>
          <w:trHeight w:val="1380"/>
          <w:jc w:val="center"/>
        </w:trPr>
        <w:tc>
          <w:tcPr>
            <w:tcW w:w="1460" w:type="dxa"/>
            <w:tcBorders>
              <w:top w:val="nil"/>
              <w:left w:val="single" w:sz="4" w:space="0" w:color="auto"/>
              <w:bottom w:val="single" w:sz="4" w:space="0" w:color="auto"/>
              <w:right w:val="single" w:sz="4" w:space="0" w:color="auto"/>
            </w:tcBorders>
            <w:shd w:val="clear" w:color="000000" w:fill="C6E0B4"/>
            <w:noWrap/>
            <w:vAlign w:val="center"/>
            <w:hideMark/>
          </w:tcPr>
          <w:p w14:paraId="5E4B98FB" w14:textId="77777777" w:rsidR="00A8060D" w:rsidRPr="00A8060D" w:rsidRDefault="00A8060D" w:rsidP="00A8060D">
            <w:pPr>
              <w:jc w:val="right"/>
              <w:rPr>
                <w:rFonts w:ascii="Calibri" w:hAnsi="Calibri" w:cs="Calibri"/>
                <w:b/>
                <w:bCs/>
                <w:color w:val="000000"/>
                <w:lang w:val="es-BO" w:eastAsia="es-BO"/>
              </w:rPr>
            </w:pPr>
            <w:r w:rsidRPr="00A8060D">
              <w:rPr>
                <w:rFonts w:ascii="Calibri" w:hAnsi="Calibri" w:cs="Calibri"/>
                <w:b/>
                <w:bCs/>
                <w:color w:val="000000"/>
                <w:lang w:val="es-BO" w:eastAsia="es-BO"/>
              </w:rPr>
              <w:t>Regional</w:t>
            </w:r>
          </w:p>
        </w:tc>
        <w:tc>
          <w:tcPr>
            <w:tcW w:w="1740" w:type="dxa"/>
            <w:tcBorders>
              <w:top w:val="nil"/>
              <w:left w:val="nil"/>
              <w:bottom w:val="single" w:sz="4" w:space="0" w:color="auto"/>
              <w:right w:val="single" w:sz="4" w:space="0" w:color="auto"/>
            </w:tcBorders>
            <w:shd w:val="clear" w:color="000000" w:fill="C6E0B4"/>
            <w:vAlign w:val="center"/>
            <w:hideMark/>
          </w:tcPr>
          <w:p w14:paraId="1538C5E1"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1</w:t>
            </w:r>
          </w:p>
        </w:tc>
        <w:tc>
          <w:tcPr>
            <w:tcW w:w="1780" w:type="dxa"/>
            <w:tcBorders>
              <w:top w:val="nil"/>
              <w:left w:val="nil"/>
              <w:bottom w:val="single" w:sz="4" w:space="0" w:color="auto"/>
              <w:right w:val="single" w:sz="4" w:space="0" w:color="auto"/>
            </w:tcBorders>
            <w:shd w:val="clear" w:color="000000" w:fill="C6E0B4"/>
            <w:vAlign w:val="center"/>
            <w:hideMark/>
          </w:tcPr>
          <w:p w14:paraId="3E0C0368"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w:t>
            </w:r>
            <w:proofErr w:type="gramStart"/>
            <w:r w:rsidRPr="00A8060D">
              <w:rPr>
                <w:rFonts w:ascii="Calibri" w:hAnsi="Calibri" w:cs="Calibri"/>
                <w:b/>
                <w:bCs/>
                <w:color w:val="000000"/>
                <w:lang w:val="es-BO" w:eastAsia="es-BO"/>
              </w:rPr>
              <w:t>2  (</w:t>
            </w:r>
            <w:proofErr w:type="gramEnd"/>
            <w:r w:rsidRPr="00A8060D">
              <w:rPr>
                <w:rFonts w:ascii="Calibri" w:hAnsi="Calibri" w:cs="Calibri"/>
                <w:b/>
                <w:bCs/>
                <w:color w:val="000000"/>
                <w:lang w:val="es-BO" w:eastAsia="es-BO"/>
              </w:rPr>
              <w:t xml:space="preserve">con </w:t>
            </w:r>
            <w:proofErr w:type="spellStart"/>
            <w:r w:rsidRPr="00A8060D">
              <w:rPr>
                <w:rFonts w:ascii="Calibri" w:hAnsi="Calibri" w:cs="Calibri"/>
                <w:b/>
                <w:bCs/>
                <w:color w:val="000000"/>
                <w:lang w:val="es-BO" w:eastAsia="es-BO"/>
              </w:rPr>
              <w:t>autenticacion</w:t>
            </w:r>
            <w:proofErr w:type="spellEnd"/>
            <w:r w:rsidRPr="00A8060D">
              <w:rPr>
                <w:rFonts w:ascii="Calibri" w:hAnsi="Calibri" w:cs="Calibri"/>
                <w:b/>
                <w:bCs/>
                <w:color w:val="000000"/>
                <w:lang w:val="es-BO" w:eastAsia="es-BO"/>
              </w:rPr>
              <w:t xml:space="preserve"> por PIN)</w:t>
            </w:r>
          </w:p>
        </w:tc>
        <w:tc>
          <w:tcPr>
            <w:tcW w:w="1500" w:type="dxa"/>
            <w:tcBorders>
              <w:top w:val="nil"/>
              <w:left w:val="nil"/>
              <w:bottom w:val="single" w:sz="4" w:space="0" w:color="auto"/>
              <w:right w:val="single" w:sz="4" w:space="0" w:color="auto"/>
            </w:tcBorders>
            <w:shd w:val="clear" w:color="000000" w:fill="C6E0B4"/>
            <w:vAlign w:val="center"/>
            <w:hideMark/>
          </w:tcPr>
          <w:p w14:paraId="6DEB8F3C"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 xml:space="preserve">Equipo Laser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Simple </w:t>
            </w:r>
          </w:p>
        </w:tc>
        <w:tc>
          <w:tcPr>
            <w:tcW w:w="1240" w:type="dxa"/>
            <w:tcBorders>
              <w:top w:val="nil"/>
              <w:left w:val="nil"/>
              <w:bottom w:val="single" w:sz="4" w:space="0" w:color="auto"/>
              <w:right w:val="single" w:sz="4" w:space="0" w:color="auto"/>
            </w:tcBorders>
            <w:shd w:val="clear" w:color="000000" w:fill="C6E0B4"/>
            <w:noWrap/>
            <w:vAlign w:val="center"/>
            <w:hideMark/>
          </w:tcPr>
          <w:p w14:paraId="00E2E491"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Total</w:t>
            </w:r>
          </w:p>
        </w:tc>
      </w:tr>
      <w:tr w:rsidR="00A8060D" w:rsidRPr="00A8060D" w14:paraId="7EEEE80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614AFBE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Cochabamba</w:t>
            </w:r>
          </w:p>
        </w:tc>
        <w:tc>
          <w:tcPr>
            <w:tcW w:w="1740" w:type="dxa"/>
            <w:tcBorders>
              <w:top w:val="nil"/>
              <w:left w:val="nil"/>
              <w:bottom w:val="single" w:sz="4" w:space="0" w:color="auto"/>
              <w:right w:val="single" w:sz="4" w:space="0" w:color="auto"/>
            </w:tcBorders>
            <w:noWrap/>
            <w:vAlign w:val="center"/>
            <w:hideMark/>
          </w:tcPr>
          <w:p w14:paraId="14AE645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014BF4D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59FC750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53</w:t>
            </w:r>
          </w:p>
        </w:tc>
        <w:tc>
          <w:tcPr>
            <w:tcW w:w="1240" w:type="dxa"/>
            <w:tcBorders>
              <w:top w:val="nil"/>
              <w:left w:val="nil"/>
              <w:bottom w:val="single" w:sz="4" w:space="0" w:color="auto"/>
              <w:right w:val="single" w:sz="4" w:space="0" w:color="auto"/>
            </w:tcBorders>
            <w:noWrap/>
            <w:vAlign w:val="center"/>
            <w:hideMark/>
          </w:tcPr>
          <w:p w14:paraId="4523869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68</w:t>
            </w:r>
          </w:p>
        </w:tc>
      </w:tr>
      <w:tr w:rsidR="00A8060D" w:rsidRPr="00A8060D" w14:paraId="7A6893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2E4855F2"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La Paz</w:t>
            </w:r>
          </w:p>
        </w:tc>
        <w:tc>
          <w:tcPr>
            <w:tcW w:w="1740" w:type="dxa"/>
            <w:tcBorders>
              <w:top w:val="nil"/>
              <w:left w:val="nil"/>
              <w:bottom w:val="single" w:sz="4" w:space="0" w:color="auto"/>
              <w:right w:val="single" w:sz="4" w:space="0" w:color="auto"/>
            </w:tcBorders>
            <w:noWrap/>
            <w:vAlign w:val="center"/>
            <w:hideMark/>
          </w:tcPr>
          <w:p w14:paraId="2815F31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26</w:t>
            </w:r>
          </w:p>
        </w:tc>
        <w:tc>
          <w:tcPr>
            <w:tcW w:w="1780" w:type="dxa"/>
            <w:tcBorders>
              <w:top w:val="nil"/>
              <w:left w:val="nil"/>
              <w:bottom w:val="single" w:sz="4" w:space="0" w:color="auto"/>
              <w:right w:val="single" w:sz="4" w:space="0" w:color="auto"/>
            </w:tcBorders>
            <w:noWrap/>
            <w:vAlign w:val="center"/>
            <w:hideMark/>
          </w:tcPr>
          <w:p w14:paraId="6D1A97F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304488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104</w:t>
            </w:r>
          </w:p>
        </w:tc>
        <w:tc>
          <w:tcPr>
            <w:tcW w:w="1240" w:type="dxa"/>
            <w:tcBorders>
              <w:top w:val="nil"/>
              <w:left w:val="nil"/>
              <w:bottom w:val="single" w:sz="4" w:space="0" w:color="auto"/>
              <w:right w:val="single" w:sz="4" w:space="0" w:color="auto"/>
            </w:tcBorders>
            <w:noWrap/>
            <w:vAlign w:val="center"/>
            <w:hideMark/>
          </w:tcPr>
          <w:p w14:paraId="50341DD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142</w:t>
            </w:r>
          </w:p>
        </w:tc>
      </w:tr>
      <w:tr w:rsidR="00A8060D" w:rsidRPr="00A8060D" w14:paraId="567B2234"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8F22E2B"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Santa Cruz</w:t>
            </w:r>
          </w:p>
        </w:tc>
        <w:tc>
          <w:tcPr>
            <w:tcW w:w="1740" w:type="dxa"/>
            <w:tcBorders>
              <w:top w:val="nil"/>
              <w:left w:val="nil"/>
              <w:bottom w:val="single" w:sz="4" w:space="0" w:color="auto"/>
              <w:right w:val="single" w:sz="4" w:space="0" w:color="auto"/>
            </w:tcBorders>
            <w:noWrap/>
            <w:vAlign w:val="center"/>
            <w:hideMark/>
          </w:tcPr>
          <w:p w14:paraId="1DE1F147"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780" w:type="dxa"/>
            <w:tcBorders>
              <w:top w:val="nil"/>
              <w:left w:val="nil"/>
              <w:bottom w:val="single" w:sz="4" w:space="0" w:color="auto"/>
              <w:right w:val="single" w:sz="4" w:space="0" w:color="auto"/>
            </w:tcBorders>
            <w:noWrap/>
            <w:vAlign w:val="center"/>
            <w:hideMark/>
          </w:tcPr>
          <w:p w14:paraId="7FF1F9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17</w:t>
            </w:r>
          </w:p>
        </w:tc>
        <w:tc>
          <w:tcPr>
            <w:tcW w:w="1500" w:type="dxa"/>
            <w:tcBorders>
              <w:top w:val="nil"/>
              <w:left w:val="nil"/>
              <w:bottom w:val="single" w:sz="4" w:space="0" w:color="auto"/>
              <w:right w:val="single" w:sz="4" w:space="0" w:color="auto"/>
            </w:tcBorders>
            <w:noWrap/>
            <w:vAlign w:val="center"/>
            <w:hideMark/>
          </w:tcPr>
          <w:p w14:paraId="00FC782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70</w:t>
            </w:r>
          </w:p>
        </w:tc>
        <w:tc>
          <w:tcPr>
            <w:tcW w:w="1240" w:type="dxa"/>
            <w:tcBorders>
              <w:top w:val="nil"/>
              <w:left w:val="nil"/>
              <w:bottom w:val="single" w:sz="4" w:space="0" w:color="auto"/>
              <w:right w:val="single" w:sz="4" w:space="0" w:color="auto"/>
            </w:tcBorders>
            <w:noWrap/>
            <w:vAlign w:val="center"/>
            <w:hideMark/>
          </w:tcPr>
          <w:p w14:paraId="7099C72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94</w:t>
            </w:r>
          </w:p>
        </w:tc>
      </w:tr>
      <w:tr w:rsidR="00A8060D" w:rsidRPr="00A8060D" w14:paraId="2309B98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CDBF8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Nacional</w:t>
            </w:r>
          </w:p>
        </w:tc>
        <w:tc>
          <w:tcPr>
            <w:tcW w:w="1740" w:type="dxa"/>
            <w:tcBorders>
              <w:top w:val="nil"/>
              <w:left w:val="nil"/>
              <w:bottom w:val="single" w:sz="4" w:space="0" w:color="auto"/>
              <w:right w:val="single" w:sz="4" w:space="0" w:color="auto"/>
            </w:tcBorders>
            <w:noWrap/>
            <w:vAlign w:val="center"/>
            <w:hideMark/>
          </w:tcPr>
          <w:p w14:paraId="2DE7E7B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w:t>
            </w:r>
          </w:p>
        </w:tc>
        <w:tc>
          <w:tcPr>
            <w:tcW w:w="1780" w:type="dxa"/>
            <w:tcBorders>
              <w:top w:val="nil"/>
              <w:left w:val="nil"/>
              <w:bottom w:val="single" w:sz="4" w:space="0" w:color="auto"/>
              <w:right w:val="single" w:sz="4" w:space="0" w:color="auto"/>
            </w:tcBorders>
            <w:noWrap/>
            <w:vAlign w:val="center"/>
            <w:hideMark/>
          </w:tcPr>
          <w:p w14:paraId="34B0593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6C5BDD6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w:t>
            </w:r>
          </w:p>
        </w:tc>
        <w:tc>
          <w:tcPr>
            <w:tcW w:w="1240" w:type="dxa"/>
            <w:tcBorders>
              <w:top w:val="nil"/>
              <w:left w:val="nil"/>
              <w:bottom w:val="single" w:sz="4" w:space="0" w:color="auto"/>
              <w:right w:val="single" w:sz="4" w:space="0" w:color="auto"/>
            </w:tcBorders>
            <w:noWrap/>
            <w:vAlign w:val="center"/>
            <w:hideMark/>
          </w:tcPr>
          <w:p w14:paraId="1B4AE39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11</w:t>
            </w:r>
          </w:p>
        </w:tc>
      </w:tr>
      <w:tr w:rsidR="00A8060D" w:rsidRPr="00A8060D" w14:paraId="5B6822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71E2C5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Oruro</w:t>
            </w:r>
          </w:p>
        </w:tc>
        <w:tc>
          <w:tcPr>
            <w:tcW w:w="1740" w:type="dxa"/>
            <w:tcBorders>
              <w:top w:val="nil"/>
              <w:left w:val="nil"/>
              <w:bottom w:val="single" w:sz="4" w:space="0" w:color="auto"/>
              <w:right w:val="single" w:sz="4" w:space="0" w:color="auto"/>
            </w:tcBorders>
            <w:noWrap/>
            <w:vAlign w:val="center"/>
            <w:hideMark/>
          </w:tcPr>
          <w:p w14:paraId="6B9781A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0</w:t>
            </w:r>
          </w:p>
        </w:tc>
        <w:tc>
          <w:tcPr>
            <w:tcW w:w="1780" w:type="dxa"/>
            <w:tcBorders>
              <w:top w:val="nil"/>
              <w:left w:val="nil"/>
              <w:bottom w:val="single" w:sz="4" w:space="0" w:color="auto"/>
              <w:right w:val="single" w:sz="4" w:space="0" w:color="auto"/>
            </w:tcBorders>
            <w:noWrap/>
            <w:vAlign w:val="center"/>
            <w:hideMark/>
          </w:tcPr>
          <w:p w14:paraId="2E550C0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0FBA486D"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78792AB4"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12BDA92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502F329" w14:textId="77777777" w:rsidR="00A8060D" w:rsidRPr="00A8060D" w:rsidRDefault="00A8060D" w:rsidP="00A8060D">
            <w:pPr>
              <w:jc w:val="right"/>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Potosi</w:t>
            </w:r>
            <w:proofErr w:type="spellEnd"/>
          </w:p>
        </w:tc>
        <w:tc>
          <w:tcPr>
            <w:tcW w:w="1740" w:type="dxa"/>
            <w:tcBorders>
              <w:top w:val="nil"/>
              <w:left w:val="nil"/>
              <w:bottom w:val="single" w:sz="4" w:space="0" w:color="auto"/>
              <w:right w:val="single" w:sz="4" w:space="0" w:color="auto"/>
            </w:tcBorders>
            <w:noWrap/>
            <w:vAlign w:val="center"/>
            <w:hideMark/>
          </w:tcPr>
          <w:p w14:paraId="1D37479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780" w:type="dxa"/>
            <w:tcBorders>
              <w:top w:val="nil"/>
              <w:left w:val="nil"/>
              <w:bottom w:val="single" w:sz="4" w:space="0" w:color="auto"/>
              <w:right w:val="single" w:sz="4" w:space="0" w:color="auto"/>
            </w:tcBorders>
            <w:noWrap/>
            <w:vAlign w:val="center"/>
            <w:hideMark/>
          </w:tcPr>
          <w:p w14:paraId="6CC2EBB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0CDA70C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240" w:type="dxa"/>
            <w:tcBorders>
              <w:top w:val="nil"/>
              <w:left w:val="nil"/>
              <w:bottom w:val="single" w:sz="4" w:space="0" w:color="auto"/>
              <w:right w:val="single" w:sz="4" w:space="0" w:color="auto"/>
            </w:tcBorders>
            <w:noWrap/>
            <w:vAlign w:val="center"/>
            <w:hideMark/>
          </w:tcPr>
          <w:p w14:paraId="33244D7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054363F3"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10EF07F"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Sucre</w:t>
            </w:r>
          </w:p>
        </w:tc>
        <w:tc>
          <w:tcPr>
            <w:tcW w:w="1740" w:type="dxa"/>
            <w:tcBorders>
              <w:top w:val="nil"/>
              <w:left w:val="nil"/>
              <w:bottom w:val="single" w:sz="4" w:space="0" w:color="auto"/>
              <w:right w:val="single" w:sz="4" w:space="0" w:color="auto"/>
            </w:tcBorders>
            <w:noWrap/>
            <w:vAlign w:val="center"/>
            <w:hideMark/>
          </w:tcPr>
          <w:p w14:paraId="052CFBE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29C77BA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w:t>
            </w:r>
          </w:p>
        </w:tc>
        <w:tc>
          <w:tcPr>
            <w:tcW w:w="1500" w:type="dxa"/>
            <w:tcBorders>
              <w:top w:val="nil"/>
              <w:left w:val="nil"/>
              <w:bottom w:val="single" w:sz="4" w:space="0" w:color="auto"/>
              <w:right w:val="single" w:sz="4" w:space="0" w:color="auto"/>
            </w:tcBorders>
            <w:noWrap/>
            <w:vAlign w:val="center"/>
            <w:hideMark/>
          </w:tcPr>
          <w:p w14:paraId="64DF366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240" w:type="dxa"/>
            <w:tcBorders>
              <w:top w:val="nil"/>
              <w:left w:val="nil"/>
              <w:bottom w:val="single" w:sz="4" w:space="0" w:color="auto"/>
              <w:right w:val="single" w:sz="4" w:space="0" w:color="auto"/>
            </w:tcBorders>
            <w:noWrap/>
            <w:vAlign w:val="center"/>
            <w:hideMark/>
          </w:tcPr>
          <w:p w14:paraId="623779A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7A74679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055E180E"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Beni</w:t>
            </w:r>
          </w:p>
        </w:tc>
        <w:tc>
          <w:tcPr>
            <w:tcW w:w="1740" w:type="dxa"/>
            <w:tcBorders>
              <w:top w:val="nil"/>
              <w:left w:val="nil"/>
              <w:bottom w:val="single" w:sz="4" w:space="0" w:color="auto"/>
              <w:right w:val="single" w:sz="4" w:space="0" w:color="auto"/>
            </w:tcBorders>
            <w:noWrap/>
            <w:vAlign w:val="center"/>
            <w:hideMark/>
          </w:tcPr>
          <w:p w14:paraId="05CD7C1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780" w:type="dxa"/>
            <w:tcBorders>
              <w:top w:val="nil"/>
              <w:left w:val="nil"/>
              <w:bottom w:val="single" w:sz="4" w:space="0" w:color="auto"/>
              <w:right w:val="single" w:sz="4" w:space="0" w:color="auto"/>
            </w:tcBorders>
            <w:noWrap/>
            <w:vAlign w:val="center"/>
            <w:hideMark/>
          </w:tcPr>
          <w:p w14:paraId="371E889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96B344B"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10C1EB8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16</w:t>
            </w:r>
          </w:p>
        </w:tc>
      </w:tr>
      <w:tr w:rsidR="00A8060D" w:rsidRPr="00A8060D" w14:paraId="34AC5FDF"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5EB5E5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Tarija</w:t>
            </w:r>
          </w:p>
        </w:tc>
        <w:tc>
          <w:tcPr>
            <w:tcW w:w="1740" w:type="dxa"/>
            <w:tcBorders>
              <w:top w:val="nil"/>
              <w:left w:val="nil"/>
              <w:bottom w:val="single" w:sz="4" w:space="0" w:color="auto"/>
              <w:right w:val="single" w:sz="4" w:space="0" w:color="auto"/>
            </w:tcBorders>
            <w:noWrap/>
            <w:vAlign w:val="center"/>
            <w:hideMark/>
          </w:tcPr>
          <w:p w14:paraId="034128E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75CC08C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F799DB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67A4B4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w:t>
            </w:r>
          </w:p>
        </w:tc>
      </w:tr>
      <w:tr w:rsidR="00A8060D" w:rsidRPr="00A8060D" w14:paraId="2E8EE353" w14:textId="77777777" w:rsidTr="00A8060D">
        <w:trPr>
          <w:trHeight w:val="348"/>
          <w:jc w:val="center"/>
        </w:trPr>
        <w:tc>
          <w:tcPr>
            <w:tcW w:w="1460" w:type="dxa"/>
            <w:tcBorders>
              <w:top w:val="nil"/>
              <w:left w:val="nil"/>
              <w:bottom w:val="nil"/>
              <w:right w:val="nil"/>
            </w:tcBorders>
            <w:noWrap/>
            <w:vAlign w:val="bottom"/>
            <w:hideMark/>
          </w:tcPr>
          <w:p w14:paraId="53E6C6A7" w14:textId="77777777" w:rsidR="00A8060D" w:rsidRPr="00A8060D" w:rsidRDefault="00A8060D" w:rsidP="00A8060D">
            <w:pPr>
              <w:jc w:val="center"/>
              <w:rPr>
                <w:rFonts w:ascii="Calibri" w:hAnsi="Calibri" w:cs="Calibri"/>
                <w:color w:val="000000"/>
                <w:sz w:val="22"/>
                <w:szCs w:val="22"/>
                <w:lang w:val="es-BO" w:eastAsia="es-BO"/>
              </w:rPr>
            </w:pPr>
          </w:p>
        </w:tc>
        <w:tc>
          <w:tcPr>
            <w:tcW w:w="1740" w:type="dxa"/>
            <w:tcBorders>
              <w:top w:val="nil"/>
              <w:left w:val="single" w:sz="4" w:space="0" w:color="auto"/>
              <w:bottom w:val="single" w:sz="4" w:space="0" w:color="auto"/>
              <w:right w:val="single" w:sz="4" w:space="0" w:color="auto"/>
            </w:tcBorders>
            <w:noWrap/>
            <w:vAlign w:val="center"/>
            <w:hideMark/>
          </w:tcPr>
          <w:p w14:paraId="575FC9EF"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57</w:t>
            </w:r>
          </w:p>
        </w:tc>
        <w:tc>
          <w:tcPr>
            <w:tcW w:w="1780" w:type="dxa"/>
            <w:tcBorders>
              <w:top w:val="nil"/>
              <w:left w:val="nil"/>
              <w:bottom w:val="single" w:sz="4" w:space="0" w:color="auto"/>
              <w:right w:val="single" w:sz="4" w:space="0" w:color="auto"/>
            </w:tcBorders>
            <w:noWrap/>
            <w:vAlign w:val="center"/>
            <w:hideMark/>
          </w:tcPr>
          <w:p w14:paraId="10D2CACA"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60</w:t>
            </w:r>
          </w:p>
        </w:tc>
        <w:tc>
          <w:tcPr>
            <w:tcW w:w="1500" w:type="dxa"/>
            <w:tcBorders>
              <w:top w:val="nil"/>
              <w:left w:val="nil"/>
              <w:bottom w:val="single" w:sz="4" w:space="0" w:color="auto"/>
              <w:right w:val="single" w:sz="4" w:space="0" w:color="auto"/>
            </w:tcBorders>
            <w:noWrap/>
            <w:vAlign w:val="center"/>
            <w:hideMark/>
          </w:tcPr>
          <w:p w14:paraId="01BA6F9E"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264</w:t>
            </w:r>
          </w:p>
        </w:tc>
        <w:tc>
          <w:tcPr>
            <w:tcW w:w="1240" w:type="dxa"/>
            <w:tcBorders>
              <w:top w:val="nil"/>
              <w:left w:val="nil"/>
              <w:bottom w:val="single" w:sz="4" w:space="0" w:color="auto"/>
              <w:right w:val="single" w:sz="4" w:space="0" w:color="auto"/>
            </w:tcBorders>
            <w:noWrap/>
            <w:vAlign w:val="center"/>
            <w:hideMark/>
          </w:tcPr>
          <w:p w14:paraId="6858B7C5" w14:textId="77777777" w:rsidR="00A8060D" w:rsidRPr="00A8060D" w:rsidRDefault="00A8060D" w:rsidP="00A8060D">
            <w:pPr>
              <w:jc w:val="cente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381</w:t>
            </w:r>
          </w:p>
        </w:tc>
      </w:tr>
    </w:tbl>
    <w:p w14:paraId="4F469B1C" w14:textId="77777777" w:rsidR="00A8060D" w:rsidRDefault="00A8060D">
      <w:pPr>
        <w:spacing w:after="160" w:line="259" w:lineRule="auto"/>
        <w:rPr>
          <w:rFonts w:asciiTheme="minorHAnsi" w:hAnsiTheme="minorHAnsi" w:cs="Arial"/>
          <w:b/>
          <w:bCs/>
          <w:color w:val="000000" w:themeColor="text1"/>
        </w:rPr>
      </w:pPr>
    </w:p>
    <w:p w14:paraId="2D57963B" w14:textId="77777777"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0A7B0ABC"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5C06D9AB"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w:t>
      </w:r>
      <w:r w:rsidR="00BA0953">
        <w:rPr>
          <w:rFonts w:asciiTheme="minorHAnsi" w:hAnsiTheme="minorHAnsi" w:cstheme="minorHAnsi"/>
          <w:b/>
          <w:sz w:val="22"/>
          <w:szCs w:val="22"/>
          <w:lang w:val="es-BO"/>
        </w:rPr>
        <w:t xml:space="preserve"> E</w:t>
      </w:r>
      <w:r>
        <w:rPr>
          <w:rFonts w:asciiTheme="minorHAnsi" w:hAnsiTheme="minorHAnsi" w:cstheme="minorHAnsi"/>
          <w:b/>
          <w:sz w:val="22"/>
          <w:szCs w:val="22"/>
          <w:lang w:val="es-BO"/>
        </w:rPr>
        <w:t>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59E6AC7" w14:textId="77777777" w:rsidR="00BA0953" w:rsidRDefault="00BA0953">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942966" w14:textId="62B0043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jc w:val="center"/>
        <w:tblLook w:val="04A0" w:firstRow="1" w:lastRow="0" w:firstColumn="1" w:lastColumn="0" w:noHBand="0" w:noVBand="1"/>
      </w:tblPr>
      <w:tblGrid>
        <w:gridCol w:w="846"/>
        <w:gridCol w:w="3118"/>
        <w:gridCol w:w="1983"/>
      </w:tblGrid>
      <w:tr w:rsidR="00314DB3" w14:paraId="726C128E" w14:textId="4DB8153F" w:rsidTr="00AC0763">
        <w:trPr>
          <w:jc w:val="center"/>
        </w:trPr>
        <w:tc>
          <w:tcPr>
            <w:tcW w:w="846" w:type="dxa"/>
            <w:vAlign w:val="center"/>
          </w:tcPr>
          <w:p w14:paraId="484B8C8B" w14:textId="48DCD31A" w:rsidR="00314DB3" w:rsidRPr="00BA20E4" w:rsidRDefault="00314DB3" w:rsidP="00D236B0">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vAlign w:val="center"/>
          </w:tcPr>
          <w:p w14:paraId="155B9773" w14:textId="55ACD98F" w:rsidR="00314DB3" w:rsidRPr="00BA20E4" w:rsidRDefault="00314DB3"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3DCB22D7" w14:textId="127615C2" w:rsidR="00314DB3" w:rsidRPr="00BA20E4" w:rsidRDefault="00314DB3"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HOJA</w:t>
            </w:r>
          </w:p>
        </w:tc>
      </w:tr>
      <w:tr w:rsidR="00314DB3" w14:paraId="74FEF113" w14:textId="5A6C430D" w:rsidTr="00AC0763">
        <w:trPr>
          <w:jc w:val="center"/>
        </w:trPr>
        <w:tc>
          <w:tcPr>
            <w:tcW w:w="846" w:type="dxa"/>
            <w:vAlign w:val="center"/>
          </w:tcPr>
          <w:p w14:paraId="3710CB1F" w14:textId="227C1E27"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vAlign w:val="center"/>
          </w:tcPr>
          <w:p w14:paraId="1A4D2FB8" w14:textId="28763D03" w:rsidR="00314DB3" w:rsidRDefault="00314DB3" w:rsidP="00A8060D">
            <w:pPr>
              <w:jc w:val="center"/>
              <w:rPr>
                <w:rFonts w:asciiTheme="minorHAnsi" w:hAnsiTheme="minorHAnsi" w:cstheme="minorHAnsi"/>
                <w:sz w:val="22"/>
                <w:szCs w:val="22"/>
              </w:rPr>
            </w:pPr>
            <w:r w:rsidRPr="00A8060D">
              <w:rPr>
                <w:rFonts w:asciiTheme="minorHAnsi" w:hAnsiTheme="minorHAnsi" w:cstheme="minorHAnsi"/>
                <w:sz w:val="22"/>
                <w:szCs w:val="22"/>
              </w:rPr>
              <w:t>De 1 a 300.000 hojas</w:t>
            </w:r>
          </w:p>
        </w:tc>
        <w:tc>
          <w:tcPr>
            <w:tcW w:w="1983" w:type="dxa"/>
          </w:tcPr>
          <w:p w14:paraId="030A72FB" w14:textId="77777777" w:rsidR="00314DB3" w:rsidRDefault="00314DB3" w:rsidP="00D236B0">
            <w:pPr>
              <w:jc w:val="center"/>
              <w:rPr>
                <w:rFonts w:asciiTheme="minorHAnsi" w:hAnsiTheme="minorHAnsi" w:cstheme="minorHAnsi"/>
                <w:sz w:val="22"/>
                <w:szCs w:val="22"/>
              </w:rPr>
            </w:pPr>
          </w:p>
        </w:tc>
      </w:tr>
      <w:tr w:rsidR="00314DB3" w14:paraId="0FEE77A4" w14:textId="0B701AEB" w:rsidTr="00AC0763">
        <w:trPr>
          <w:jc w:val="center"/>
        </w:trPr>
        <w:tc>
          <w:tcPr>
            <w:tcW w:w="846" w:type="dxa"/>
            <w:vAlign w:val="center"/>
          </w:tcPr>
          <w:p w14:paraId="66C999A7" w14:textId="7C0B8C46"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vAlign w:val="center"/>
          </w:tcPr>
          <w:p w14:paraId="5F1877E7" w14:textId="5B0F5CE7" w:rsidR="00314DB3" w:rsidRDefault="00314DB3" w:rsidP="00A8060D">
            <w:pPr>
              <w:jc w:val="center"/>
              <w:rPr>
                <w:rFonts w:asciiTheme="minorHAnsi" w:hAnsiTheme="minorHAnsi" w:cstheme="minorHAnsi"/>
                <w:sz w:val="22"/>
                <w:szCs w:val="22"/>
              </w:rPr>
            </w:pPr>
            <w:r w:rsidRPr="00A8060D">
              <w:rPr>
                <w:rFonts w:asciiTheme="minorHAnsi" w:hAnsiTheme="minorHAnsi" w:cstheme="minorHAnsi"/>
                <w:sz w:val="22"/>
                <w:szCs w:val="22"/>
              </w:rPr>
              <w:t>De 300.001 a 450.000 hojas</w:t>
            </w:r>
          </w:p>
        </w:tc>
        <w:tc>
          <w:tcPr>
            <w:tcW w:w="1983" w:type="dxa"/>
          </w:tcPr>
          <w:p w14:paraId="1D00C7AE" w14:textId="77777777" w:rsidR="00314DB3" w:rsidRDefault="00314DB3" w:rsidP="00D236B0">
            <w:pPr>
              <w:jc w:val="center"/>
              <w:rPr>
                <w:rFonts w:asciiTheme="minorHAnsi" w:hAnsiTheme="minorHAnsi" w:cstheme="minorHAnsi"/>
                <w:sz w:val="22"/>
                <w:szCs w:val="22"/>
              </w:rPr>
            </w:pPr>
          </w:p>
        </w:tc>
      </w:tr>
      <w:tr w:rsidR="00314DB3" w14:paraId="49E13CFF" w14:textId="3E1470A8" w:rsidTr="00AC0763">
        <w:trPr>
          <w:jc w:val="center"/>
        </w:trPr>
        <w:tc>
          <w:tcPr>
            <w:tcW w:w="846" w:type="dxa"/>
            <w:vAlign w:val="center"/>
          </w:tcPr>
          <w:p w14:paraId="2ED1035B" w14:textId="4DA2D94B" w:rsidR="00314DB3" w:rsidRDefault="00314DB3" w:rsidP="00D236B0">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vAlign w:val="center"/>
          </w:tcPr>
          <w:p w14:paraId="237A7F4B" w14:textId="776BE853" w:rsidR="00314DB3" w:rsidRDefault="00314DB3" w:rsidP="00314DB3">
            <w:pPr>
              <w:jc w:val="center"/>
              <w:rPr>
                <w:rFonts w:asciiTheme="minorHAnsi" w:hAnsiTheme="minorHAnsi" w:cstheme="minorHAnsi"/>
                <w:sz w:val="22"/>
                <w:szCs w:val="22"/>
              </w:rPr>
            </w:pPr>
            <w:r w:rsidRPr="00A8060D">
              <w:rPr>
                <w:rFonts w:asciiTheme="minorHAnsi" w:hAnsiTheme="minorHAnsi" w:cstheme="minorHAnsi"/>
                <w:sz w:val="22"/>
                <w:szCs w:val="22"/>
              </w:rPr>
              <w:t>Mayor a 450.000 hojas</w:t>
            </w:r>
          </w:p>
        </w:tc>
        <w:tc>
          <w:tcPr>
            <w:tcW w:w="1983" w:type="dxa"/>
          </w:tcPr>
          <w:p w14:paraId="0FC8A955" w14:textId="77777777" w:rsidR="00314DB3" w:rsidRDefault="00314DB3" w:rsidP="00D236B0">
            <w:pPr>
              <w:jc w:val="cente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0F64C3F7" w:rsidR="00BA20E4" w:rsidRDefault="00314DB3" w:rsidP="00BA20E4">
      <w:pPr>
        <w:ind w:left="360"/>
        <w:jc w:val="both"/>
        <w:rPr>
          <w:rFonts w:asciiTheme="minorHAnsi" w:hAnsiTheme="minorHAnsi" w:cstheme="minorHAnsi"/>
          <w:b/>
          <w:highlight w:val="yellow"/>
          <w:lang w:val="es-BO"/>
        </w:rPr>
      </w:pPr>
      <w:r w:rsidRPr="00A8060D">
        <w:rPr>
          <w:rFonts w:asciiTheme="minorHAnsi" w:hAnsiTheme="minorHAnsi" w:cstheme="minorHAnsi"/>
          <w:sz w:val="22"/>
          <w:szCs w:val="22"/>
        </w:rPr>
        <w:t>La empresa deberá especificar y manifestar aceptación de los costos por hoja según esta escala, así como el monto total estimado a cobrar por cada banda, en base al consumo proyectado, para efectos de comparación y validación por la CSBP.</w:t>
      </w: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w:t>
      </w:r>
      <w:r w:rsidRPr="008B3173">
        <w:rPr>
          <w:rFonts w:ascii="Arial" w:hAnsi="Arial" w:cs="Arial"/>
          <w:bCs/>
          <w:lang w:val="es-MX"/>
        </w:rPr>
        <w:lastRenderedPageBreak/>
        <w:t xml:space="preserve">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A7E96">
      <w:pPr>
        <w:pStyle w:val="Prrafodelista"/>
        <w:numPr>
          <w:ilvl w:val="0"/>
          <w:numId w:val="21"/>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A7E96">
      <w:pPr>
        <w:pStyle w:val="Prrafodelista"/>
        <w:numPr>
          <w:ilvl w:val="0"/>
          <w:numId w:val="22"/>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A7E96">
      <w:pPr>
        <w:pStyle w:val="Prrafodelista"/>
        <w:numPr>
          <w:ilvl w:val="0"/>
          <w:numId w:val="22"/>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lastRenderedPageBreak/>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5A7E96">
      <w:pPr>
        <w:numPr>
          <w:ilvl w:val="0"/>
          <w:numId w:val="23"/>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lastRenderedPageBreak/>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lastRenderedPageBreak/>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lastRenderedPageBreak/>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5A7E96">
      <w:pPr>
        <w:pStyle w:val="Prrafodelista"/>
        <w:numPr>
          <w:ilvl w:val="0"/>
          <w:numId w:val="19"/>
        </w:numPr>
        <w:spacing w:after="60"/>
        <w:contextualSpacing w:val="0"/>
        <w:jc w:val="both"/>
        <w:rPr>
          <w:rFonts w:cs="Arial"/>
          <w:bCs/>
        </w:rPr>
      </w:pPr>
      <w:r w:rsidRPr="00E63D3E">
        <w:rPr>
          <w:rFonts w:cs="Arial"/>
          <w:bCs/>
        </w:rPr>
        <w:t>Garantía 1: ………….</w:t>
      </w:r>
    </w:p>
    <w:p w14:paraId="33210249" w14:textId="77777777" w:rsidR="00D9229F" w:rsidRPr="00E63D3E" w:rsidRDefault="00D9229F" w:rsidP="005A7E96">
      <w:pPr>
        <w:pStyle w:val="Prrafodelista"/>
        <w:numPr>
          <w:ilvl w:val="0"/>
          <w:numId w:val="19"/>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E58" w14:textId="77777777" w:rsidR="003562CC" w:rsidRDefault="003562CC" w:rsidP="001514BD">
      <w:r>
        <w:separator/>
      </w:r>
    </w:p>
  </w:endnote>
  <w:endnote w:type="continuationSeparator" w:id="0">
    <w:p w14:paraId="6D19236C" w14:textId="77777777" w:rsidR="003562CC" w:rsidRDefault="003562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0AD" w14:textId="77777777" w:rsidR="003562CC" w:rsidRDefault="003562CC" w:rsidP="001514BD">
      <w:r>
        <w:separator/>
      </w:r>
    </w:p>
  </w:footnote>
  <w:footnote w:type="continuationSeparator" w:id="0">
    <w:p w14:paraId="5149FBC0" w14:textId="77777777" w:rsidR="003562CC" w:rsidRDefault="003562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0F5"/>
    <w:multiLevelType w:val="hybridMultilevel"/>
    <w:tmpl w:val="BBECD47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762DF"/>
    <w:multiLevelType w:val="hybridMultilevel"/>
    <w:tmpl w:val="995A982A"/>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EF7458A"/>
    <w:multiLevelType w:val="hybridMultilevel"/>
    <w:tmpl w:val="74486F30"/>
    <w:lvl w:ilvl="0" w:tplc="83467B16">
      <w:start w:val="1"/>
      <w:numFmt w:val="bullet"/>
      <w:lvlText w:val=""/>
      <w:lvlJc w:val="left"/>
      <w:pPr>
        <w:ind w:left="360" w:hanging="360"/>
      </w:pPr>
      <w:rPr>
        <w:rFonts w:ascii="Symbol" w:hAnsi="Symbol" w:hint="default"/>
        <w:b w:val="0"/>
        <w:bCs/>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1654F9"/>
    <w:multiLevelType w:val="multilevel"/>
    <w:tmpl w:val="565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4237D70"/>
    <w:multiLevelType w:val="hybridMultilevel"/>
    <w:tmpl w:val="E318BF3E"/>
    <w:lvl w:ilvl="0" w:tplc="5784C7BA">
      <w:start w:val="1"/>
      <w:numFmt w:val="decimal"/>
      <w:lvlText w:val="%1."/>
      <w:lvlJc w:val="left"/>
      <w:pPr>
        <w:ind w:left="364" w:hanging="360"/>
      </w:pPr>
      <w:rPr>
        <w:rFonts w:hint="default"/>
        <w:b/>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9" w15:restartNumberingAfterBreak="0">
    <w:nsid w:val="284E7A45"/>
    <w:multiLevelType w:val="hybridMultilevel"/>
    <w:tmpl w:val="707A8218"/>
    <w:lvl w:ilvl="0" w:tplc="CE60E1E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654E7C"/>
    <w:multiLevelType w:val="multilevel"/>
    <w:tmpl w:val="532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DE6609"/>
    <w:multiLevelType w:val="hybridMultilevel"/>
    <w:tmpl w:val="731677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E8372C"/>
    <w:multiLevelType w:val="hybridMultilevel"/>
    <w:tmpl w:val="840E930A"/>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1BD66AE"/>
    <w:multiLevelType w:val="multilevel"/>
    <w:tmpl w:val="D962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BF107D"/>
    <w:multiLevelType w:val="hybridMultilevel"/>
    <w:tmpl w:val="57ACF9F4"/>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C270C6D"/>
    <w:multiLevelType w:val="multilevel"/>
    <w:tmpl w:val="EB0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C0897"/>
    <w:multiLevelType w:val="hybridMultilevel"/>
    <w:tmpl w:val="FD344932"/>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8"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4"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FC52B70"/>
    <w:multiLevelType w:val="multilevel"/>
    <w:tmpl w:val="30C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7"/>
  </w:num>
  <w:num w:numId="2" w16cid:durableId="1355116321">
    <w:abstractNumId w:val="3"/>
  </w:num>
  <w:num w:numId="3" w16cid:durableId="633757402">
    <w:abstractNumId w:val="4"/>
  </w:num>
  <w:num w:numId="4" w16cid:durableId="776944573">
    <w:abstractNumId w:val="25"/>
  </w:num>
  <w:num w:numId="5" w16cid:durableId="249581999">
    <w:abstractNumId w:val="16"/>
  </w:num>
  <w:num w:numId="6" w16cid:durableId="256407935">
    <w:abstractNumId w:val="20"/>
  </w:num>
  <w:num w:numId="7" w16cid:durableId="455294031">
    <w:abstractNumId w:val="1"/>
  </w:num>
  <w:num w:numId="8" w16cid:durableId="537400725">
    <w:abstractNumId w:val="13"/>
  </w:num>
  <w:num w:numId="9" w16cid:durableId="412746547">
    <w:abstractNumId w:val="51"/>
  </w:num>
  <w:num w:numId="10" w16cid:durableId="1546480884">
    <w:abstractNumId w:val="39"/>
  </w:num>
  <w:num w:numId="11" w16cid:durableId="772360830">
    <w:abstractNumId w:val="49"/>
  </w:num>
  <w:num w:numId="12" w16cid:durableId="445269965">
    <w:abstractNumId w:val="47"/>
  </w:num>
  <w:num w:numId="13" w16cid:durableId="801458905">
    <w:abstractNumId w:val="40"/>
  </w:num>
  <w:num w:numId="14" w16cid:durableId="914513348">
    <w:abstractNumId w:val="12"/>
  </w:num>
  <w:num w:numId="15" w16cid:durableId="86461498">
    <w:abstractNumId w:val="45"/>
  </w:num>
  <w:num w:numId="16" w16cid:durableId="1862207368">
    <w:abstractNumId w:val="15"/>
  </w:num>
  <w:num w:numId="17" w16cid:durableId="1492402520">
    <w:abstractNumId w:val="10"/>
  </w:num>
  <w:num w:numId="18" w16cid:durableId="509101432">
    <w:abstractNumId w:val="33"/>
  </w:num>
  <w:num w:numId="19" w16cid:durableId="1985356945">
    <w:abstractNumId w:val="14"/>
  </w:num>
  <w:num w:numId="20" w16cid:durableId="431627931">
    <w:abstractNumId w:val="2"/>
  </w:num>
  <w:num w:numId="21" w16cid:durableId="1127167737">
    <w:abstractNumId w:val="5"/>
  </w:num>
  <w:num w:numId="22" w16cid:durableId="525558031">
    <w:abstractNumId w:val="21"/>
  </w:num>
  <w:num w:numId="23" w16cid:durableId="1250576981">
    <w:abstractNumId w:val="42"/>
  </w:num>
  <w:num w:numId="24" w16cid:durableId="1598636522">
    <w:abstractNumId w:val="48"/>
  </w:num>
  <w:num w:numId="25" w16cid:durableId="897133135">
    <w:abstractNumId w:val="31"/>
  </w:num>
  <w:num w:numId="26" w16cid:durableId="787234799">
    <w:abstractNumId w:val="44"/>
  </w:num>
  <w:num w:numId="27" w16cid:durableId="6566485">
    <w:abstractNumId w:val="27"/>
  </w:num>
  <w:num w:numId="28" w16cid:durableId="2030061819">
    <w:abstractNumId w:val="35"/>
  </w:num>
  <w:num w:numId="29" w16cid:durableId="1007631971">
    <w:abstractNumId w:val="41"/>
  </w:num>
  <w:num w:numId="30" w16cid:durableId="479621008">
    <w:abstractNumId w:val="50"/>
  </w:num>
  <w:num w:numId="31" w16cid:durableId="87359809">
    <w:abstractNumId w:val="7"/>
  </w:num>
  <w:num w:numId="32" w16cid:durableId="419714056">
    <w:abstractNumId w:val="24"/>
  </w:num>
  <w:num w:numId="33" w16cid:durableId="2049798517">
    <w:abstractNumId w:val="43"/>
  </w:num>
  <w:num w:numId="34" w16cid:durableId="2090301940">
    <w:abstractNumId w:val="9"/>
  </w:num>
  <w:num w:numId="35" w16cid:durableId="1610309495">
    <w:abstractNumId w:val="32"/>
  </w:num>
  <w:num w:numId="36" w16cid:durableId="1667173265">
    <w:abstractNumId w:val="29"/>
  </w:num>
  <w:num w:numId="37" w16cid:durableId="1938825316">
    <w:abstractNumId w:val="34"/>
  </w:num>
  <w:num w:numId="38" w16cid:durableId="1244995337">
    <w:abstractNumId w:val="38"/>
  </w:num>
  <w:num w:numId="39" w16cid:durableId="1729304218">
    <w:abstractNumId w:val="8"/>
  </w:num>
  <w:num w:numId="40" w16cid:durableId="361513068">
    <w:abstractNumId w:val="30"/>
  </w:num>
  <w:num w:numId="41" w16cid:durableId="424959910">
    <w:abstractNumId w:val="19"/>
  </w:num>
  <w:num w:numId="42" w16cid:durableId="2037273924">
    <w:abstractNumId w:val="26"/>
  </w:num>
  <w:num w:numId="43" w16cid:durableId="1172602765">
    <w:abstractNumId w:val="18"/>
  </w:num>
  <w:num w:numId="44" w16cid:durableId="1856571199">
    <w:abstractNumId w:val="23"/>
  </w:num>
  <w:num w:numId="45" w16cid:durableId="1917663231">
    <w:abstractNumId w:val="0"/>
  </w:num>
  <w:num w:numId="46" w16cid:durableId="2052879686">
    <w:abstractNumId w:val="37"/>
  </w:num>
  <w:num w:numId="47" w16cid:durableId="1398162363">
    <w:abstractNumId w:val="6"/>
  </w:num>
  <w:num w:numId="48" w16cid:durableId="622544482">
    <w:abstractNumId w:val="36"/>
  </w:num>
  <w:num w:numId="49" w16cid:durableId="772171670">
    <w:abstractNumId w:val="11"/>
  </w:num>
  <w:num w:numId="50" w16cid:durableId="725955875">
    <w:abstractNumId w:val="46"/>
  </w:num>
  <w:num w:numId="51" w16cid:durableId="2119988366">
    <w:abstractNumId w:val="28"/>
  </w:num>
  <w:num w:numId="52" w16cid:durableId="76685068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2A57"/>
    <w:rsid w:val="002C6609"/>
    <w:rsid w:val="002D0245"/>
    <w:rsid w:val="002E5957"/>
    <w:rsid w:val="002E66C7"/>
    <w:rsid w:val="002E7342"/>
    <w:rsid w:val="002F57F5"/>
    <w:rsid w:val="002F5A14"/>
    <w:rsid w:val="002F5AD0"/>
    <w:rsid w:val="002F6AFC"/>
    <w:rsid w:val="003019BB"/>
    <w:rsid w:val="00301B53"/>
    <w:rsid w:val="00310338"/>
    <w:rsid w:val="00314DB3"/>
    <w:rsid w:val="00334BBC"/>
    <w:rsid w:val="00335A4C"/>
    <w:rsid w:val="003364E7"/>
    <w:rsid w:val="00337DFD"/>
    <w:rsid w:val="00340219"/>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05A9"/>
    <w:rsid w:val="00401B9E"/>
    <w:rsid w:val="00403A07"/>
    <w:rsid w:val="00404FC8"/>
    <w:rsid w:val="00411F93"/>
    <w:rsid w:val="00412777"/>
    <w:rsid w:val="00417E6F"/>
    <w:rsid w:val="00421335"/>
    <w:rsid w:val="0042422B"/>
    <w:rsid w:val="00443BF6"/>
    <w:rsid w:val="00455F42"/>
    <w:rsid w:val="00457718"/>
    <w:rsid w:val="00460B53"/>
    <w:rsid w:val="00466347"/>
    <w:rsid w:val="00470C8F"/>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7B16"/>
    <w:rsid w:val="00511C17"/>
    <w:rsid w:val="0051263F"/>
    <w:rsid w:val="00512850"/>
    <w:rsid w:val="00533CFD"/>
    <w:rsid w:val="00534235"/>
    <w:rsid w:val="005447A1"/>
    <w:rsid w:val="00562D39"/>
    <w:rsid w:val="00563D57"/>
    <w:rsid w:val="00581B25"/>
    <w:rsid w:val="005910B9"/>
    <w:rsid w:val="0059144D"/>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13D08"/>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20E5"/>
    <w:rsid w:val="00743BF4"/>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5388"/>
    <w:rsid w:val="0081706C"/>
    <w:rsid w:val="008205D5"/>
    <w:rsid w:val="008359CF"/>
    <w:rsid w:val="0083606F"/>
    <w:rsid w:val="00846DA3"/>
    <w:rsid w:val="00866B3A"/>
    <w:rsid w:val="00870737"/>
    <w:rsid w:val="0087243B"/>
    <w:rsid w:val="0087386C"/>
    <w:rsid w:val="0087565C"/>
    <w:rsid w:val="00886FEF"/>
    <w:rsid w:val="00890998"/>
    <w:rsid w:val="008926C7"/>
    <w:rsid w:val="00893CBD"/>
    <w:rsid w:val="00895D6B"/>
    <w:rsid w:val="008A65C1"/>
    <w:rsid w:val="008B33D6"/>
    <w:rsid w:val="008B4ABC"/>
    <w:rsid w:val="008B5729"/>
    <w:rsid w:val="008B6745"/>
    <w:rsid w:val="008B7017"/>
    <w:rsid w:val="008C06AD"/>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060D"/>
    <w:rsid w:val="00A81DCD"/>
    <w:rsid w:val="00A8761F"/>
    <w:rsid w:val="00A90DBB"/>
    <w:rsid w:val="00A942BF"/>
    <w:rsid w:val="00A96058"/>
    <w:rsid w:val="00AA002A"/>
    <w:rsid w:val="00AA1D5F"/>
    <w:rsid w:val="00AA37FB"/>
    <w:rsid w:val="00AA655C"/>
    <w:rsid w:val="00AC0763"/>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0953"/>
    <w:rsid w:val="00BA1B94"/>
    <w:rsid w:val="00BA20E4"/>
    <w:rsid w:val="00BA2416"/>
    <w:rsid w:val="00BA39F3"/>
    <w:rsid w:val="00BA6818"/>
    <w:rsid w:val="00BB00F5"/>
    <w:rsid w:val="00BB6811"/>
    <w:rsid w:val="00BC0298"/>
    <w:rsid w:val="00BC2B5C"/>
    <w:rsid w:val="00BD42E2"/>
    <w:rsid w:val="00BE3E09"/>
    <w:rsid w:val="00BE45EC"/>
    <w:rsid w:val="00BE5513"/>
    <w:rsid w:val="00BF184B"/>
    <w:rsid w:val="00BF7A1C"/>
    <w:rsid w:val="00C1515E"/>
    <w:rsid w:val="00C17D93"/>
    <w:rsid w:val="00C27832"/>
    <w:rsid w:val="00C33660"/>
    <w:rsid w:val="00C3411C"/>
    <w:rsid w:val="00C465C8"/>
    <w:rsid w:val="00C558B6"/>
    <w:rsid w:val="00C5670A"/>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34C3"/>
    <w:rsid w:val="00D05F41"/>
    <w:rsid w:val="00D07291"/>
    <w:rsid w:val="00D22222"/>
    <w:rsid w:val="00D236B0"/>
    <w:rsid w:val="00D26FA0"/>
    <w:rsid w:val="00D37E2C"/>
    <w:rsid w:val="00D415FD"/>
    <w:rsid w:val="00D504FD"/>
    <w:rsid w:val="00D52B69"/>
    <w:rsid w:val="00D56CDD"/>
    <w:rsid w:val="00D60799"/>
    <w:rsid w:val="00D62DA5"/>
    <w:rsid w:val="00D62F27"/>
    <w:rsid w:val="00D62F69"/>
    <w:rsid w:val="00D648AC"/>
    <w:rsid w:val="00D83CCF"/>
    <w:rsid w:val="00D87965"/>
    <w:rsid w:val="00D9229F"/>
    <w:rsid w:val="00D93C1D"/>
    <w:rsid w:val="00DA0CFB"/>
    <w:rsid w:val="00DA15F7"/>
    <w:rsid w:val="00DA16F7"/>
    <w:rsid w:val="00DA2837"/>
    <w:rsid w:val="00DA373E"/>
    <w:rsid w:val="00DA6FBC"/>
    <w:rsid w:val="00DB004C"/>
    <w:rsid w:val="00DB1E5A"/>
    <w:rsid w:val="00DB1F0F"/>
    <w:rsid w:val="00DC42F8"/>
    <w:rsid w:val="00DC763F"/>
    <w:rsid w:val="00DD265D"/>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33BE"/>
    <w:rsid w:val="00E31A58"/>
    <w:rsid w:val="00E3669B"/>
    <w:rsid w:val="00E40E27"/>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30"/>
      </w:numPr>
    </w:pPr>
  </w:style>
  <w:style w:type="numbering" w:customStyle="1" w:styleId="Estilo2">
    <w:name w:val="Estilo2"/>
    <w:uiPriority w:val="99"/>
    <w:rsid w:val="0083606F"/>
    <w:pPr>
      <w:numPr>
        <w:numId w:val="31"/>
      </w:numPr>
    </w:pPr>
  </w:style>
  <w:style w:type="numbering" w:customStyle="1" w:styleId="Estilo3">
    <w:name w:val="Estilo3"/>
    <w:uiPriority w:val="99"/>
    <w:rsid w:val="0083606F"/>
    <w:pPr>
      <w:numPr>
        <w:numId w:val="32"/>
      </w:numPr>
    </w:pPr>
  </w:style>
  <w:style w:type="numbering" w:customStyle="1" w:styleId="Estilo4">
    <w:name w:val="Estilo4"/>
    <w:uiPriority w:val="99"/>
    <w:rsid w:val="0083606F"/>
    <w:pPr>
      <w:numPr>
        <w:numId w:val="33"/>
      </w:numPr>
    </w:pPr>
  </w:style>
  <w:style w:type="numbering" w:customStyle="1" w:styleId="Estilo5">
    <w:name w:val="Estilo5"/>
    <w:uiPriority w:val="99"/>
    <w:rsid w:val="0083606F"/>
    <w:pPr>
      <w:numPr>
        <w:numId w:val="34"/>
      </w:numPr>
    </w:pPr>
  </w:style>
  <w:style w:type="numbering" w:customStyle="1" w:styleId="Estilo6">
    <w:name w:val="Estilo6"/>
    <w:uiPriority w:val="99"/>
    <w:rsid w:val="0083606F"/>
    <w:pPr>
      <w:numPr>
        <w:numId w:val="35"/>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49</Pages>
  <Words>13654</Words>
  <Characters>75099</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5</cp:revision>
  <cp:lastPrinted>2021-10-14T19:19:00Z</cp:lastPrinted>
  <dcterms:created xsi:type="dcterms:W3CDTF">2025-11-06T16:56:00Z</dcterms:created>
  <dcterms:modified xsi:type="dcterms:W3CDTF">2025-11-10T13:25:00Z</dcterms:modified>
</cp:coreProperties>
</file>