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047D6C89"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2D5FFA">
                              <w:rPr>
                                <w:b/>
                                <w:color w:val="000000" w:themeColor="text1"/>
                              </w:rPr>
                              <w:t>2</w:t>
                            </w:r>
                            <w:r w:rsidR="00201F7D">
                              <w:rPr>
                                <w:b/>
                                <w:color w:val="000000" w:themeColor="text1"/>
                              </w:rPr>
                              <w:t>1B</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047D6C89"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2D5FFA">
                        <w:rPr>
                          <w:b/>
                          <w:color w:val="000000" w:themeColor="text1"/>
                        </w:rPr>
                        <w:t>2</w:t>
                      </w:r>
                      <w:r w:rsidR="00201F7D">
                        <w:rPr>
                          <w:b/>
                          <w:color w:val="000000" w:themeColor="text1"/>
                        </w:rPr>
                        <w:t>1B</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6170BEB4" w14:textId="77777777" w:rsidR="00201F7D" w:rsidRDefault="00201F7D" w:rsidP="00417F56">
      <w:pPr>
        <w:jc w:val="center"/>
        <w:rPr>
          <w:rFonts w:ascii="Arial" w:hAnsi="Arial" w:cs="Arial"/>
          <w:b/>
        </w:rPr>
      </w:pPr>
      <w:bookmarkStart w:id="0" w:name="_Hlk174457399"/>
      <w:r w:rsidRPr="00201F7D">
        <w:rPr>
          <w:rFonts w:ascii="Arial" w:hAnsi="Arial" w:cs="Arial"/>
          <w:b/>
        </w:rPr>
        <w:t xml:space="preserve">EQUIPOS DE OFICINA Y MUEBLES </w:t>
      </w:r>
    </w:p>
    <w:p w14:paraId="03F7367A" w14:textId="302AE12C" w:rsidR="001A6BA1" w:rsidRPr="00AC0B76" w:rsidRDefault="00C46960" w:rsidP="00417F56">
      <w:pPr>
        <w:jc w:val="center"/>
        <w:rPr>
          <w:rFonts w:ascii="Arial" w:hAnsi="Arial" w:cs="Arial"/>
          <w:b/>
        </w:rPr>
      </w:pPr>
      <w:r w:rsidRPr="00AC0B76">
        <w:rPr>
          <w:rFonts w:ascii="Arial" w:hAnsi="Arial" w:cs="Arial"/>
          <w:b/>
        </w:rPr>
        <w:t>(</w:t>
      </w:r>
      <w:r w:rsidR="00201F7D">
        <w:rPr>
          <w:rFonts w:ascii="Arial" w:hAnsi="Arial" w:cs="Arial"/>
          <w:b/>
        </w:rPr>
        <w:t>SEGUNDA</w:t>
      </w:r>
      <w:r w:rsidR="00265B02">
        <w:rPr>
          <w:rFonts w:ascii="Arial" w:hAnsi="Arial" w:cs="Arial"/>
          <w:b/>
        </w:rPr>
        <w:t xml:space="preserve"> </w:t>
      </w:r>
      <w:r w:rsidRPr="00AC0B76">
        <w:rPr>
          <w:rFonts w:ascii="Arial" w:hAnsi="Arial" w:cs="Arial"/>
          <w:b/>
        </w:rPr>
        <w:t>CONVOCATORIA)</w:t>
      </w:r>
    </w:p>
    <w:bookmarkEnd w:id="0"/>
    <w:p w14:paraId="3DF18B09" w14:textId="77777777" w:rsidR="003518DA" w:rsidRPr="00AC0B76" w:rsidRDefault="003518DA" w:rsidP="00417F56">
      <w:pPr>
        <w:jc w:val="center"/>
        <w:rPr>
          <w:rFonts w:ascii="Arial" w:hAnsi="Arial" w:cs="Arial"/>
          <w:b/>
        </w:rPr>
      </w:pPr>
    </w:p>
    <w:p w14:paraId="766FB241" w14:textId="013ECBEC" w:rsidR="001A6BA1" w:rsidRPr="00AC0B76" w:rsidRDefault="001A6BA1" w:rsidP="00C46960">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201F7D" w:rsidRPr="00201F7D">
        <w:rPr>
          <w:rFonts w:ascii="Arial" w:hAnsi="Arial" w:cs="Arial"/>
          <w:sz w:val="22"/>
          <w:szCs w:val="22"/>
          <w:lang w:val="es-ES"/>
        </w:rPr>
        <w:t>EQUIPOS DE OFICINA Y MUEBLES</w:t>
      </w:r>
      <w:r w:rsidR="002D5FFA">
        <w:rPr>
          <w:rFonts w:ascii="Arial" w:hAnsi="Arial" w:cs="Arial"/>
          <w:sz w:val="22"/>
          <w:szCs w:val="22"/>
          <w:lang w:val="es-ES"/>
        </w:rPr>
        <w:t xml:space="preserve"> </w:t>
      </w:r>
      <w:r w:rsidR="00C46960" w:rsidRPr="00AC0B76">
        <w:rPr>
          <w:rFonts w:ascii="Arial" w:hAnsi="Arial" w:cs="Arial"/>
          <w:sz w:val="22"/>
          <w:szCs w:val="22"/>
          <w:lang w:val="es-ES"/>
        </w:rPr>
        <w:t>- (</w:t>
      </w:r>
      <w:r w:rsidR="00201F7D">
        <w:rPr>
          <w:rFonts w:ascii="Arial" w:hAnsi="Arial" w:cs="Arial"/>
          <w:sz w:val="22"/>
          <w:szCs w:val="22"/>
          <w:lang w:val="es-ES"/>
        </w:rPr>
        <w:t>SEGUNDA</w:t>
      </w:r>
      <w:r w:rsidR="00C46960" w:rsidRPr="00AC0B76">
        <w:rPr>
          <w:rFonts w:ascii="Arial" w:hAnsi="Arial" w:cs="Arial"/>
          <w:sz w:val="22"/>
          <w:szCs w:val="22"/>
          <w:lang w:val="es-ES"/>
        </w:rPr>
        <w:t xml:space="preserve"> CONVOCATORIA).</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3F8350FE"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201F7D">
        <w:rPr>
          <w:rFonts w:ascii="Arial" w:hAnsi="Arial" w:cs="Arial"/>
        </w:rPr>
        <w:t>1</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201F7D">
        <w:rPr>
          <w:rFonts w:ascii="Arial" w:hAnsi="Arial" w:cs="Arial"/>
        </w:rPr>
        <w:t>martes 28</w:t>
      </w:r>
      <w:r w:rsidR="002D5FFA">
        <w:rPr>
          <w:rFonts w:ascii="Arial" w:hAnsi="Arial" w:cs="Arial"/>
        </w:rPr>
        <w:t xml:space="preserve"> de octubre</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DE PROPUESTA TÉCNICAS: </w:t>
      </w:r>
      <w:r w:rsidRPr="00AC0B76">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3DD4443F" w14:textId="7F053617" w:rsidR="00F51089" w:rsidRDefault="009A4A45" w:rsidP="00F51089">
      <w:pPr>
        <w:pStyle w:val="Prrafodelista"/>
        <w:tabs>
          <w:tab w:val="left" w:pos="426"/>
        </w:tabs>
        <w:ind w:left="426"/>
        <w:rPr>
          <w:rFonts w:ascii="Arial" w:hAnsi="Arial" w:cs="Arial"/>
        </w:rPr>
      </w:pPr>
      <w:r>
        <w:rPr>
          <w:rFonts w:ascii="Arial" w:hAnsi="Arial" w:cs="Arial"/>
        </w:rPr>
        <w:t>De acuerdo a lo establecido en Formulario de Propuesta Técnica</w:t>
      </w:r>
      <w:r w:rsidR="0011466E" w:rsidRPr="0011466E">
        <w:rPr>
          <w:rFonts w:ascii="Arial" w:hAnsi="Arial" w:cs="Arial"/>
        </w:rPr>
        <w:t>.</w:t>
      </w:r>
    </w:p>
    <w:p w14:paraId="0DD404CD" w14:textId="77777777" w:rsidR="0011466E" w:rsidRPr="00AC0B76" w:rsidRDefault="0011466E"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3140A5A2" w14:textId="55B2A6EC" w:rsidR="00707CB9" w:rsidRPr="00AC0B76" w:rsidRDefault="00707CB9" w:rsidP="00707CB9">
      <w:pPr>
        <w:ind w:left="426"/>
        <w:rPr>
          <w:rFonts w:ascii="Arial" w:eastAsia="Arial" w:hAnsi="Arial" w:cs="Arial"/>
          <w:b/>
        </w:rPr>
      </w:pPr>
      <w:r w:rsidRPr="00AC0B76">
        <w:rPr>
          <w:rFonts w:ascii="Arial" w:eastAsia="Arial" w:hAnsi="Arial" w:cs="Arial"/>
          <w:b/>
        </w:rPr>
        <w:t>Menor Precio</w:t>
      </w:r>
    </w:p>
    <w:p w14:paraId="181F1897" w14:textId="77777777" w:rsidR="00707CB9" w:rsidRPr="00AC0B76" w:rsidRDefault="00707CB9" w:rsidP="00707CB9">
      <w:pPr>
        <w:ind w:left="426"/>
        <w:rPr>
          <w:rFonts w:ascii="Arial" w:eastAsia="Arial" w:hAnsi="Arial" w:cs="Arial"/>
        </w:rPr>
      </w:pPr>
    </w:p>
    <w:p w14:paraId="7BFF0493" w14:textId="77777777" w:rsidR="00707CB9" w:rsidRPr="00AC0B76" w:rsidRDefault="00707CB9" w:rsidP="00707CB9">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015F67F1" w14:textId="77777777" w:rsidR="00707CB9" w:rsidRPr="00AC0B76" w:rsidRDefault="00707CB9" w:rsidP="00707CB9">
      <w:pPr>
        <w:ind w:left="426"/>
        <w:rPr>
          <w:rFonts w:ascii="Arial" w:eastAsia="Arial" w:hAnsi="Arial" w:cs="Arial"/>
        </w:rPr>
      </w:pPr>
    </w:p>
    <w:p w14:paraId="44232D0A" w14:textId="77777777" w:rsidR="00707CB9" w:rsidRPr="00AC0B76" w:rsidRDefault="00707CB9" w:rsidP="00707CB9">
      <w:pPr>
        <w:ind w:left="426"/>
        <w:rPr>
          <w:rFonts w:ascii="Arial" w:eastAsia="Arial" w:hAnsi="Arial" w:cs="Arial"/>
        </w:rPr>
      </w:pPr>
      <w:r w:rsidRPr="00AC0B76">
        <w:rPr>
          <w:rFonts w:ascii="Arial" w:eastAsia="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1483C416" w14:textId="77777777" w:rsidR="00707CB9" w:rsidRPr="00AC0B76" w:rsidRDefault="00707CB9" w:rsidP="00707CB9">
      <w:pPr>
        <w:ind w:left="426"/>
        <w:rPr>
          <w:rFonts w:ascii="Arial" w:eastAsia="Arial" w:hAnsi="Arial" w:cs="Arial"/>
        </w:rPr>
      </w:pPr>
    </w:p>
    <w:p w14:paraId="1E062AB4" w14:textId="018BF74E" w:rsidR="00707CB9" w:rsidRPr="00AC0B76" w:rsidRDefault="00707CB9" w:rsidP="00707CB9">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6DA10365" w14:textId="77777777" w:rsidR="00707CB9" w:rsidRPr="00AC0B76" w:rsidRDefault="00707CB9" w:rsidP="00707CB9">
      <w:pPr>
        <w:ind w:left="426"/>
        <w:rPr>
          <w:rFonts w:ascii="Arial" w:eastAsia="Arial" w:hAnsi="Arial" w:cs="Arial"/>
        </w:rPr>
      </w:pPr>
    </w:p>
    <w:p w14:paraId="550C28E2" w14:textId="77777777" w:rsidR="00707CB9" w:rsidRPr="00AC0B76" w:rsidRDefault="00707CB9" w:rsidP="00707CB9">
      <w:pPr>
        <w:ind w:left="426"/>
        <w:rPr>
          <w:rFonts w:ascii="Arial" w:eastAsia="Arial" w:hAnsi="Arial" w:cs="Arial"/>
        </w:rPr>
      </w:pPr>
      <w:r w:rsidRPr="00AC0B76">
        <w:rPr>
          <w:rFonts w:ascii="Arial" w:eastAsia="Arial" w:hAnsi="Arial" w:cs="Arial"/>
        </w:rPr>
        <w:t>Esta metodología de evaluación debe ser usada preferentemente para la contratación de bienes y servicios.</w:t>
      </w:r>
    </w:p>
    <w:p w14:paraId="00D973EB" w14:textId="77777777" w:rsidR="00707CB9" w:rsidRPr="00AC0B76" w:rsidRDefault="00707CB9" w:rsidP="00707CB9">
      <w:pPr>
        <w:rPr>
          <w:rFonts w:ascii="Arial" w:hAnsi="Arial" w:cs="Arial"/>
          <w:b/>
          <w:u w:val="single"/>
        </w:rPr>
      </w:pPr>
    </w:p>
    <w:p w14:paraId="77E5FCFC" w14:textId="497BD391"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lastRenderedPageBreak/>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 xml:space="preserve">por </w:t>
      </w:r>
      <w:r w:rsidR="009A4A45">
        <w:rPr>
          <w:rFonts w:ascii="Arial" w:hAnsi="Arial" w:cs="Arial"/>
        </w:rPr>
        <w:t>item</w:t>
      </w:r>
      <w:r w:rsidR="00707CB9" w:rsidRPr="00AC0B76">
        <w:rPr>
          <w:rFonts w:ascii="Arial" w:hAnsi="Arial" w:cs="Arial"/>
        </w:rPr>
        <w:t>;</w:t>
      </w:r>
      <w:r w:rsidRPr="00AC0B76">
        <w:rPr>
          <w:rFonts w:ascii="Arial" w:hAnsi="Arial" w:cs="Arial"/>
          <w:color w:val="FF0000"/>
        </w:rPr>
        <w:t xml:space="preserve"> </w:t>
      </w:r>
      <w:r w:rsidRPr="00AC0B76">
        <w:rPr>
          <w:rFonts w:ascii="Arial" w:hAnsi="Arial" w:cs="Arial"/>
        </w:rPr>
        <w:t xml:space="preserve">a la oferta </w:t>
      </w:r>
      <w:r w:rsidR="006D4D9C" w:rsidRPr="00AC0B76">
        <w:rPr>
          <w:rFonts w:ascii="Arial" w:hAnsi="Arial" w:cs="Arial"/>
        </w:rPr>
        <w:t xml:space="preserve">económica </w:t>
      </w:r>
      <w:r w:rsidRPr="00AC0B76">
        <w:rPr>
          <w:rFonts w:ascii="Arial" w:hAnsi="Arial" w:cs="Arial"/>
        </w:rPr>
        <w:t>más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5D27EB07" w:rsidR="00402D1D" w:rsidRPr="00AC0B76" w:rsidRDefault="00F51089" w:rsidP="00F51089">
      <w:pPr>
        <w:pStyle w:val="Prrafodelista"/>
        <w:ind w:left="426"/>
        <w:rPr>
          <w:rFonts w:ascii="Arial" w:hAnsi="Arial" w:cs="Arial"/>
          <w:b/>
          <w:u w:val="single"/>
        </w:rPr>
      </w:pPr>
      <w:r w:rsidRPr="00F51089">
        <w:rPr>
          <w:rFonts w:ascii="Arial" w:hAnsi="Arial" w:cs="Arial"/>
        </w:rPr>
        <w:t xml:space="preserve">Se aplicará la multa del 0,3% del monto total </w:t>
      </w:r>
      <w:r w:rsidR="00265B02">
        <w:rPr>
          <w:rFonts w:ascii="Arial" w:hAnsi="Arial" w:cs="Arial"/>
        </w:rPr>
        <w:t>adjudicado</w:t>
      </w:r>
      <w:r w:rsidRPr="00F51089">
        <w:rPr>
          <w:rFonts w:ascii="Arial" w:hAnsi="Arial" w:cs="Arial"/>
        </w:rPr>
        <w:t xml:space="preserve"> por cada día de retraso en la entrega del </w:t>
      </w:r>
      <w:r w:rsidR="009A4A45">
        <w:rPr>
          <w:rFonts w:ascii="Arial" w:hAnsi="Arial" w:cs="Arial"/>
        </w:rPr>
        <w:t>bien</w:t>
      </w:r>
      <w:r w:rsidRPr="00F51089">
        <w:rPr>
          <w:rFonts w:ascii="Arial" w:hAnsi="Arial" w:cs="Arial"/>
        </w:rPr>
        <w:t xml:space="preserve">. El total de las multas no podrá exceder en ningún caso el diez (10%) del monto total </w:t>
      </w:r>
      <w:r w:rsidR="00265B02">
        <w:rPr>
          <w:rFonts w:ascii="Arial" w:hAnsi="Arial" w:cs="Arial"/>
        </w:rPr>
        <w:t>adjudicado</w:t>
      </w:r>
      <w:r w:rsidRPr="00F51089">
        <w:rPr>
          <w:rFonts w:ascii="Arial" w:hAnsi="Arial" w:cs="Arial"/>
        </w:rPr>
        <w:t>.</w:t>
      </w:r>
    </w:p>
    <w:p w14:paraId="17106FEB" w14:textId="77777777" w:rsidR="00402D1D" w:rsidRPr="00AC0B76" w:rsidRDefault="00402D1D" w:rsidP="00402D1D">
      <w:pPr>
        <w:pStyle w:val="Prrafodelista"/>
        <w:rPr>
          <w:rFonts w:ascii="Arial" w:hAnsi="Arial" w:cs="Arial"/>
          <w:b/>
          <w:bCs/>
          <w:u w:val="single"/>
        </w:rPr>
      </w:pPr>
    </w:p>
    <w:p w14:paraId="210E04F1" w14:textId="638037F8"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DE LA RECEPCION: </w:t>
      </w:r>
      <w:r w:rsidRPr="00AC0B76">
        <w:rPr>
          <w:rFonts w:ascii="Arial" w:hAnsi="Arial" w:cs="Arial"/>
        </w:rPr>
        <w:t xml:space="preserve">La recepción será supervisado por </w:t>
      </w:r>
      <w:r w:rsidR="0011466E">
        <w:rPr>
          <w:rFonts w:ascii="Arial" w:hAnsi="Arial" w:cs="Arial"/>
        </w:rPr>
        <w:t xml:space="preserve">la comisión de </w:t>
      </w:r>
      <w:r w:rsidR="00B87698">
        <w:rPr>
          <w:rFonts w:ascii="Arial" w:hAnsi="Arial" w:cs="Arial"/>
        </w:rPr>
        <w:t>recepción</w:t>
      </w:r>
      <w:r w:rsidRPr="00AC0B76">
        <w:rPr>
          <w:rFonts w:ascii="Arial" w:hAnsi="Arial" w:cs="Arial"/>
        </w:rPr>
        <w:t>, los mismos deben verificar el cumplimiento de las Especificaciones Técnicas</w:t>
      </w:r>
      <w:r w:rsidR="00186D11" w:rsidRPr="00AC0B76">
        <w:rPr>
          <w:rFonts w:ascii="Arial" w:hAnsi="Arial" w:cs="Arial"/>
        </w:rPr>
        <w:t>/ términos de referencia</w:t>
      </w:r>
      <w:r w:rsidRPr="00AC0B76">
        <w:rPr>
          <w:rFonts w:ascii="Arial" w:hAnsi="Arial" w:cs="Arial"/>
        </w:rPr>
        <w:t>.</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vAlign w:val="center"/>
          </w:tcPr>
          <w:p w14:paraId="4106825F"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N°</w:t>
            </w:r>
          </w:p>
        </w:tc>
        <w:tc>
          <w:tcPr>
            <w:tcW w:w="2672" w:type="dxa"/>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11466E">
        <w:trPr>
          <w:trHeight w:val="163"/>
        </w:trPr>
        <w:tc>
          <w:tcPr>
            <w:tcW w:w="893" w:type="dxa"/>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672" w:type="dxa"/>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493" w:type="dxa"/>
            <w:vAlign w:val="center"/>
          </w:tcPr>
          <w:p w14:paraId="50D00961" w14:textId="6540B8FB" w:rsidR="0011466E" w:rsidRPr="0011466E" w:rsidRDefault="00201F7D" w:rsidP="0011466E">
            <w:pPr>
              <w:jc w:val="center"/>
              <w:rPr>
                <w:rFonts w:ascii="Arial" w:hAnsi="Arial" w:cs="Arial"/>
                <w:sz w:val="18"/>
                <w:szCs w:val="18"/>
              </w:rPr>
            </w:pPr>
            <w:r>
              <w:rPr>
                <w:rFonts w:ascii="Arial" w:hAnsi="Arial" w:cs="Arial"/>
                <w:sz w:val="18"/>
                <w:szCs w:val="18"/>
              </w:rPr>
              <w:t>23/10</w:t>
            </w:r>
            <w:r w:rsidR="0011466E">
              <w:rPr>
                <w:rFonts w:ascii="Arial" w:hAnsi="Arial" w:cs="Arial"/>
                <w:sz w:val="18"/>
                <w:szCs w:val="18"/>
              </w:rPr>
              <w:t>/2025</w:t>
            </w:r>
          </w:p>
        </w:tc>
        <w:tc>
          <w:tcPr>
            <w:tcW w:w="1338" w:type="dxa"/>
            <w:vAlign w:val="center"/>
          </w:tcPr>
          <w:p w14:paraId="5804B198" w14:textId="77777777" w:rsidR="0011466E" w:rsidRPr="0011466E" w:rsidRDefault="0011466E" w:rsidP="0011466E">
            <w:pPr>
              <w:jc w:val="center"/>
              <w:rPr>
                <w:rFonts w:ascii="Arial" w:hAnsi="Arial" w:cs="Arial"/>
                <w:sz w:val="18"/>
                <w:szCs w:val="18"/>
              </w:rPr>
            </w:pPr>
          </w:p>
        </w:tc>
        <w:tc>
          <w:tcPr>
            <w:tcW w:w="3119" w:type="dxa"/>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672662" w:rsidRPr="009B52E4" w14:paraId="35C0C9AB" w14:textId="77777777" w:rsidTr="00707CB9">
        <w:trPr>
          <w:trHeight w:val="163"/>
        </w:trPr>
        <w:tc>
          <w:tcPr>
            <w:tcW w:w="893" w:type="dxa"/>
            <w:vAlign w:val="center"/>
          </w:tcPr>
          <w:p w14:paraId="424DFC11" w14:textId="7CF6EC47" w:rsidR="00ED0036" w:rsidRPr="009B52E4" w:rsidRDefault="0011466E" w:rsidP="006D397F">
            <w:pPr>
              <w:jc w:val="center"/>
              <w:rPr>
                <w:rFonts w:ascii="Arial" w:hAnsi="Arial" w:cs="Arial"/>
                <w:sz w:val="18"/>
                <w:szCs w:val="20"/>
              </w:rPr>
            </w:pPr>
            <w:r>
              <w:rPr>
                <w:rFonts w:ascii="Arial" w:hAnsi="Arial" w:cs="Arial"/>
                <w:sz w:val="18"/>
                <w:szCs w:val="20"/>
              </w:rPr>
              <w:t>2</w:t>
            </w:r>
          </w:p>
        </w:tc>
        <w:tc>
          <w:tcPr>
            <w:tcW w:w="2672" w:type="dxa"/>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6AF6CC15" w:rsidR="00ED0036" w:rsidRPr="009C359A" w:rsidRDefault="00201F7D" w:rsidP="009B6D4C">
            <w:pPr>
              <w:jc w:val="center"/>
              <w:rPr>
                <w:rFonts w:ascii="Arial" w:hAnsi="Arial" w:cs="Arial"/>
                <w:sz w:val="18"/>
                <w:szCs w:val="20"/>
              </w:rPr>
            </w:pPr>
            <w:r>
              <w:rPr>
                <w:rFonts w:ascii="Arial" w:hAnsi="Arial" w:cs="Arial"/>
                <w:sz w:val="18"/>
                <w:szCs w:val="20"/>
              </w:rPr>
              <w:t>28/10</w:t>
            </w:r>
            <w:r w:rsidR="009C359A" w:rsidRPr="009C359A">
              <w:rPr>
                <w:rFonts w:ascii="Arial" w:hAnsi="Arial" w:cs="Arial"/>
                <w:sz w:val="18"/>
                <w:szCs w:val="20"/>
              </w:rPr>
              <w:t>/202</w:t>
            </w:r>
            <w:r w:rsidR="00213485">
              <w:rPr>
                <w:rFonts w:ascii="Arial" w:hAnsi="Arial" w:cs="Arial"/>
                <w:sz w:val="18"/>
                <w:szCs w:val="20"/>
              </w:rPr>
              <w:t>5</w:t>
            </w:r>
          </w:p>
        </w:tc>
        <w:tc>
          <w:tcPr>
            <w:tcW w:w="1338" w:type="dxa"/>
            <w:vAlign w:val="center"/>
          </w:tcPr>
          <w:p w14:paraId="31B50D9B" w14:textId="37BCB337" w:rsidR="00ED0036" w:rsidRPr="009C359A" w:rsidRDefault="00AC0B76" w:rsidP="00613639">
            <w:pPr>
              <w:jc w:val="center"/>
              <w:rPr>
                <w:rFonts w:ascii="Arial" w:hAnsi="Arial" w:cs="Arial"/>
                <w:sz w:val="18"/>
                <w:szCs w:val="20"/>
              </w:rPr>
            </w:pPr>
            <w:r>
              <w:rPr>
                <w:rFonts w:ascii="Arial" w:hAnsi="Arial" w:cs="Arial"/>
                <w:sz w:val="18"/>
                <w:szCs w:val="20"/>
              </w:rPr>
              <w:t>1</w:t>
            </w:r>
            <w:r w:rsidR="00201F7D">
              <w:rPr>
                <w:rFonts w:ascii="Arial" w:hAnsi="Arial" w:cs="Arial"/>
                <w:sz w:val="18"/>
                <w:szCs w:val="20"/>
              </w:rPr>
              <w:t>1</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vAlign w:val="center"/>
          </w:tcPr>
          <w:p w14:paraId="40057CDD" w14:textId="27D364CB" w:rsidR="00ED0036" w:rsidRPr="009B52E4" w:rsidRDefault="0011466E" w:rsidP="006D397F">
            <w:pPr>
              <w:jc w:val="center"/>
              <w:rPr>
                <w:rFonts w:ascii="Arial" w:hAnsi="Arial" w:cs="Arial"/>
                <w:sz w:val="18"/>
                <w:szCs w:val="20"/>
              </w:rPr>
            </w:pPr>
            <w:r>
              <w:rPr>
                <w:rFonts w:ascii="Arial" w:hAnsi="Arial" w:cs="Arial"/>
                <w:sz w:val="18"/>
                <w:szCs w:val="20"/>
              </w:rPr>
              <w:t>3</w:t>
            </w:r>
          </w:p>
        </w:tc>
        <w:tc>
          <w:tcPr>
            <w:tcW w:w="2672" w:type="dxa"/>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vAlign w:val="center"/>
          </w:tcPr>
          <w:p w14:paraId="20B74516" w14:textId="7EB79449" w:rsidR="00ED0036" w:rsidRPr="009C359A" w:rsidRDefault="00201F7D" w:rsidP="004F0C84">
            <w:pPr>
              <w:jc w:val="center"/>
              <w:rPr>
                <w:rFonts w:ascii="Arial" w:hAnsi="Arial" w:cs="Arial"/>
                <w:sz w:val="18"/>
                <w:szCs w:val="20"/>
              </w:rPr>
            </w:pPr>
            <w:r>
              <w:rPr>
                <w:rFonts w:ascii="Arial" w:hAnsi="Arial" w:cs="Arial"/>
                <w:sz w:val="18"/>
                <w:szCs w:val="20"/>
              </w:rPr>
              <w:t>28/10</w:t>
            </w:r>
            <w:r w:rsidR="002D5FFA" w:rsidRPr="009C359A">
              <w:rPr>
                <w:rFonts w:ascii="Arial" w:hAnsi="Arial" w:cs="Arial"/>
                <w:sz w:val="18"/>
                <w:szCs w:val="20"/>
              </w:rPr>
              <w:t>/202</w:t>
            </w:r>
            <w:r w:rsidR="002D5FFA">
              <w:rPr>
                <w:rFonts w:ascii="Arial" w:hAnsi="Arial" w:cs="Arial"/>
                <w:sz w:val="18"/>
                <w:szCs w:val="20"/>
              </w:rPr>
              <w:t>5</w:t>
            </w:r>
          </w:p>
        </w:tc>
        <w:tc>
          <w:tcPr>
            <w:tcW w:w="1338" w:type="dxa"/>
            <w:vAlign w:val="center"/>
          </w:tcPr>
          <w:p w14:paraId="31E220BB" w14:textId="6A971FB3" w:rsidR="00ED0036" w:rsidRPr="009C359A" w:rsidRDefault="00D341C8" w:rsidP="00613639">
            <w:pPr>
              <w:jc w:val="center"/>
              <w:rPr>
                <w:rFonts w:ascii="Arial" w:hAnsi="Arial" w:cs="Arial"/>
                <w:sz w:val="18"/>
                <w:szCs w:val="20"/>
              </w:rPr>
            </w:pPr>
            <w:r>
              <w:rPr>
                <w:rFonts w:ascii="Arial" w:hAnsi="Arial" w:cs="Arial"/>
                <w:sz w:val="18"/>
                <w:szCs w:val="20"/>
              </w:rPr>
              <w:t>1</w:t>
            </w:r>
            <w:r w:rsidR="00EE402A">
              <w:rPr>
                <w:rFonts w:ascii="Arial" w:hAnsi="Arial" w:cs="Arial"/>
                <w:sz w:val="18"/>
                <w:szCs w:val="20"/>
              </w:rPr>
              <w:t>1</w:t>
            </w:r>
            <w:r w:rsidR="006E000D">
              <w:rPr>
                <w:rFonts w:ascii="Arial" w:hAnsi="Arial" w:cs="Arial"/>
                <w:sz w:val="18"/>
                <w:szCs w:val="20"/>
              </w:rPr>
              <w:t>:</w:t>
            </w:r>
            <w:r w:rsidR="00213485">
              <w:rPr>
                <w:rFonts w:ascii="Arial" w:hAnsi="Arial" w:cs="Arial"/>
                <w:sz w:val="18"/>
                <w:szCs w:val="20"/>
              </w:rPr>
              <w:t>1</w:t>
            </w:r>
            <w:r w:rsidR="008B5D0A">
              <w:rPr>
                <w:rFonts w:ascii="Arial" w:hAnsi="Arial" w:cs="Arial"/>
                <w:sz w:val="18"/>
                <w:szCs w:val="20"/>
              </w:rPr>
              <w:t>0</w:t>
            </w:r>
          </w:p>
        </w:tc>
        <w:tc>
          <w:tcPr>
            <w:tcW w:w="3119" w:type="dxa"/>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vAlign w:val="center"/>
          </w:tcPr>
          <w:p w14:paraId="59AA125D" w14:textId="73CE831B" w:rsidR="00ED0036" w:rsidRPr="009B52E4" w:rsidRDefault="0011466E" w:rsidP="006D397F">
            <w:pPr>
              <w:jc w:val="center"/>
              <w:rPr>
                <w:rFonts w:ascii="Arial" w:hAnsi="Arial" w:cs="Arial"/>
                <w:sz w:val="18"/>
                <w:szCs w:val="20"/>
              </w:rPr>
            </w:pPr>
            <w:r>
              <w:rPr>
                <w:rFonts w:ascii="Arial" w:hAnsi="Arial" w:cs="Arial"/>
                <w:sz w:val="18"/>
                <w:szCs w:val="20"/>
              </w:rPr>
              <w:t>4</w:t>
            </w:r>
          </w:p>
        </w:tc>
        <w:tc>
          <w:tcPr>
            <w:tcW w:w="2672" w:type="dxa"/>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vAlign w:val="center"/>
          </w:tcPr>
          <w:p w14:paraId="53709CD0" w14:textId="159B7CF4" w:rsidR="00ED0036" w:rsidRPr="009C359A" w:rsidRDefault="00201F7D" w:rsidP="004F0C84">
            <w:pPr>
              <w:jc w:val="center"/>
              <w:rPr>
                <w:rFonts w:ascii="Arial" w:hAnsi="Arial" w:cs="Arial"/>
                <w:sz w:val="18"/>
                <w:szCs w:val="20"/>
              </w:rPr>
            </w:pPr>
            <w:r>
              <w:rPr>
                <w:rFonts w:ascii="Arial" w:hAnsi="Arial" w:cs="Arial"/>
                <w:sz w:val="18"/>
                <w:szCs w:val="20"/>
              </w:rPr>
              <w:t>05/11</w:t>
            </w:r>
            <w:r w:rsidR="0096390C">
              <w:rPr>
                <w:rFonts w:ascii="Arial" w:hAnsi="Arial" w:cs="Arial"/>
                <w:sz w:val="18"/>
                <w:szCs w:val="20"/>
              </w:rPr>
              <w:t>/202</w:t>
            </w:r>
            <w:r w:rsidR="00213485">
              <w:rPr>
                <w:rFonts w:ascii="Arial" w:hAnsi="Arial" w:cs="Arial"/>
                <w:sz w:val="18"/>
                <w:szCs w:val="20"/>
              </w:rPr>
              <w:t>5</w:t>
            </w:r>
          </w:p>
        </w:tc>
        <w:tc>
          <w:tcPr>
            <w:tcW w:w="3119" w:type="dxa"/>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716EE1F6" w:rsidR="003575D2" w:rsidRDefault="00D510A4" w:rsidP="003575D2">
      <w:pPr>
        <w:rPr>
          <w:rFonts w:ascii="Arial" w:hAnsi="Arial" w:cs="Arial"/>
          <w:sz w:val="20"/>
          <w:szCs w:val="20"/>
        </w:rPr>
      </w:pPr>
      <w:r w:rsidRPr="00D510A4">
        <w:rPr>
          <w:rFonts w:ascii="Arial" w:hAnsi="Arial" w:cs="Arial"/>
          <w:b/>
          <w:bCs/>
          <w:sz w:val="20"/>
          <w:szCs w:val="20"/>
        </w:rPr>
        <w:t>(*)</w:t>
      </w:r>
      <w:r w:rsidRPr="00D510A4">
        <w:rPr>
          <w:rFonts w:ascii="Arial" w:hAnsi="Arial" w:cs="Arial"/>
          <w:sz w:val="20"/>
          <w:szCs w:val="20"/>
        </w:rPr>
        <w:t xml:space="preserve"> Estas fechas son referenciales y podrán ser modificadas de acuerdo a la necesidad y situaciones que ameriten su modificación.</w:t>
      </w:r>
    </w:p>
    <w:p w14:paraId="2D0332C1" w14:textId="77777777" w:rsidR="00D510A4" w:rsidRDefault="00D510A4" w:rsidP="003575D2">
      <w:pPr>
        <w:rPr>
          <w:rFonts w:ascii="Arial" w:hAnsi="Arial" w:cs="Arial"/>
          <w:sz w:val="20"/>
          <w:szCs w:val="20"/>
        </w:rPr>
      </w:pPr>
    </w:p>
    <w:p w14:paraId="2A1E4E3A" w14:textId="10821EA5"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ó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 xml:space="preserve">emitido por </w:t>
      </w:r>
      <w:r w:rsidR="0011466E">
        <w:rPr>
          <w:rFonts w:ascii="Arial" w:hAnsi="Arial" w:cs="Arial"/>
          <w:sz w:val="20"/>
          <w:szCs w:val="20"/>
        </w:rPr>
        <w:t>la comisión de recepción</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1863E9DF"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265B02">
        <w:rPr>
          <w:rFonts w:ascii="Arial" w:hAnsi="Arial" w:cs="Arial"/>
          <w:sz w:val="20"/>
          <w:szCs w:val="20"/>
        </w:rPr>
        <w:t xml:space="preserve">, </w:t>
      </w:r>
      <w:r w:rsidR="00201F7D">
        <w:rPr>
          <w:rFonts w:ascii="Arial" w:hAnsi="Arial" w:cs="Arial"/>
          <w:sz w:val="20"/>
          <w:szCs w:val="20"/>
        </w:rPr>
        <w:t>octubre</w:t>
      </w:r>
      <w:r w:rsidR="006904FA">
        <w:rPr>
          <w:rFonts w:ascii="Arial" w:hAnsi="Arial" w:cs="Arial"/>
          <w:sz w:val="20"/>
          <w:szCs w:val="20"/>
        </w:rPr>
        <w:t xml:space="preserve"> </w:t>
      </w:r>
      <w:r w:rsidR="00213485">
        <w:rPr>
          <w:rFonts w:ascii="Arial" w:hAnsi="Arial" w:cs="Arial"/>
          <w:sz w:val="20"/>
          <w:szCs w:val="20"/>
        </w:rPr>
        <w:t>de 2025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2C9E"/>
    <w:rsid w:val="00086B8B"/>
    <w:rsid w:val="000A665F"/>
    <w:rsid w:val="000A7CA5"/>
    <w:rsid w:val="000B3DE8"/>
    <w:rsid w:val="000C2689"/>
    <w:rsid w:val="000C50E3"/>
    <w:rsid w:val="001110D9"/>
    <w:rsid w:val="0011466E"/>
    <w:rsid w:val="00120172"/>
    <w:rsid w:val="00155D22"/>
    <w:rsid w:val="00186D11"/>
    <w:rsid w:val="001A1E5C"/>
    <w:rsid w:val="001A6BA1"/>
    <w:rsid w:val="001B3752"/>
    <w:rsid w:val="001D1B6D"/>
    <w:rsid w:val="001F086A"/>
    <w:rsid w:val="001F60F8"/>
    <w:rsid w:val="001F6DBC"/>
    <w:rsid w:val="00201F7D"/>
    <w:rsid w:val="00204734"/>
    <w:rsid w:val="00212AC4"/>
    <w:rsid w:val="00213485"/>
    <w:rsid w:val="00244C92"/>
    <w:rsid w:val="0024628B"/>
    <w:rsid w:val="00263789"/>
    <w:rsid w:val="00265B02"/>
    <w:rsid w:val="0026627A"/>
    <w:rsid w:val="002834ED"/>
    <w:rsid w:val="002870C6"/>
    <w:rsid w:val="00287781"/>
    <w:rsid w:val="00291394"/>
    <w:rsid w:val="00292716"/>
    <w:rsid w:val="00293AFB"/>
    <w:rsid w:val="002D3967"/>
    <w:rsid w:val="002D5FFA"/>
    <w:rsid w:val="002E7A69"/>
    <w:rsid w:val="002F4CD3"/>
    <w:rsid w:val="00321033"/>
    <w:rsid w:val="00324916"/>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B61A0"/>
    <w:rsid w:val="004C08DF"/>
    <w:rsid w:val="004F05A0"/>
    <w:rsid w:val="004F0C84"/>
    <w:rsid w:val="005406FE"/>
    <w:rsid w:val="00546C8C"/>
    <w:rsid w:val="00564C61"/>
    <w:rsid w:val="005651B6"/>
    <w:rsid w:val="005773A2"/>
    <w:rsid w:val="005A126E"/>
    <w:rsid w:val="005B0F53"/>
    <w:rsid w:val="005C2BE5"/>
    <w:rsid w:val="005C5A94"/>
    <w:rsid w:val="005C77EE"/>
    <w:rsid w:val="00613639"/>
    <w:rsid w:val="00626CFB"/>
    <w:rsid w:val="00641922"/>
    <w:rsid w:val="006423EF"/>
    <w:rsid w:val="00650F9D"/>
    <w:rsid w:val="00656749"/>
    <w:rsid w:val="006712B7"/>
    <w:rsid w:val="006713A4"/>
    <w:rsid w:val="00672662"/>
    <w:rsid w:val="00685B89"/>
    <w:rsid w:val="0068706D"/>
    <w:rsid w:val="00687D94"/>
    <w:rsid w:val="006904FA"/>
    <w:rsid w:val="00693927"/>
    <w:rsid w:val="006A4F6C"/>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A6063"/>
    <w:rsid w:val="007B0812"/>
    <w:rsid w:val="007D17B9"/>
    <w:rsid w:val="0084268D"/>
    <w:rsid w:val="0084304F"/>
    <w:rsid w:val="0087013B"/>
    <w:rsid w:val="00891871"/>
    <w:rsid w:val="008A3F78"/>
    <w:rsid w:val="008A652C"/>
    <w:rsid w:val="008B5D0A"/>
    <w:rsid w:val="008B5D32"/>
    <w:rsid w:val="008D20D2"/>
    <w:rsid w:val="008D6887"/>
    <w:rsid w:val="009159D3"/>
    <w:rsid w:val="00932CE6"/>
    <w:rsid w:val="009330BF"/>
    <w:rsid w:val="0093463C"/>
    <w:rsid w:val="00941C00"/>
    <w:rsid w:val="00952D11"/>
    <w:rsid w:val="00956736"/>
    <w:rsid w:val="0096390C"/>
    <w:rsid w:val="00987563"/>
    <w:rsid w:val="009A03C9"/>
    <w:rsid w:val="009A4A45"/>
    <w:rsid w:val="009B52E4"/>
    <w:rsid w:val="009B6D4C"/>
    <w:rsid w:val="009C2D94"/>
    <w:rsid w:val="009C359A"/>
    <w:rsid w:val="009F0BF8"/>
    <w:rsid w:val="009F0D1C"/>
    <w:rsid w:val="00A225E0"/>
    <w:rsid w:val="00A27ED7"/>
    <w:rsid w:val="00A36BAB"/>
    <w:rsid w:val="00A41651"/>
    <w:rsid w:val="00A53767"/>
    <w:rsid w:val="00A60545"/>
    <w:rsid w:val="00A66224"/>
    <w:rsid w:val="00A6753F"/>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87698"/>
    <w:rsid w:val="00B97128"/>
    <w:rsid w:val="00BA1683"/>
    <w:rsid w:val="00BB0720"/>
    <w:rsid w:val="00BC66DF"/>
    <w:rsid w:val="00BD2E37"/>
    <w:rsid w:val="00BF75D3"/>
    <w:rsid w:val="00C1197E"/>
    <w:rsid w:val="00C17C49"/>
    <w:rsid w:val="00C46960"/>
    <w:rsid w:val="00C605D2"/>
    <w:rsid w:val="00C733E7"/>
    <w:rsid w:val="00C76735"/>
    <w:rsid w:val="00CA1C1C"/>
    <w:rsid w:val="00CA525F"/>
    <w:rsid w:val="00CA7415"/>
    <w:rsid w:val="00CB7614"/>
    <w:rsid w:val="00CC2B37"/>
    <w:rsid w:val="00CE2C6D"/>
    <w:rsid w:val="00CF18CB"/>
    <w:rsid w:val="00D341C8"/>
    <w:rsid w:val="00D44D4B"/>
    <w:rsid w:val="00D510A4"/>
    <w:rsid w:val="00D6079F"/>
    <w:rsid w:val="00D60DCB"/>
    <w:rsid w:val="00D66344"/>
    <w:rsid w:val="00D720DA"/>
    <w:rsid w:val="00D75B13"/>
    <w:rsid w:val="00D93C84"/>
    <w:rsid w:val="00DA3412"/>
    <w:rsid w:val="00DC300C"/>
    <w:rsid w:val="00DE203C"/>
    <w:rsid w:val="00DE360B"/>
    <w:rsid w:val="00DF1946"/>
    <w:rsid w:val="00E02C76"/>
    <w:rsid w:val="00E034DB"/>
    <w:rsid w:val="00E12A46"/>
    <w:rsid w:val="00E32472"/>
    <w:rsid w:val="00E45403"/>
    <w:rsid w:val="00E52A58"/>
    <w:rsid w:val="00E55322"/>
    <w:rsid w:val="00E60ECF"/>
    <w:rsid w:val="00E62A3E"/>
    <w:rsid w:val="00E84F8C"/>
    <w:rsid w:val="00EA18CB"/>
    <w:rsid w:val="00EC48AB"/>
    <w:rsid w:val="00ED0036"/>
    <w:rsid w:val="00ED7BA0"/>
    <w:rsid w:val="00EE0767"/>
    <w:rsid w:val="00EE19D9"/>
    <w:rsid w:val="00EE3D27"/>
    <w:rsid w:val="00EE402A"/>
    <w:rsid w:val="00EE7B1F"/>
    <w:rsid w:val="00EF5B58"/>
    <w:rsid w:val="00F111B8"/>
    <w:rsid w:val="00F247FC"/>
    <w:rsid w:val="00F37611"/>
    <w:rsid w:val="00F46C14"/>
    <w:rsid w:val="00F51089"/>
    <w:rsid w:val="00F64700"/>
    <w:rsid w:val="00F75457"/>
    <w:rsid w:val="00F93ACA"/>
    <w:rsid w:val="00FA1FEB"/>
    <w:rsid w:val="00FB58D2"/>
    <w:rsid w:val="00FB6F72"/>
    <w:rsid w:val="00FC1C25"/>
    <w:rsid w:val="00FC5F32"/>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566</Words>
  <Characters>3119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5</cp:revision>
  <cp:lastPrinted>2024-08-21T14:05:00Z</cp:lastPrinted>
  <dcterms:created xsi:type="dcterms:W3CDTF">2025-09-30T19:26:00Z</dcterms:created>
  <dcterms:modified xsi:type="dcterms:W3CDTF">2025-10-23T16:33:00Z</dcterms:modified>
</cp:coreProperties>
</file>