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5F16B2A9" w:rsidR="00730213" w:rsidRPr="008016AC" w:rsidRDefault="0043013A" w:rsidP="00BC7B57">
      <w:pPr>
        <w:pStyle w:val="NormalWeb"/>
        <w:spacing w:before="0" w:beforeAutospacing="0" w:after="200" w:afterAutospacing="0" w:line="276" w:lineRule="auto"/>
        <w:jc w:val="center"/>
        <w:rPr>
          <w:rFonts w:ascii="Arial" w:hAnsi="Arial" w:cs="Arial"/>
          <w:b/>
          <w:bCs/>
          <w:sz w:val="20"/>
          <w:szCs w:val="20"/>
        </w:rPr>
      </w:pPr>
      <w:r>
        <w:rPr>
          <w:rFonts w:ascii="Arial" w:hAnsi="Arial" w:cs="Arial"/>
          <w:b/>
          <w:bCs/>
          <w:sz w:val="20"/>
          <w:szCs w:val="20"/>
        </w:rPr>
        <w:t xml:space="preserve">CONTRATO MARCO </w:t>
      </w:r>
      <w:r w:rsidR="00C83003">
        <w:rPr>
          <w:rFonts w:ascii="Arial" w:hAnsi="Arial" w:cs="Arial"/>
          <w:b/>
          <w:bCs/>
          <w:sz w:val="20"/>
          <w:szCs w:val="20"/>
        </w:rPr>
        <w:t>ON-</w:t>
      </w:r>
      <w:r>
        <w:rPr>
          <w:rFonts w:ascii="Arial" w:hAnsi="Arial" w:cs="Arial"/>
          <w:b/>
          <w:bCs/>
          <w:sz w:val="20"/>
          <w:szCs w:val="20"/>
        </w:rPr>
        <w:t>CMA</w:t>
      </w:r>
      <w:r w:rsidR="00C83003">
        <w:rPr>
          <w:rFonts w:ascii="Arial" w:hAnsi="Arial" w:cs="Arial"/>
          <w:b/>
          <w:bCs/>
          <w:sz w:val="20"/>
          <w:szCs w:val="20"/>
        </w:rPr>
        <w:t>-0</w:t>
      </w:r>
      <w:r>
        <w:rPr>
          <w:rFonts w:ascii="Arial" w:hAnsi="Arial" w:cs="Arial"/>
          <w:b/>
          <w:bCs/>
          <w:sz w:val="20"/>
          <w:szCs w:val="20"/>
        </w:rPr>
        <w:t>3</w:t>
      </w:r>
      <w:r w:rsidR="00C83003">
        <w:rPr>
          <w:rFonts w:ascii="Arial" w:hAnsi="Arial" w:cs="Arial"/>
          <w:b/>
          <w:bCs/>
          <w:sz w:val="20"/>
          <w:szCs w:val="20"/>
        </w:rPr>
        <w:t>-202</w:t>
      </w:r>
      <w:r w:rsidR="00E5239C">
        <w:rPr>
          <w:rFonts w:ascii="Arial" w:hAnsi="Arial" w:cs="Arial"/>
          <w:b/>
          <w:bCs/>
          <w:sz w:val="20"/>
          <w:szCs w:val="20"/>
        </w:rPr>
        <w:t>5</w:t>
      </w:r>
    </w:p>
    <w:p w14:paraId="2D082E03" w14:textId="1569D94B"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r w:rsidR="005F18C2" w:rsidRPr="005F18C2">
        <w:rPr>
          <w:rFonts w:ascii="Arial" w:hAnsi="Arial" w:cs="Arial"/>
          <w:b/>
          <w:bCs/>
          <w:color w:val="000000"/>
          <w:sz w:val="20"/>
          <w:szCs w:val="20"/>
        </w:rPr>
        <w:t>ADQUISICIÓN DE MEDICAMENTOS</w:t>
      </w:r>
      <w:r w:rsidR="00E5239C">
        <w:rPr>
          <w:rFonts w:ascii="Arial" w:hAnsi="Arial" w:cs="Arial"/>
          <w:b/>
          <w:bCs/>
          <w:color w:val="000000"/>
          <w:sz w:val="20"/>
          <w:szCs w:val="20"/>
        </w:rPr>
        <w:t xml:space="preserve"> </w:t>
      </w:r>
      <w:r w:rsidR="0043013A">
        <w:rPr>
          <w:rFonts w:ascii="Arial" w:hAnsi="Arial" w:cs="Arial"/>
          <w:b/>
          <w:bCs/>
          <w:color w:val="000000"/>
          <w:sz w:val="20"/>
          <w:szCs w:val="20"/>
        </w:rPr>
        <w:t>ONCOLÓGICOS, PARA PATOLOGÍAS CRÓNICAS DENTRO Y FUERA DE LA LINAME GESTIÓN 2025”</w:t>
      </w:r>
      <w:r w:rsidR="00351B5E" w:rsidRPr="00351B5E">
        <w:rPr>
          <w:rFonts w:ascii="Arial" w:hAnsi="Arial" w:cs="Arial"/>
          <w:b/>
          <w:bCs/>
          <w:color w:val="000000"/>
          <w:sz w:val="20"/>
          <w:szCs w:val="20"/>
        </w:rPr>
        <w:t xml:space="preserve"> – </w:t>
      </w:r>
      <w:r w:rsidR="0043013A">
        <w:rPr>
          <w:rFonts w:ascii="Arial" w:hAnsi="Arial" w:cs="Arial"/>
          <w:b/>
          <w:bCs/>
          <w:color w:val="000000"/>
          <w:sz w:val="20"/>
          <w:szCs w:val="20"/>
        </w:rPr>
        <w:t>PRIMERA</w:t>
      </w:r>
      <w:r w:rsidR="00351B5E"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p>
    <w:p w14:paraId="0DA6B5F2" w14:textId="4020A300"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ubicadas en la Calle Reyes Ortiz Ed</w:t>
      </w:r>
      <w:r w:rsidR="00F32A99">
        <w:rPr>
          <w:rFonts w:ascii="Arial" w:hAnsi="Arial" w:cs="Arial"/>
          <w:color w:val="000000"/>
          <w:sz w:val="20"/>
          <w:szCs w:val="20"/>
        </w:rPr>
        <w:t>i</w:t>
      </w:r>
      <w:r w:rsidR="00FF1A4C" w:rsidRPr="008016AC">
        <w:rPr>
          <w:rFonts w:ascii="Arial" w:hAnsi="Arial" w:cs="Arial"/>
          <w:color w:val="000000"/>
          <w:sz w:val="20"/>
          <w:szCs w:val="20"/>
        </w:rPr>
        <w:t xml:space="preserve">f. </w:t>
      </w:r>
      <w:proofErr w:type="spellStart"/>
      <w:r w:rsidR="00FF1A4C" w:rsidRPr="008016AC">
        <w:rPr>
          <w:rFonts w:ascii="Arial" w:hAnsi="Arial" w:cs="Arial"/>
          <w:color w:val="000000"/>
          <w:sz w:val="20"/>
          <w:szCs w:val="20"/>
        </w:rPr>
        <w:t>Gundlach</w:t>
      </w:r>
      <w:proofErr w:type="spellEnd"/>
      <w:r w:rsidR="00FF1A4C" w:rsidRPr="008016AC">
        <w:rPr>
          <w:rFonts w:ascii="Arial" w:hAnsi="Arial" w:cs="Arial"/>
          <w:color w:val="000000"/>
          <w:sz w:val="20"/>
          <w:szCs w:val="20"/>
        </w:rPr>
        <w:t xml:space="preserve"> Torre </w:t>
      </w:r>
      <w:r w:rsidR="00E5239C">
        <w:rPr>
          <w:rFonts w:ascii="Arial" w:hAnsi="Arial" w:cs="Arial"/>
          <w:color w:val="000000"/>
          <w:sz w:val="20"/>
          <w:szCs w:val="20"/>
        </w:rPr>
        <w:t>Oeste</w:t>
      </w:r>
      <w:r w:rsidR="00FF1A4C" w:rsidRPr="008016AC">
        <w:rPr>
          <w:rFonts w:ascii="Arial" w:hAnsi="Arial" w:cs="Arial"/>
          <w:color w:val="000000"/>
          <w:sz w:val="20"/>
          <w:szCs w:val="20"/>
        </w:rPr>
        <w:t xml:space="preserve"> piso </w:t>
      </w:r>
      <w:r w:rsidR="00E5239C">
        <w:rPr>
          <w:rFonts w:ascii="Arial" w:hAnsi="Arial" w:cs="Arial"/>
          <w:color w:val="000000"/>
          <w:sz w:val="20"/>
          <w:szCs w:val="20"/>
        </w:rPr>
        <w:t>22</w:t>
      </w:r>
      <w:r w:rsidR="00FF1A4C" w:rsidRPr="008016AC">
        <w:rPr>
          <w:rFonts w:ascii="Arial" w:hAnsi="Arial" w:cs="Arial"/>
          <w:color w:val="000000"/>
          <w:sz w:val="20"/>
          <w:szCs w:val="20"/>
        </w:rPr>
        <w:t xml:space="preserve">, a horas </w:t>
      </w:r>
      <w:r w:rsidR="005F18C2">
        <w:rPr>
          <w:rFonts w:ascii="Arial" w:hAnsi="Arial" w:cs="Arial"/>
          <w:color w:val="000000"/>
          <w:sz w:val="20"/>
          <w:szCs w:val="20"/>
        </w:rPr>
        <w:t>1</w:t>
      </w:r>
      <w:r w:rsidR="003752CC">
        <w:rPr>
          <w:rFonts w:ascii="Arial" w:hAnsi="Arial" w:cs="Arial"/>
          <w:color w:val="000000"/>
          <w:sz w:val="20"/>
          <w:szCs w:val="20"/>
        </w:rPr>
        <w:t>1</w:t>
      </w:r>
      <w:r w:rsidR="00FF1A4C" w:rsidRPr="008016AC">
        <w:rPr>
          <w:rFonts w:ascii="Arial" w:hAnsi="Arial" w:cs="Arial"/>
          <w:color w:val="000000"/>
          <w:sz w:val="20"/>
          <w:szCs w:val="20"/>
        </w:rPr>
        <w:t>:</w:t>
      </w:r>
      <w:r w:rsidR="005F18C2">
        <w:rPr>
          <w:rFonts w:ascii="Arial" w:hAnsi="Arial" w:cs="Arial"/>
          <w:color w:val="000000"/>
          <w:sz w:val="20"/>
          <w:szCs w:val="20"/>
        </w:rPr>
        <w:t>0</w:t>
      </w:r>
      <w:r w:rsidR="009474A2">
        <w:rPr>
          <w:rFonts w:ascii="Arial" w:hAnsi="Arial" w:cs="Arial"/>
          <w:color w:val="000000"/>
          <w:sz w:val="20"/>
          <w:szCs w:val="20"/>
        </w:rPr>
        <w:t>0</w:t>
      </w:r>
      <w:r w:rsidR="00DE0FED" w:rsidRPr="008016AC">
        <w:rPr>
          <w:rFonts w:ascii="Arial" w:hAnsi="Arial" w:cs="Arial"/>
          <w:color w:val="000000"/>
          <w:sz w:val="20"/>
          <w:szCs w:val="20"/>
        </w:rPr>
        <w:t xml:space="preserve"> del día </w:t>
      </w:r>
      <w:r w:rsidR="005E25E6">
        <w:rPr>
          <w:rFonts w:ascii="Arial" w:hAnsi="Arial" w:cs="Arial"/>
          <w:color w:val="000000"/>
          <w:sz w:val="20"/>
          <w:szCs w:val="20"/>
        </w:rPr>
        <w:t>2</w:t>
      </w:r>
      <w:r w:rsidR="0043013A">
        <w:rPr>
          <w:rFonts w:ascii="Arial" w:hAnsi="Arial" w:cs="Arial"/>
          <w:color w:val="000000"/>
          <w:sz w:val="20"/>
          <w:szCs w:val="20"/>
        </w:rPr>
        <w:t>8</w:t>
      </w:r>
      <w:r w:rsidR="00DE0FED" w:rsidRPr="008016AC">
        <w:rPr>
          <w:rFonts w:ascii="Arial" w:hAnsi="Arial" w:cs="Arial"/>
          <w:color w:val="000000"/>
          <w:sz w:val="20"/>
          <w:szCs w:val="20"/>
        </w:rPr>
        <w:t xml:space="preserve"> de </w:t>
      </w:r>
      <w:r w:rsidR="0043013A">
        <w:rPr>
          <w:rFonts w:ascii="Arial" w:hAnsi="Arial" w:cs="Arial"/>
          <w:color w:val="000000"/>
          <w:sz w:val="20"/>
          <w:szCs w:val="20"/>
        </w:rPr>
        <w:t>julio</w:t>
      </w:r>
      <w:r w:rsidR="005E25E6">
        <w:rPr>
          <w:rFonts w:ascii="Arial" w:hAnsi="Arial" w:cs="Arial"/>
          <w:color w:val="000000"/>
          <w:sz w:val="20"/>
          <w:szCs w:val="20"/>
        </w:rPr>
        <w:t xml:space="preserve"> d</w:t>
      </w:r>
      <w:r w:rsidR="00DE0FED" w:rsidRPr="008016AC">
        <w:rPr>
          <w:rFonts w:ascii="Arial" w:hAnsi="Arial" w:cs="Arial"/>
          <w:color w:val="000000"/>
          <w:sz w:val="20"/>
          <w:szCs w:val="20"/>
        </w:rPr>
        <w:t>el año 202</w:t>
      </w:r>
      <w:r w:rsidR="005E25E6">
        <w:rPr>
          <w:rFonts w:ascii="Arial" w:hAnsi="Arial" w:cs="Arial"/>
          <w:color w:val="000000"/>
          <w:sz w:val="20"/>
          <w:szCs w:val="20"/>
        </w:rPr>
        <w:t>5</w:t>
      </w:r>
      <w:r w:rsidR="00DE0FED" w:rsidRPr="008016AC">
        <w:rPr>
          <w:rFonts w:ascii="Arial" w:hAnsi="Arial" w:cs="Arial"/>
          <w:color w:val="000000"/>
          <w:sz w:val="20"/>
          <w:szCs w:val="20"/>
        </w:rPr>
        <w:t xml:space="preserve">, se realizó la reunión de aclaración </w:t>
      </w:r>
      <w:r w:rsidR="0043013A">
        <w:rPr>
          <w:rFonts w:ascii="Arial" w:hAnsi="Arial" w:cs="Arial"/>
          <w:color w:val="000000"/>
          <w:sz w:val="20"/>
          <w:szCs w:val="20"/>
        </w:rPr>
        <w:t>CONTRATO MARCO</w:t>
      </w:r>
      <w:r w:rsidR="00C83003">
        <w:rPr>
          <w:rFonts w:ascii="Arial" w:hAnsi="Arial" w:cs="Arial"/>
          <w:color w:val="000000"/>
          <w:sz w:val="20"/>
          <w:szCs w:val="20"/>
        </w:rPr>
        <w:t xml:space="preserve"> </w:t>
      </w:r>
      <w:r w:rsidR="00C83003" w:rsidRPr="00C83003">
        <w:rPr>
          <w:rFonts w:ascii="Arial" w:hAnsi="Arial" w:cs="Arial"/>
          <w:color w:val="000000"/>
          <w:sz w:val="20"/>
          <w:szCs w:val="20"/>
        </w:rPr>
        <w:t>ON-</w:t>
      </w:r>
      <w:r w:rsidR="0043013A">
        <w:rPr>
          <w:rFonts w:ascii="Arial" w:hAnsi="Arial" w:cs="Arial"/>
          <w:color w:val="000000"/>
          <w:sz w:val="20"/>
          <w:szCs w:val="20"/>
        </w:rPr>
        <w:t>CMA</w:t>
      </w:r>
      <w:r w:rsidR="00C83003" w:rsidRPr="00C83003">
        <w:rPr>
          <w:rFonts w:ascii="Arial" w:hAnsi="Arial" w:cs="Arial"/>
          <w:color w:val="000000"/>
          <w:sz w:val="20"/>
          <w:szCs w:val="20"/>
        </w:rPr>
        <w:t>-0</w:t>
      </w:r>
      <w:r w:rsidR="0043013A">
        <w:rPr>
          <w:rFonts w:ascii="Arial" w:hAnsi="Arial" w:cs="Arial"/>
          <w:color w:val="000000"/>
          <w:sz w:val="20"/>
          <w:szCs w:val="20"/>
        </w:rPr>
        <w:t>3</w:t>
      </w:r>
      <w:r w:rsidR="00C83003" w:rsidRPr="00C83003">
        <w:rPr>
          <w:rFonts w:ascii="Arial" w:hAnsi="Arial" w:cs="Arial"/>
          <w:color w:val="000000"/>
          <w:sz w:val="20"/>
          <w:szCs w:val="20"/>
        </w:rPr>
        <w:t>-202</w:t>
      </w:r>
      <w:r w:rsidR="00E5239C">
        <w:rPr>
          <w:rFonts w:ascii="Arial" w:hAnsi="Arial" w:cs="Arial"/>
          <w:color w:val="000000"/>
          <w:sz w:val="20"/>
          <w:szCs w:val="20"/>
        </w:rPr>
        <w:t>5</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5F18C2" w:rsidRPr="005F18C2">
        <w:rPr>
          <w:rFonts w:ascii="Arial" w:hAnsi="Arial" w:cs="Arial"/>
          <w:b/>
          <w:bCs/>
          <w:color w:val="000000"/>
          <w:sz w:val="20"/>
          <w:szCs w:val="20"/>
        </w:rPr>
        <w:t>ADQUISICIÓN DE MEDICAMENTOS</w:t>
      </w:r>
      <w:r w:rsidR="00E5239C">
        <w:rPr>
          <w:rFonts w:ascii="Arial" w:hAnsi="Arial" w:cs="Arial"/>
          <w:b/>
          <w:bCs/>
          <w:color w:val="000000"/>
          <w:sz w:val="20"/>
          <w:szCs w:val="20"/>
        </w:rPr>
        <w:t xml:space="preserve"> </w:t>
      </w:r>
      <w:r w:rsidR="0043013A">
        <w:rPr>
          <w:rFonts w:ascii="Arial" w:hAnsi="Arial" w:cs="Arial"/>
          <w:b/>
          <w:bCs/>
          <w:color w:val="000000"/>
          <w:sz w:val="20"/>
          <w:szCs w:val="20"/>
        </w:rPr>
        <w:t xml:space="preserve">ONCOLÓGICOS, PARA PATOLOGÍAS </w:t>
      </w:r>
      <w:r w:rsidR="00BD7420">
        <w:rPr>
          <w:rFonts w:ascii="Arial" w:hAnsi="Arial" w:cs="Arial"/>
          <w:b/>
          <w:bCs/>
          <w:color w:val="000000"/>
          <w:sz w:val="20"/>
          <w:szCs w:val="20"/>
        </w:rPr>
        <w:t xml:space="preserve">CRÓNICAS, </w:t>
      </w:r>
      <w:r w:rsidR="0043013A">
        <w:rPr>
          <w:rFonts w:ascii="Arial" w:hAnsi="Arial" w:cs="Arial"/>
          <w:b/>
          <w:bCs/>
          <w:color w:val="000000"/>
          <w:sz w:val="20"/>
          <w:szCs w:val="20"/>
        </w:rPr>
        <w:t>DENTRO Y FUERA DE LA LINAME</w:t>
      </w:r>
      <w:r w:rsidR="00E5239C">
        <w:rPr>
          <w:rFonts w:ascii="Arial" w:hAnsi="Arial" w:cs="Arial"/>
          <w:b/>
          <w:bCs/>
          <w:color w:val="000000"/>
          <w:sz w:val="20"/>
          <w:szCs w:val="20"/>
        </w:rPr>
        <w:t xml:space="preserve"> GESTIÓN 2025</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43013A">
        <w:rPr>
          <w:rFonts w:ascii="Arial" w:hAnsi="Arial" w:cs="Arial"/>
          <w:color w:val="000000"/>
          <w:sz w:val="20"/>
          <w:szCs w:val="20"/>
        </w:rPr>
        <w:t>Primera</w:t>
      </w:r>
      <w:r w:rsidR="005E25E6">
        <w:rPr>
          <w:rFonts w:ascii="Arial" w:hAnsi="Arial" w:cs="Arial"/>
          <w:color w:val="000000"/>
          <w:sz w:val="20"/>
          <w:szCs w:val="20"/>
        </w:rPr>
        <w:t xml:space="preserve"> </w:t>
      </w:r>
      <w:r w:rsidR="00941EC4" w:rsidRPr="008016AC">
        <w:rPr>
          <w:rFonts w:ascii="Arial" w:hAnsi="Arial" w:cs="Arial"/>
          <w:color w:val="000000"/>
          <w:sz w:val="20"/>
          <w:szCs w:val="20"/>
        </w:rPr>
        <w:t>Convocatoria</w:t>
      </w:r>
    </w:p>
    <w:p w14:paraId="6B257A4F" w14:textId="1FA017EE" w:rsidR="00357603"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4E46F367" w14:textId="00234128" w:rsidR="00825739" w:rsidRDefault="005F18C2" w:rsidP="00BC7B57">
      <w:pPr>
        <w:pStyle w:val="Prrafodelista"/>
        <w:numPr>
          <w:ilvl w:val="0"/>
          <w:numId w:val="2"/>
        </w:numPr>
        <w:spacing w:line="276" w:lineRule="auto"/>
        <w:jc w:val="both"/>
        <w:rPr>
          <w:rFonts w:ascii="Arial" w:hAnsi="Arial" w:cs="Arial"/>
          <w:sz w:val="20"/>
          <w:szCs w:val="20"/>
        </w:rPr>
      </w:pPr>
      <w:bookmarkStart w:id="0" w:name="_Hlk89890240"/>
      <w:r>
        <w:rPr>
          <w:rFonts w:ascii="Arial" w:hAnsi="Arial" w:cs="Arial"/>
          <w:sz w:val="20"/>
          <w:szCs w:val="20"/>
        </w:rPr>
        <w:t xml:space="preserve">Dra. </w:t>
      </w:r>
      <w:r w:rsidR="0043013A">
        <w:rPr>
          <w:rFonts w:ascii="Arial" w:hAnsi="Arial" w:cs="Arial"/>
          <w:sz w:val="20"/>
          <w:szCs w:val="20"/>
        </w:rPr>
        <w:t>Elizabeth Vargas</w:t>
      </w:r>
      <w:r>
        <w:rPr>
          <w:rFonts w:ascii="Arial" w:hAnsi="Arial" w:cs="Arial"/>
          <w:sz w:val="20"/>
          <w:szCs w:val="20"/>
        </w:rPr>
        <w:tab/>
        <w:t xml:space="preserve">   </w:t>
      </w:r>
      <w:r w:rsidR="007A1CFB">
        <w:rPr>
          <w:rFonts w:ascii="Arial" w:hAnsi="Arial" w:cs="Arial"/>
          <w:sz w:val="20"/>
          <w:szCs w:val="20"/>
        </w:rPr>
        <w:t xml:space="preserve">  </w:t>
      </w:r>
      <w:r w:rsidR="00825739">
        <w:rPr>
          <w:rFonts w:ascii="Arial" w:hAnsi="Arial" w:cs="Arial"/>
          <w:sz w:val="20"/>
          <w:szCs w:val="20"/>
        </w:rPr>
        <w:tab/>
      </w:r>
      <w:r>
        <w:rPr>
          <w:rFonts w:ascii="Arial" w:hAnsi="Arial" w:cs="Arial"/>
          <w:sz w:val="20"/>
          <w:szCs w:val="20"/>
        </w:rPr>
        <w:t xml:space="preserve"> </w:t>
      </w:r>
      <w:r w:rsidR="00825739" w:rsidRPr="008016AC">
        <w:rPr>
          <w:rFonts w:ascii="Arial" w:hAnsi="Arial" w:cs="Arial"/>
          <w:sz w:val="20"/>
          <w:szCs w:val="20"/>
        </w:rPr>
        <w:t>Unidad Solicitante</w:t>
      </w:r>
    </w:p>
    <w:p w14:paraId="5A0884BA" w14:textId="7E3014F6" w:rsidR="0043013A" w:rsidRDefault="0043013A" w:rsidP="0043013A">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Dra. </w:t>
      </w:r>
      <w:proofErr w:type="spellStart"/>
      <w:r>
        <w:rPr>
          <w:rFonts w:ascii="Arial" w:hAnsi="Arial" w:cs="Arial"/>
          <w:sz w:val="20"/>
          <w:szCs w:val="20"/>
        </w:rPr>
        <w:t>Pirosca</w:t>
      </w:r>
      <w:proofErr w:type="spellEnd"/>
      <w:r>
        <w:rPr>
          <w:rFonts w:ascii="Arial" w:hAnsi="Arial" w:cs="Arial"/>
          <w:sz w:val="20"/>
          <w:szCs w:val="20"/>
        </w:rPr>
        <w:t xml:space="preserve"> </w:t>
      </w:r>
      <w:proofErr w:type="spellStart"/>
      <w:r>
        <w:rPr>
          <w:rFonts w:ascii="Arial" w:hAnsi="Arial" w:cs="Arial"/>
          <w:sz w:val="20"/>
          <w:szCs w:val="20"/>
        </w:rPr>
        <w:t>Decormis</w:t>
      </w:r>
      <w:proofErr w:type="spellEnd"/>
      <w:r>
        <w:rPr>
          <w:rFonts w:ascii="Arial" w:hAnsi="Arial" w:cs="Arial"/>
          <w:sz w:val="20"/>
          <w:szCs w:val="20"/>
        </w:rPr>
        <w:t xml:space="preserve">                </w:t>
      </w:r>
      <w:r w:rsidRPr="008016AC">
        <w:rPr>
          <w:rFonts w:ascii="Arial" w:hAnsi="Arial" w:cs="Arial"/>
          <w:sz w:val="20"/>
          <w:szCs w:val="20"/>
        </w:rPr>
        <w:t>Unidad Solicitante</w:t>
      </w:r>
    </w:p>
    <w:p w14:paraId="544E6D8E" w14:textId="54C32AD8" w:rsidR="00320AF5" w:rsidRPr="0043013A" w:rsidRDefault="00320AF5" w:rsidP="0043013A">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Dra. </w:t>
      </w:r>
      <w:proofErr w:type="spellStart"/>
      <w:r>
        <w:rPr>
          <w:rFonts w:ascii="Arial" w:hAnsi="Arial" w:cs="Arial"/>
          <w:sz w:val="20"/>
          <w:szCs w:val="20"/>
        </w:rPr>
        <w:t>Maria</w:t>
      </w:r>
      <w:proofErr w:type="spellEnd"/>
      <w:r>
        <w:rPr>
          <w:rFonts w:ascii="Arial" w:hAnsi="Arial" w:cs="Arial"/>
          <w:sz w:val="20"/>
          <w:szCs w:val="20"/>
        </w:rPr>
        <w:t xml:space="preserve"> Luisa Valenzuela       Gerencia Médica</w:t>
      </w:r>
    </w:p>
    <w:p w14:paraId="1A6C6D31" w14:textId="7F6B13C1" w:rsidR="00357603" w:rsidRDefault="00825739"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C83003">
        <w:rPr>
          <w:rFonts w:ascii="Arial" w:hAnsi="Arial" w:cs="Arial"/>
          <w:sz w:val="20"/>
          <w:szCs w:val="20"/>
        </w:rPr>
        <w:t xml:space="preserve">. </w:t>
      </w:r>
      <w:proofErr w:type="spellStart"/>
      <w:r>
        <w:rPr>
          <w:rFonts w:ascii="Arial" w:hAnsi="Arial" w:cs="Arial"/>
          <w:sz w:val="20"/>
          <w:szCs w:val="20"/>
        </w:rPr>
        <w:t>Yessica</w:t>
      </w:r>
      <w:proofErr w:type="spellEnd"/>
      <w:r>
        <w:rPr>
          <w:rFonts w:ascii="Arial" w:hAnsi="Arial" w:cs="Arial"/>
          <w:sz w:val="20"/>
          <w:szCs w:val="20"/>
        </w:rPr>
        <w:t xml:space="preserve"> Montoya </w:t>
      </w:r>
      <w:r>
        <w:rPr>
          <w:rFonts w:ascii="Arial" w:hAnsi="Arial" w:cs="Arial"/>
          <w:sz w:val="20"/>
          <w:szCs w:val="20"/>
        </w:rPr>
        <w:tab/>
      </w:r>
      <w:r w:rsidR="00357603" w:rsidRPr="008016AC">
        <w:rPr>
          <w:rFonts w:ascii="Arial" w:hAnsi="Arial" w:cs="Arial"/>
          <w:sz w:val="20"/>
          <w:szCs w:val="20"/>
        </w:rPr>
        <w:tab/>
      </w:r>
      <w:r w:rsidR="00517AE9">
        <w:rPr>
          <w:rFonts w:ascii="Arial" w:hAnsi="Arial" w:cs="Arial"/>
          <w:sz w:val="20"/>
          <w:szCs w:val="20"/>
        </w:rPr>
        <w:t xml:space="preserve"> </w:t>
      </w:r>
      <w:r w:rsidR="00357603" w:rsidRPr="008016AC">
        <w:rPr>
          <w:rFonts w:ascii="Arial" w:hAnsi="Arial" w:cs="Arial"/>
          <w:sz w:val="20"/>
          <w:szCs w:val="20"/>
        </w:rPr>
        <w:t>Área Administrativa Oficina Nacional</w:t>
      </w:r>
    </w:p>
    <w:p w14:paraId="09AE2249" w14:textId="67E71F2D" w:rsidR="007A1CFB" w:rsidRDefault="005F18C2"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7A1CFB">
        <w:rPr>
          <w:rFonts w:ascii="Arial" w:hAnsi="Arial" w:cs="Arial"/>
          <w:sz w:val="20"/>
          <w:szCs w:val="20"/>
        </w:rPr>
        <w:t xml:space="preserve">. </w:t>
      </w:r>
      <w:r>
        <w:rPr>
          <w:rFonts w:ascii="Arial" w:hAnsi="Arial" w:cs="Arial"/>
          <w:sz w:val="20"/>
          <w:szCs w:val="20"/>
        </w:rPr>
        <w:t>Patricia Zuazo</w:t>
      </w:r>
      <w:r w:rsidR="007A1CFB">
        <w:rPr>
          <w:rFonts w:ascii="Arial" w:hAnsi="Arial" w:cs="Arial"/>
          <w:sz w:val="20"/>
          <w:szCs w:val="20"/>
        </w:rPr>
        <w:t xml:space="preserve">                    </w:t>
      </w:r>
      <w:r w:rsidR="00517AE9">
        <w:rPr>
          <w:rFonts w:ascii="Arial" w:hAnsi="Arial" w:cs="Arial"/>
          <w:sz w:val="20"/>
          <w:szCs w:val="20"/>
        </w:rPr>
        <w:t xml:space="preserve"> </w:t>
      </w:r>
      <w:r w:rsidR="007A1CFB">
        <w:rPr>
          <w:rFonts w:ascii="Arial" w:hAnsi="Arial" w:cs="Arial"/>
          <w:sz w:val="20"/>
          <w:szCs w:val="20"/>
        </w:rPr>
        <w:t xml:space="preserve"> </w:t>
      </w:r>
      <w:r w:rsidR="007A1CFB" w:rsidRPr="008016AC">
        <w:rPr>
          <w:rFonts w:ascii="Arial" w:hAnsi="Arial" w:cs="Arial"/>
          <w:sz w:val="20"/>
          <w:szCs w:val="20"/>
        </w:rPr>
        <w:t>Área Administrativa Oficina Nacional</w:t>
      </w:r>
    </w:p>
    <w:bookmarkEnd w:id="0"/>
    <w:p w14:paraId="0EE3793E" w14:textId="39BFC311" w:rsidR="00730213" w:rsidRDefault="00BD7420" w:rsidP="00320AF5">
      <w:pPr>
        <w:pStyle w:val="NormalWeb"/>
        <w:numPr>
          <w:ilvl w:val="0"/>
          <w:numId w:val="2"/>
        </w:numPr>
        <w:spacing w:before="0" w:beforeAutospacing="0" w:after="0" w:afterAutospacing="0" w:line="276" w:lineRule="auto"/>
        <w:jc w:val="both"/>
        <w:textAlignment w:val="baseline"/>
        <w:rPr>
          <w:rFonts w:ascii="Arial" w:hAnsi="Arial" w:cs="Arial"/>
          <w:color w:val="000000"/>
          <w:sz w:val="20"/>
          <w:szCs w:val="20"/>
        </w:rPr>
      </w:pPr>
      <w:r>
        <w:rPr>
          <w:rFonts w:ascii="Arial" w:hAnsi="Arial" w:cs="Arial"/>
          <w:color w:val="000000"/>
          <w:sz w:val="20"/>
          <w:szCs w:val="20"/>
        </w:rPr>
        <w:t xml:space="preserve">Dra. Roxana </w:t>
      </w:r>
      <w:proofErr w:type="spellStart"/>
      <w:r>
        <w:rPr>
          <w:rFonts w:ascii="Arial" w:hAnsi="Arial" w:cs="Arial"/>
          <w:color w:val="000000"/>
          <w:sz w:val="20"/>
          <w:szCs w:val="20"/>
        </w:rPr>
        <w:t>Escóbar</w:t>
      </w:r>
      <w:proofErr w:type="spellEnd"/>
      <w:r>
        <w:rPr>
          <w:rFonts w:ascii="Arial" w:hAnsi="Arial" w:cs="Arial"/>
          <w:color w:val="000000"/>
          <w:sz w:val="20"/>
          <w:szCs w:val="20"/>
        </w:rPr>
        <w:t xml:space="preserve">                 </w:t>
      </w:r>
      <w:r w:rsidR="00320AF5">
        <w:rPr>
          <w:rFonts w:ascii="Arial" w:hAnsi="Arial" w:cs="Arial"/>
          <w:color w:val="000000"/>
          <w:sz w:val="20"/>
          <w:szCs w:val="20"/>
        </w:rPr>
        <w:t>Área</w:t>
      </w:r>
      <w:r>
        <w:rPr>
          <w:rFonts w:ascii="Arial" w:hAnsi="Arial" w:cs="Arial"/>
          <w:color w:val="000000"/>
          <w:sz w:val="20"/>
          <w:szCs w:val="20"/>
        </w:rPr>
        <w:t xml:space="preserve"> Legal</w:t>
      </w:r>
    </w:p>
    <w:p w14:paraId="14FB33AF" w14:textId="77777777" w:rsidR="00BD7420" w:rsidRPr="008016AC" w:rsidRDefault="00BD7420" w:rsidP="00320AF5">
      <w:pPr>
        <w:pStyle w:val="NormalWeb"/>
        <w:spacing w:before="0" w:beforeAutospacing="0" w:after="0" w:afterAutospacing="0" w:line="276" w:lineRule="auto"/>
        <w:ind w:left="720"/>
        <w:jc w:val="both"/>
        <w:textAlignment w:val="baseline"/>
        <w:rPr>
          <w:rFonts w:ascii="Arial" w:hAnsi="Arial" w:cs="Arial"/>
          <w:color w:val="000000"/>
          <w:sz w:val="20"/>
          <w:szCs w:val="20"/>
        </w:rPr>
      </w:pPr>
    </w:p>
    <w:p w14:paraId="4833D41A" w14:textId="67BD2C81" w:rsidR="00AE199F" w:rsidRPr="008016AC" w:rsidRDefault="00730213" w:rsidP="00BC7B57">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ESCRITAS</w:t>
      </w:r>
    </w:p>
    <w:p w14:paraId="2D8E27BF" w14:textId="2B1BA059" w:rsidR="00385957" w:rsidRPr="00C148F2" w:rsidRDefault="00385957" w:rsidP="00BC7B57">
      <w:pPr>
        <w:pStyle w:val="NormalWeb"/>
        <w:spacing w:before="0" w:beforeAutospacing="0" w:after="120" w:afterAutospacing="0" w:line="276" w:lineRule="auto"/>
        <w:jc w:val="both"/>
        <w:rPr>
          <w:rFonts w:ascii="Arial" w:hAnsi="Arial" w:cs="Arial"/>
          <w:sz w:val="20"/>
          <w:szCs w:val="20"/>
        </w:rPr>
      </w:pPr>
      <w:r w:rsidRPr="00C148F2">
        <w:rPr>
          <w:rFonts w:ascii="Arial" w:hAnsi="Arial" w:cs="Arial"/>
          <w:color w:val="000000"/>
          <w:sz w:val="20"/>
          <w:szCs w:val="20"/>
        </w:rPr>
        <w:t>De acuerdo a lo establecido en la convocatoria, el p</w:t>
      </w:r>
      <w:r w:rsidR="00F8630E" w:rsidRPr="00C148F2">
        <w:rPr>
          <w:rFonts w:ascii="Arial" w:hAnsi="Arial" w:cs="Arial"/>
          <w:color w:val="000000"/>
          <w:sz w:val="20"/>
          <w:szCs w:val="20"/>
        </w:rPr>
        <w:t>lazo</w:t>
      </w:r>
      <w:r w:rsidRPr="00C148F2">
        <w:rPr>
          <w:rFonts w:ascii="Arial" w:hAnsi="Arial" w:cs="Arial"/>
          <w:color w:val="000000"/>
          <w:sz w:val="20"/>
          <w:szCs w:val="20"/>
        </w:rPr>
        <w:t xml:space="preserve"> de recepción de consultas escritas fue hasta el </w:t>
      </w:r>
      <w:r w:rsidR="005E25E6">
        <w:rPr>
          <w:rFonts w:ascii="Arial" w:hAnsi="Arial" w:cs="Arial"/>
          <w:color w:val="000000"/>
          <w:sz w:val="20"/>
          <w:szCs w:val="20"/>
        </w:rPr>
        <w:t>2</w:t>
      </w:r>
      <w:r w:rsidR="003752CC">
        <w:rPr>
          <w:rFonts w:ascii="Arial" w:hAnsi="Arial" w:cs="Arial"/>
          <w:color w:val="000000"/>
          <w:sz w:val="20"/>
          <w:szCs w:val="20"/>
        </w:rPr>
        <w:t>4</w:t>
      </w:r>
      <w:r w:rsidR="00351B5E" w:rsidRPr="00C148F2">
        <w:rPr>
          <w:rFonts w:ascii="Arial" w:hAnsi="Arial" w:cs="Arial"/>
          <w:color w:val="000000"/>
          <w:sz w:val="20"/>
          <w:szCs w:val="20"/>
        </w:rPr>
        <w:t>/</w:t>
      </w:r>
      <w:r w:rsidR="003752CC">
        <w:rPr>
          <w:rFonts w:ascii="Arial" w:hAnsi="Arial" w:cs="Arial"/>
          <w:color w:val="000000"/>
          <w:sz w:val="20"/>
          <w:szCs w:val="20"/>
        </w:rPr>
        <w:t>7</w:t>
      </w:r>
      <w:r w:rsidRPr="00C148F2">
        <w:rPr>
          <w:rFonts w:ascii="Arial" w:hAnsi="Arial" w:cs="Arial"/>
          <w:color w:val="000000"/>
          <w:sz w:val="20"/>
          <w:szCs w:val="20"/>
        </w:rPr>
        <w:t>/202</w:t>
      </w:r>
      <w:r w:rsidR="005E25E6">
        <w:rPr>
          <w:rFonts w:ascii="Arial" w:hAnsi="Arial" w:cs="Arial"/>
          <w:color w:val="000000"/>
          <w:sz w:val="20"/>
          <w:szCs w:val="20"/>
        </w:rPr>
        <w:t>5</w:t>
      </w:r>
      <w:r w:rsidRPr="00C148F2">
        <w:rPr>
          <w:rFonts w:ascii="Arial" w:hAnsi="Arial" w:cs="Arial"/>
          <w:color w:val="000000"/>
          <w:sz w:val="20"/>
          <w:szCs w:val="20"/>
        </w:rPr>
        <w:t xml:space="preserve"> hasta </w:t>
      </w:r>
      <w:proofErr w:type="spellStart"/>
      <w:r w:rsidR="00023315" w:rsidRPr="00C148F2">
        <w:rPr>
          <w:rFonts w:ascii="Arial" w:hAnsi="Arial" w:cs="Arial"/>
          <w:color w:val="000000"/>
          <w:sz w:val="20"/>
          <w:szCs w:val="20"/>
        </w:rPr>
        <w:t>H</w:t>
      </w:r>
      <w:r w:rsidRPr="00C148F2">
        <w:rPr>
          <w:rFonts w:ascii="Arial" w:hAnsi="Arial" w:cs="Arial"/>
          <w:color w:val="000000"/>
          <w:sz w:val="20"/>
          <w:szCs w:val="20"/>
        </w:rPr>
        <w:t>rs</w:t>
      </w:r>
      <w:proofErr w:type="spellEnd"/>
      <w:r w:rsidRPr="00C148F2">
        <w:rPr>
          <w:rFonts w:ascii="Arial" w:hAnsi="Arial" w:cs="Arial"/>
          <w:color w:val="000000"/>
          <w:sz w:val="20"/>
          <w:szCs w:val="20"/>
        </w:rPr>
        <w:t>. 1</w:t>
      </w:r>
      <w:r w:rsidR="005E25E6">
        <w:rPr>
          <w:rFonts w:ascii="Arial" w:hAnsi="Arial" w:cs="Arial"/>
          <w:color w:val="000000"/>
          <w:sz w:val="20"/>
          <w:szCs w:val="20"/>
        </w:rPr>
        <w:t>5</w:t>
      </w:r>
      <w:r w:rsidRPr="00C148F2">
        <w:rPr>
          <w:rFonts w:ascii="Arial" w:hAnsi="Arial" w:cs="Arial"/>
          <w:color w:val="000000"/>
          <w:sz w:val="20"/>
          <w:szCs w:val="20"/>
        </w:rPr>
        <w:t>:</w:t>
      </w:r>
      <w:r w:rsidR="00351B5E" w:rsidRPr="00C148F2">
        <w:rPr>
          <w:rFonts w:ascii="Arial" w:hAnsi="Arial" w:cs="Arial"/>
          <w:color w:val="000000"/>
          <w:sz w:val="20"/>
          <w:szCs w:val="20"/>
        </w:rPr>
        <w:t>0</w:t>
      </w:r>
      <w:r w:rsidRPr="00C148F2">
        <w:rPr>
          <w:rFonts w:ascii="Arial" w:hAnsi="Arial" w:cs="Arial"/>
          <w:color w:val="000000"/>
          <w:sz w:val="20"/>
          <w:szCs w:val="20"/>
        </w:rPr>
        <w:t>0, vía correo electrónico</w:t>
      </w:r>
      <w:r w:rsidR="00F8630E" w:rsidRPr="00C148F2">
        <w:rPr>
          <w:rFonts w:ascii="Arial" w:hAnsi="Arial" w:cs="Arial"/>
          <w:color w:val="000000"/>
          <w:sz w:val="20"/>
          <w:szCs w:val="20"/>
        </w:rPr>
        <w:t>:</w:t>
      </w:r>
      <w:r w:rsidRPr="00C148F2">
        <w:rPr>
          <w:rFonts w:ascii="Arial" w:hAnsi="Arial" w:cs="Arial"/>
          <w:color w:val="000000"/>
          <w:sz w:val="20"/>
          <w:szCs w:val="20"/>
        </w:rPr>
        <w:t xml:space="preserve"> </w:t>
      </w:r>
      <w:hyperlink r:id="rId8" w:history="1">
        <w:r w:rsidRPr="00C148F2">
          <w:rPr>
            <w:rFonts w:ascii="Arial" w:hAnsi="Arial" w:cs="Arial"/>
            <w:sz w:val="20"/>
            <w:szCs w:val="20"/>
          </w:rPr>
          <w:t>proveedores@csbp.com.bo</w:t>
        </w:r>
      </w:hyperlink>
      <w:r w:rsidR="00351B5E" w:rsidRPr="00C148F2">
        <w:rPr>
          <w:rFonts w:ascii="Arial" w:hAnsi="Arial" w:cs="Arial"/>
          <w:sz w:val="20"/>
          <w:szCs w:val="20"/>
        </w:rPr>
        <w:tab/>
      </w:r>
      <w:r w:rsidR="00BC50AF" w:rsidRPr="00C148F2">
        <w:rPr>
          <w:rFonts w:ascii="Arial" w:hAnsi="Arial" w:cs="Arial"/>
          <w:sz w:val="20"/>
          <w:szCs w:val="20"/>
        </w:rPr>
        <w:tab/>
      </w:r>
      <w:r w:rsidR="00BC50AF" w:rsidRPr="00C148F2">
        <w:rPr>
          <w:rFonts w:ascii="Arial" w:hAnsi="Arial" w:cs="Arial"/>
          <w:sz w:val="20"/>
          <w:szCs w:val="20"/>
        </w:rPr>
        <w:tab/>
      </w:r>
    </w:p>
    <w:p w14:paraId="41978C06" w14:textId="35E4DB8B" w:rsidR="00385957" w:rsidRPr="00C148F2" w:rsidRDefault="00385957" w:rsidP="00BC7B57">
      <w:pPr>
        <w:pStyle w:val="NormalWeb"/>
        <w:spacing w:before="0" w:beforeAutospacing="0" w:after="120" w:afterAutospacing="0" w:line="276" w:lineRule="auto"/>
        <w:jc w:val="both"/>
        <w:rPr>
          <w:rFonts w:ascii="Arial" w:hAnsi="Arial" w:cs="Arial"/>
          <w:color w:val="000000"/>
          <w:sz w:val="20"/>
          <w:szCs w:val="20"/>
        </w:rPr>
      </w:pPr>
      <w:r w:rsidRPr="00C148F2">
        <w:rPr>
          <w:rFonts w:ascii="Arial" w:hAnsi="Arial" w:cs="Arial"/>
          <w:color w:val="000000"/>
          <w:sz w:val="20"/>
          <w:szCs w:val="20"/>
        </w:rPr>
        <w:t>Al respecto, se debe señalar que</w:t>
      </w:r>
      <w:r w:rsidR="00023315" w:rsidRPr="00C148F2">
        <w:rPr>
          <w:rFonts w:ascii="Arial" w:hAnsi="Arial" w:cs="Arial"/>
          <w:color w:val="000000"/>
          <w:sz w:val="20"/>
          <w:szCs w:val="20"/>
        </w:rPr>
        <w:t xml:space="preserve"> </w:t>
      </w:r>
      <w:r w:rsidRPr="00C148F2">
        <w:rPr>
          <w:rFonts w:ascii="Arial" w:hAnsi="Arial" w:cs="Arial"/>
          <w:color w:val="000000"/>
          <w:sz w:val="20"/>
          <w:szCs w:val="20"/>
        </w:rPr>
        <w:t xml:space="preserve">se </w:t>
      </w:r>
      <w:r w:rsidR="003752CC">
        <w:rPr>
          <w:rFonts w:ascii="Arial" w:hAnsi="Arial" w:cs="Arial"/>
          <w:color w:val="000000"/>
          <w:sz w:val="20"/>
          <w:szCs w:val="20"/>
        </w:rPr>
        <w:t xml:space="preserve">recibieron </w:t>
      </w:r>
      <w:r w:rsidRPr="00C148F2">
        <w:rPr>
          <w:rFonts w:ascii="Arial" w:hAnsi="Arial" w:cs="Arial"/>
          <w:color w:val="000000"/>
          <w:sz w:val="20"/>
          <w:szCs w:val="20"/>
        </w:rPr>
        <w:t>Consultas Escritas hasta la fecha y hora establecida en el Pliego de Condiciones</w:t>
      </w:r>
      <w:r w:rsidR="00023315" w:rsidRPr="00C148F2">
        <w:rPr>
          <w:rFonts w:ascii="Arial" w:hAnsi="Arial" w:cs="Arial"/>
          <w:color w:val="000000"/>
          <w:sz w:val="20"/>
          <w:szCs w:val="20"/>
        </w:rPr>
        <w:t>.</w:t>
      </w:r>
    </w:p>
    <w:p w14:paraId="02485FCE" w14:textId="2519275F" w:rsidR="003752CC" w:rsidRPr="00C148F2" w:rsidRDefault="003752CC" w:rsidP="003752CC">
      <w:pPr>
        <w:pStyle w:val="NormalWeb"/>
        <w:spacing w:before="0" w:beforeAutospacing="0" w:after="0" w:afterAutospacing="0" w:line="276" w:lineRule="auto"/>
        <w:jc w:val="both"/>
        <w:rPr>
          <w:rFonts w:ascii="Arial" w:hAnsi="Arial" w:cs="Arial"/>
          <w:b/>
          <w:bCs/>
          <w:color w:val="000000"/>
          <w:sz w:val="20"/>
          <w:szCs w:val="20"/>
        </w:rPr>
      </w:pPr>
      <w:r w:rsidRPr="00C148F2">
        <w:rPr>
          <w:rFonts w:ascii="Arial" w:hAnsi="Arial" w:cs="Arial"/>
          <w:b/>
          <w:bCs/>
          <w:color w:val="000000"/>
          <w:sz w:val="20"/>
          <w:szCs w:val="20"/>
        </w:rPr>
        <w:t xml:space="preserve">Empresa de Laboratorios </w:t>
      </w:r>
      <w:r w:rsidR="00473687">
        <w:rPr>
          <w:rFonts w:ascii="Arial" w:hAnsi="Arial" w:cs="Arial"/>
          <w:b/>
          <w:bCs/>
          <w:color w:val="000000"/>
          <w:sz w:val="20"/>
          <w:szCs w:val="20"/>
        </w:rPr>
        <w:t xml:space="preserve">LKM Bolivia S.A. </w:t>
      </w:r>
      <w:r w:rsidRPr="00C148F2">
        <w:rPr>
          <w:rFonts w:ascii="Arial" w:hAnsi="Arial" w:cs="Arial"/>
          <w:b/>
          <w:bCs/>
          <w:color w:val="000000"/>
          <w:sz w:val="20"/>
          <w:szCs w:val="20"/>
        </w:rPr>
        <w:t xml:space="preserve">                                         </w:t>
      </w:r>
      <w:r w:rsidRPr="00C148F2">
        <w:rPr>
          <w:rFonts w:ascii="Arial" w:hAnsi="Arial" w:cs="Arial"/>
          <w:color w:val="000000"/>
          <w:sz w:val="20"/>
          <w:szCs w:val="20"/>
        </w:rPr>
        <w:t xml:space="preserve">Fecha de Envío: </w:t>
      </w:r>
      <w:r w:rsidR="00473687">
        <w:rPr>
          <w:rFonts w:ascii="Arial" w:hAnsi="Arial" w:cs="Arial"/>
          <w:color w:val="000000"/>
          <w:sz w:val="20"/>
          <w:szCs w:val="20"/>
        </w:rPr>
        <w:t>23/7</w:t>
      </w:r>
      <w:r w:rsidRPr="00C148F2">
        <w:rPr>
          <w:rFonts w:ascii="Arial" w:hAnsi="Arial" w:cs="Arial"/>
          <w:color w:val="000000"/>
          <w:sz w:val="20"/>
          <w:szCs w:val="20"/>
        </w:rPr>
        <w:t>/202</w:t>
      </w:r>
      <w:r w:rsidR="00473687">
        <w:rPr>
          <w:rFonts w:ascii="Arial" w:hAnsi="Arial" w:cs="Arial"/>
          <w:color w:val="000000"/>
          <w:sz w:val="20"/>
          <w:szCs w:val="20"/>
        </w:rPr>
        <w:t>5</w:t>
      </w:r>
      <w:r w:rsidRPr="00C148F2">
        <w:rPr>
          <w:rFonts w:ascii="Arial" w:hAnsi="Arial" w:cs="Arial"/>
          <w:color w:val="000000"/>
          <w:sz w:val="20"/>
          <w:szCs w:val="20"/>
        </w:rPr>
        <w:t xml:space="preserve">   1</w:t>
      </w:r>
      <w:r w:rsidR="00473687">
        <w:rPr>
          <w:rFonts w:ascii="Arial" w:hAnsi="Arial" w:cs="Arial"/>
          <w:color w:val="000000"/>
          <w:sz w:val="20"/>
          <w:szCs w:val="20"/>
        </w:rPr>
        <w:t>5</w:t>
      </w:r>
      <w:r w:rsidRPr="00C148F2">
        <w:rPr>
          <w:rFonts w:ascii="Arial" w:hAnsi="Arial" w:cs="Arial"/>
          <w:color w:val="000000"/>
          <w:sz w:val="20"/>
          <w:szCs w:val="20"/>
        </w:rPr>
        <w:t>:</w:t>
      </w:r>
      <w:r w:rsidR="00473687">
        <w:rPr>
          <w:rFonts w:ascii="Arial" w:hAnsi="Arial" w:cs="Arial"/>
          <w:color w:val="000000"/>
          <w:sz w:val="20"/>
          <w:szCs w:val="20"/>
        </w:rPr>
        <w:t>0</w:t>
      </w:r>
      <w:r>
        <w:rPr>
          <w:rFonts w:ascii="Arial" w:hAnsi="Arial" w:cs="Arial"/>
          <w:color w:val="000000"/>
          <w:sz w:val="20"/>
          <w:szCs w:val="20"/>
        </w:rPr>
        <w:t>9</w:t>
      </w:r>
    </w:p>
    <w:p w14:paraId="2D900DE5" w14:textId="77777777" w:rsidR="003752CC" w:rsidRPr="00C148F2"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p>
    <w:p w14:paraId="5CA78FB8" w14:textId="18BC68FE" w:rsidR="00473687" w:rsidRDefault="00473687" w:rsidP="003752CC">
      <w:pPr>
        <w:spacing w:line="276" w:lineRule="auto"/>
        <w:jc w:val="both"/>
        <w:rPr>
          <w:rFonts w:ascii="Arial" w:hAnsi="Arial" w:cs="Arial"/>
          <w:color w:val="000000"/>
          <w:sz w:val="20"/>
          <w:szCs w:val="20"/>
          <w:lang w:eastAsia="es-BO"/>
        </w:rPr>
      </w:pPr>
      <w:r>
        <w:rPr>
          <w:rFonts w:ascii="Arial" w:hAnsi="Arial" w:cs="Arial"/>
          <w:color w:val="000000"/>
          <w:sz w:val="20"/>
          <w:szCs w:val="20"/>
          <w:lang w:eastAsia="es-BO"/>
        </w:rPr>
        <w:t>¿</w:t>
      </w:r>
      <w:r w:rsidRPr="00473687">
        <w:rPr>
          <w:rFonts w:ascii="Arial" w:hAnsi="Arial" w:cs="Arial"/>
          <w:color w:val="000000"/>
          <w:sz w:val="20"/>
          <w:szCs w:val="20"/>
          <w:lang w:eastAsia="es-BO"/>
        </w:rPr>
        <w:t xml:space="preserve">Se puede ofertar por encima del precio </w:t>
      </w:r>
      <w:r>
        <w:rPr>
          <w:rFonts w:ascii="Arial" w:hAnsi="Arial" w:cs="Arial"/>
          <w:color w:val="000000"/>
          <w:sz w:val="20"/>
          <w:szCs w:val="20"/>
          <w:lang w:eastAsia="es-BO"/>
        </w:rPr>
        <w:t>LINAME</w:t>
      </w:r>
      <w:r w:rsidRPr="00473687">
        <w:rPr>
          <w:rFonts w:ascii="Arial" w:hAnsi="Arial" w:cs="Arial"/>
          <w:color w:val="000000"/>
          <w:sz w:val="20"/>
          <w:szCs w:val="20"/>
          <w:lang w:eastAsia="es-BO"/>
        </w:rPr>
        <w:t>?</w:t>
      </w:r>
    </w:p>
    <w:p w14:paraId="4D267C83" w14:textId="46022DE5" w:rsidR="003752CC"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8839A62" w14:textId="2E5932FC" w:rsidR="003752CC" w:rsidRPr="00C148F2" w:rsidRDefault="00473687" w:rsidP="003752CC">
      <w:pPr>
        <w:spacing w:line="276" w:lineRule="auto"/>
        <w:jc w:val="both"/>
        <w:rPr>
          <w:rFonts w:ascii="Arial" w:hAnsi="Arial" w:cs="Arial"/>
          <w:b/>
          <w:bCs/>
          <w:color w:val="000000"/>
          <w:sz w:val="20"/>
          <w:szCs w:val="20"/>
          <w:lang w:val="es-BO" w:eastAsia="es-BO"/>
        </w:rPr>
      </w:pPr>
      <w:r w:rsidRPr="00473687">
        <w:rPr>
          <w:rFonts w:ascii="Arial" w:hAnsi="Arial" w:cs="Arial"/>
          <w:color w:val="000000"/>
          <w:sz w:val="20"/>
          <w:szCs w:val="20"/>
          <w:lang w:val="es-BO" w:eastAsia="es-BO"/>
        </w:rPr>
        <w:t>La empresa puede ofertar el precio conveniente, sin embargo</w:t>
      </w:r>
      <w:r>
        <w:rPr>
          <w:rFonts w:ascii="Arial" w:hAnsi="Arial" w:cs="Arial"/>
          <w:color w:val="000000"/>
          <w:sz w:val="20"/>
          <w:szCs w:val="20"/>
          <w:lang w:val="es-BO" w:eastAsia="es-BO"/>
        </w:rPr>
        <w:t>,</w:t>
      </w:r>
      <w:r w:rsidRPr="00473687">
        <w:rPr>
          <w:rFonts w:ascii="Arial" w:hAnsi="Arial" w:cs="Arial"/>
          <w:color w:val="000000"/>
          <w:sz w:val="20"/>
          <w:szCs w:val="20"/>
          <w:lang w:val="es-BO" w:eastAsia="es-BO"/>
        </w:rPr>
        <w:t xml:space="preserve"> por Norma Nacional nos regimos a respetar precio referencial LINAME vigente.</w:t>
      </w:r>
    </w:p>
    <w:p w14:paraId="4BC697EA" w14:textId="77777777" w:rsidR="003752CC" w:rsidRPr="00C148F2"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2:</w:t>
      </w:r>
    </w:p>
    <w:p w14:paraId="1CBEBE95" w14:textId="1E2998C9" w:rsidR="003752CC" w:rsidRPr="00832A15" w:rsidRDefault="00473687" w:rsidP="003752CC">
      <w:pPr>
        <w:spacing w:line="276" w:lineRule="auto"/>
        <w:jc w:val="both"/>
        <w:rPr>
          <w:rFonts w:ascii="Arial" w:hAnsi="Arial" w:cs="Arial"/>
          <w:color w:val="000000"/>
          <w:sz w:val="20"/>
          <w:szCs w:val="20"/>
          <w:lang w:val="es-BO" w:eastAsia="es-BO"/>
        </w:rPr>
      </w:pPr>
      <w:r w:rsidRPr="00473687">
        <w:rPr>
          <w:rFonts w:ascii="Arial" w:hAnsi="Arial" w:cs="Arial"/>
          <w:color w:val="000000"/>
          <w:sz w:val="20"/>
          <w:szCs w:val="20"/>
          <w:lang w:val="es-BO" w:eastAsia="es-BO"/>
        </w:rPr>
        <w:t>Las entregas que no sean en ciudades troncales fuera de SCZ, LPZ, CBBA solicitar que se dé un plazo de 15 días calendario, esto a razón de la problemática actual de desabastecimiento de combustible, lo cual afecta la entrega en tiempo. </w:t>
      </w:r>
    </w:p>
    <w:p w14:paraId="5CA2140C" w14:textId="77777777" w:rsidR="003752CC"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6A2B3A3" w14:textId="720B6315" w:rsidR="00C33F7E" w:rsidRPr="00C33F7E" w:rsidRDefault="00C33F7E" w:rsidP="00C33F7E">
      <w:pPr>
        <w:spacing w:line="276" w:lineRule="auto"/>
        <w:jc w:val="both"/>
        <w:rPr>
          <w:rFonts w:ascii="Arial" w:hAnsi="Arial" w:cs="Arial"/>
          <w:color w:val="000000"/>
          <w:sz w:val="20"/>
          <w:szCs w:val="20"/>
          <w:lang w:val="es-BO" w:eastAsia="es-BO"/>
        </w:rPr>
      </w:pPr>
      <w:bookmarkStart w:id="1" w:name="_Hlk204595683"/>
      <w:r w:rsidRPr="00C33F7E">
        <w:rPr>
          <w:rFonts w:ascii="Arial" w:hAnsi="Arial" w:cs="Arial"/>
          <w:color w:val="000000"/>
          <w:sz w:val="20"/>
          <w:szCs w:val="20"/>
          <w:lang w:val="es-BO" w:eastAsia="es-BO"/>
        </w:rPr>
        <w:t>Para la entrega de medicamentos la</w:t>
      </w:r>
      <w:r w:rsidR="006325FE">
        <w:rPr>
          <w:rFonts w:ascii="Arial" w:hAnsi="Arial" w:cs="Arial"/>
          <w:color w:val="000000"/>
          <w:sz w:val="20"/>
          <w:szCs w:val="20"/>
          <w:lang w:val="es-BO" w:eastAsia="es-BO"/>
        </w:rPr>
        <w:t xml:space="preserve"> nota de pedido </w:t>
      </w:r>
      <w:r w:rsidRPr="00C33F7E">
        <w:rPr>
          <w:rFonts w:ascii="Arial" w:hAnsi="Arial" w:cs="Arial"/>
          <w:color w:val="000000"/>
          <w:sz w:val="20"/>
          <w:szCs w:val="20"/>
          <w:lang w:val="es-BO" w:eastAsia="es-BO"/>
        </w:rPr>
        <w:t>se emitirá con un plazo de entrega de 7 a 15 días calendario, salvo si el requerimiento corresponde a urgencia o emergencia</w:t>
      </w:r>
      <w:bookmarkEnd w:id="1"/>
      <w:r w:rsidRPr="00C33F7E">
        <w:rPr>
          <w:rFonts w:ascii="Arial" w:hAnsi="Arial" w:cs="Arial"/>
          <w:color w:val="000000"/>
          <w:sz w:val="20"/>
          <w:szCs w:val="20"/>
          <w:lang w:val="es-BO" w:eastAsia="es-BO"/>
        </w:rPr>
        <w:t>: ejemplo Albumina humana, Inmunoglobulinas entre otros que debe ser inmediato.</w:t>
      </w:r>
    </w:p>
    <w:p w14:paraId="6E693D2B" w14:textId="77777777" w:rsidR="003752CC" w:rsidRPr="00C148F2"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3:</w:t>
      </w:r>
    </w:p>
    <w:p w14:paraId="03C3AC7C" w14:textId="77777777" w:rsidR="00473687" w:rsidRPr="00473687" w:rsidRDefault="00473687" w:rsidP="00473687">
      <w:pPr>
        <w:spacing w:line="276" w:lineRule="auto"/>
        <w:jc w:val="both"/>
        <w:rPr>
          <w:rFonts w:ascii="Arial" w:hAnsi="Arial" w:cs="Arial"/>
          <w:color w:val="000000"/>
          <w:sz w:val="20"/>
          <w:szCs w:val="20"/>
          <w:lang w:val="es-BO" w:eastAsia="es-BO"/>
        </w:rPr>
      </w:pPr>
      <w:r w:rsidRPr="00473687">
        <w:rPr>
          <w:rFonts w:ascii="Arial" w:hAnsi="Arial" w:cs="Arial"/>
          <w:color w:val="000000"/>
          <w:sz w:val="20"/>
          <w:szCs w:val="20"/>
          <w:lang w:val="es-BO" w:eastAsia="es-BO"/>
        </w:rPr>
        <w:t>Se sugiere pueda definir una cantidad para cumplir y que no sea a requerimiento por ciclo o por lo menos requerimiento por 3 meses, esto a razón de dificultades de importación y variación cambiaria.</w:t>
      </w:r>
    </w:p>
    <w:p w14:paraId="0E1A9B33" w14:textId="77777777" w:rsidR="003752CC"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Respuesta:</w:t>
      </w:r>
    </w:p>
    <w:p w14:paraId="1306F67C" w14:textId="3973E6A5" w:rsidR="00C33F7E" w:rsidRDefault="00C33F7E" w:rsidP="003752CC">
      <w:pPr>
        <w:spacing w:line="276" w:lineRule="auto"/>
        <w:jc w:val="both"/>
        <w:rPr>
          <w:rFonts w:ascii="Arial" w:hAnsi="Arial" w:cs="Arial"/>
          <w:color w:val="000000"/>
          <w:sz w:val="20"/>
          <w:szCs w:val="20"/>
          <w:lang w:eastAsia="es-BO"/>
        </w:rPr>
      </w:pPr>
      <w:r w:rsidRPr="00C33F7E">
        <w:rPr>
          <w:rFonts w:ascii="Arial" w:hAnsi="Arial" w:cs="Arial"/>
          <w:color w:val="000000"/>
          <w:sz w:val="20"/>
          <w:szCs w:val="20"/>
          <w:lang w:eastAsia="es-BO"/>
        </w:rPr>
        <w:t>La modalidad del proceso es "A requerimiento por ciclo y por paciente, para patología crónica corresponde requerimiento trimestral"</w:t>
      </w:r>
    </w:p>
    <w:p w14:paraId="53CAD7EA" w14:textId="7A4A64B9" w:rsidR="003752CC" w:rsidRPr="00C148F2"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4:</w:t>
      </w:r>
    </w:p>
    <w:p w14:paraId="66D96F2B" w14:textId="0DAC6BB8" w:rsidR="00473687" w:rsidRPr="00473687" w:rsidRDefault="00473687" w:rsidP="00473687">
      <w:pPr>
        <w:spacing w:line="276" w:lineRule="auto"/>
        <w:jc w:val="both"/>
        <w:rPr>
          <w:rFonts w:ascii="Arial" w:hAnsi="Arial" w:cs="Arial"/>
          <w:color w:val="000000"/>
          <w:sz w:val="20"/>
          <w:szCs w:val="20"/>
          <w:lang w:val="es-BO" w:eastAsia="es-BO"/>
        </w:rPr>
      </w:pPr>
      <w:r w:rsidRPr="00473687">
        <w:rPr>
          <w:rFonts w:ascii="Arial" w:hAnsi="Arial" w:cs="Arial"/>
          <w:color w:val="000000"/>
          <w:sz w:val="20"/>
          <w:szCs w:val="20"/>
          <w:lang w:val="es-BO" w:eastAsia="es-BO"/>
        </w:rPr>
        <w:t xml:space="preserve">Se solicita que las entregas que sean por trimestre del ciclo del paciente de los productos que sean extraliname, Ejemplo; nos piden por ejemplo de a 1 </w:t>
      </w:r>
      <w:proofErr w:type="spellStart"/>
      <w:r w:rsidRPr="00473687">
        <w:rPr>
          <w:rFonts w:ascii="Arial" w:hAnsi="Arial" w:cs="Arial"/>
          <w:color w:val="000000"/>
          <w:sz w:val="20"/>
          <w:szCs w:val="20"/>
          <w:lang w:val="es-BO" w:eastAsia="es-BO"/>
        </w:rPr>
        <w:t>und</w:t>
      </w:r>
      <w:proofErr w:type="spellEnd"/>
      <w:r w:rsidRPr="00473687">
        <w:rPr>
          <w:rFonts w:ascii="Arial" w:hAnsi="Arial" w:cs="Arial"/>
          <w:color w:val="000000"/>
          <w:sz w:val="20"/>
          <w:szCs w:val="20"/>
          <w:lang w:val="es-BO" w:eastAsia="es-BO"/>
        </w:rPr>
        <w:t>. de un producto XX y eso no cubre los gastos de transporte y entrega.</w:t>
      </w:r>
    </w:p>
    <w:p w14:paraId="0ADF3810" w14:textId="77777777" w:rsidR="003752CC"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46F7761" w14:textId="4E2F5A51" w:rsidR="00C33F7E" w:rsidRDefault="00C33F7E" w:rsidP="003752CC">
      <w:pPr>
        <w:spacing w:line="276" w:lineRule="auto"/>
        <w:jc w:val="both"/>
        <w:rPr>
          <w:rFonts w:ascii="Arial" w:hAnsi="Arial" w:cs="Arial"/>
          <w:color w:val="000000"/>
          <w:sz w:val="20"/>
          <w:szCs w:val="20"/>
          <w:lang w:eastAsia="es-BO"/>
        </w:rPr>
      </w:pPr>
      <w:r w:rsidRPr="00C33F7E">
        <w:rPr>
          <w:rFonts w:ascii="Arial" w:hAnsi="Arial" w:cs="Arial"/>
          <w:color w:val="000000"/>
          <w:sz w:val="20"/>
          <w:szCs w:val="20"/>
          <w:lang w:eastAsia="es-BO"/>
        </w:rPr>
        <w:t>Medicamentos oncológicos corresponden a requerimiento por ciclo</w:t>
      </w:r>
      <w:r>
        <w:rPr>
          <w:rFonts w:ascii="Arial" w:hAnsi="Arial" w:cs="Arial"/>
          <w:color w:val="000000"/>
          <w:sz w:val="20"/>
          <w:szCs w:val="20"/>
          <w:lang w:eastAsia="es-BO"/>
        </w:rPr>
        <w:t>.</w:t>
      </w:r>
    </w:p>
    <w:p w14:paraId="4963C6E2" w14:textId="2DDFF966" w:rsidR="003752CC" w:rsidRPr="00C148F2"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5:</w:t>
      </w:r>
    </w:p>
    <w:p w14:paraId="457F94A7" w14:textId="51197719" w:rsidR="00473687" w:rsidRPr="00473687" w:rsidRDefault="00473687" w:rsidP="00473687">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w:t>
      </w:r>
      <w:r w:rsidRPr="00473687">
        <w:rPr>
          <w:rFonts w:ascii="Arial" w:hAnsi="Arial" w:cs="Arial"/>
          <w:color w:val="000000"/>
          <w:sz w:val="20"/>
          <w:szCs w:val="20"/>
          <w:lang w:val="es-BO" w:eastAsia="es-BO"/>
        </w:rPr>
        <w:t xml:space="preserve">Se aceptará BPA tercerizado?, considerando que se cuenta con la documentación de respaldo del servicio </w:t>
      </w:r>
      <w:r w:rsidR="00C33F7E" w:rsidRPr="00473687">
        <w:rPr>
          <w:rFonts w:ascii="Arial" w:hAnsi="Arial" w:cs="Arial"/>
          <w:color w:val="000000"/>
          <w:sz w:val="20"/>
          <w:szCs w:val="20"/>
          <w:lang w:val="es-BO" w:eastAsia="es-BO"/>
        </w:rPr>
        <w:t>tercerizado</w:t>
      </w:r>
      <w:r w:rsidRPr="00473687">
        <w:rPr>
          <w:rFonts w:ascii="Arial" w:hAnsi="Arial" w:cs="Arial"/>
          <w:color w:val="000000"/>
          <w:sz w:val="20"/>
          <w:szCs w:val="20"/>
          <w:lang w:val="es-BO" w:eastAsia="es-BO"/>
        </w:rPr>
        <w:t>.</w:t>
      </w:r>
    </w:p>
    <w:p w14:paraId="6F0B46DF" w14:textId="77777777" w:rsidR="003752CC" w:rsidRPr="00C148F2" w:rsidRDefault="003752CC" w:rsidP="003752C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87477B7" w14:textId="77777777" w:rsidR="00C33F7E" w:rsidRDefault="00C33F7E" w:rsidP="003752CC">
      <w:pPr>
        <w:spacing w:line="276" w:lineRule="auto"/>
        <w:rPr>
          <w:rFonts w:ascii="Arial" w:hAnsi="Arial" w:cs="Arial"/>
          <w:color w:val="000000"/>
          <w:sz w:val="20"/>
          <w:szCs w:val="20"/>
          <w:lang w:eastAsia="es-BO"/>
        </w:rPr>
      </w:pPr>
      <w:r w:rsidRPr="00C33F7E">
        <w:rPr>
          <w:rFonts w:ascii="Arial" w:hAnsi="Arial" w:cs="Arial"/>
          <w:color w:val="000000"/>
          <w:sz w:val="20"/>
          <w:szCs w:val="20"/>
          <w:lang w:eastAsia="es-BO"/>
        </w:rPr>
        <w:t>Si se aceptará, con la documentación que corresponde.</w:t>
      </w:r>
    </w:p>
    <w:p w14:paraId="1AFA2920" w14:textId="3316457C" w:rsidR="003752CC" w:rsidRPr="00C148F2" w:rsidRDefault="003752CC" w:rsidP="003752CC">
      <w:pPr>
        <w:spacing w:line="276" w:lineRule="auto"/>
        <w:rPr>
          <w:rFonts w:ascii="Arial" w:hAnsi="Arial" w:cs="Arial"/>
          <w:color w:val="000000"/>
          <w:sz w:val="20"/>
          <w:szCs w:val="20"/>
        </w:rPr>
      </w:pPr>
      <w:r w:rsidRPr="00C148F2">
        <w:rPr>
          <w:rFonts w:ascii="Arial" w:hAnsi="Arial" w:cs="Arial"/>
          <w:color w:val="000000"/>
          <w:sz w:val="20"/>
          <w:szCs w:val="20"/>
        </w:rPr>
        <w:t xml:space="preserve">Dando lectura a las consultas escritas y sus respuestas, se continuó con la Reunión de Aclaración de acuerdo a los siguientes potenciales proponentes presentes en sala: </w:t>
      </w:r>
    </w:p>
    <w:p w14:paraId="0A0883A6" w14:textId="77777777" w:rsidR="003752CC" w:rsidRDefault="003752CC" w:rsidP="003752CC">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 PARTICIPANTES</w:t>
      </w:r>
    </w:p>
    <w:p w14:paraId="489D73FD" w14:textId="77777777" w:rsidR="007A2A65" w:rsidRPr="00C148F2" w:rsidRDefault="007A2A65" w:rsidP="003752CC">
      <w:pPr>
        <w:spacing w:line="276" w:lineRule="auto"/>
        <w:jc w:val="center"/>
        <w:rPr>
          <w:rFonts w:ascii="Arial" w:hAnsi="Arial" w:cs="Arial"/>
          <w:b/>
          <w:bCs/>
          <w:color w:val="000000"/>
          <w:sz w:val="20"/>
          <w:szCs w:val="20"/>
        </w:rPr>
      </w:pPr>
    </w:p>
    <w:tbl>
      <w:tblPr>
        <w:tblStyle w:val="Tablaconcuadrcula"/>
        <w:tblW w:w="0" w:type="auto"/>
        <w:jc w:val="center"/>
        <w:tblLook w:val="04A0" w:firstRow="1" w:lastRow="0" w:firstColumn="1" w:lastColumn="0" w:noHBand="0" w:noVBand="1"/>
      </w:tblPr>
      <w:tblGrid>
        <w:gridCol w:w="3823"/>
        <w:gridCol w:w="4536"/>
      </w:tblGrid>
      <w:tr w:rsidR="003752CC" w:rsidRPr="00C148F2" w14:paraId="3C796579" w14:textId="77777777">
        <w:trPr>
          <w:jc w:val="center"/>
        </w:trPr>
        <w:tc>
          <w:tcPr>
            <w:tcW w:w="3823" w:type="dxa"/>
          </w:tcPr>
          <w:p w14:paraId="03AF34AD" w14:textId="77777777" w:rsidR="003752CC" w:rsidRPr="00C148F2" w:rsidRDefault="003752CC">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w:t>
            </w:r>
          </w:p>
        </w:tc>
        <w:tc>
          <w:tcPr>
            <w:tcW w:w="4536" w:type="dxa"/>
          </w:tcPr>
          <w:p w14:paraId="73847B41" w14:textId="77777777" w:rsidR="003752CC" w:rsidRPr="00C148F2" w:rsidRDefault="003752CC">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 xml:space="preserve">REPRESENTATES </w:t>
            </w:r>
          </w:p>
        </w:tc>
      </w:tr>
      <w:tr w:rsidR="003752CC" w:rsidRPr="00C148F2" w14:paraId="08E259B5" w14:textId="77777777">
        <w:trPr>
          <w:jc w:val="center"/>
        </w:trPr>
        <w:tc>
          <w:tcPr>
            <w:tcW w:w="3823" w:type="dxa"/>
          </w:tcPr>
          <w:p w14:paraId="1836AC59" w14:textId="4C9C16C5" w:rsidR="003752CC" w:rsidRPr="00C148F2" w:rsidRDefault="00BD7420" w:rsidP="00B61126">
            <w:pPr>
              <w:spacing w:line="276" w:lineRule="auto"/>
              <w:jc w:val="center"/>
              <w:rPr>
                <w:rFonts w:ascii="Arial" w:hAnsi="Arial" w:cs="Arial"/>
                <w:color w:val="000000"/>
                <w:sz w:val="20"/>
                <w:szCs w:val="20"/>
              </w:rPr>
            </w:pPr>
            <w:r>
              <w:rPr>
                <w:rFonts w:ascii="Arial" w:hAnsi="Arial" w:cs="Arial"/>
                <w:color w:val="000000"/>
                <w:sz w:val="20"/>
                <w:szCs w:val="20"/>
              </w:rPr>
              <w:t xml:space="preserve">DROGUERIA </w:t>
            </w:r>
            <w:r w:rsidR="00477D04">
              <w:rPr>
                <w:rFonts w:ascii="Arial" w:hAnsi="Arial" w:cs="Arial"/>
                <w:color w:val="000000"/>
                <w:sz w:val="20"/>
                <w:szCs w:val="20"/>
              </w:rPr>
              <w:t xml:space="preserve">INTI </w:t>
            </w:r>
            <w:r>
              <w:rPr>
                <w:rFonts w:ascii="Arial" w:hAnsi="Arial" w:cs="Arial"/>
                <w:color w:val="000000"/>
                <w:sz w:val="20"/>
                <w:szCs w:val="20"/>
              </w:rPr>
              <w:t xml:space="preserve">- </w:t>
            </w:r>
            <w:r w:rsidR="00477D04">
              <w:rPr>
                <w:rFonts w:ascii="Arial" w:hAnsi="Arial" w:cs="Arial"/>
                <w:color w:val="000000"/>
                <w:sz w:val="20"/>
                <w:szCs w:val="20"/>
              </w:rPr>
              <w:t>ROCHE</w:t>
            </w:r>
          </w:p>
        </w:tc>
        <w:tc>
          <w:tcPr>
            <w:tcW w:w="4536" w:type="dxa"/>
          </w:tcPr>
          <w:p w14:paraId="047EA090" w14:textId="61D3AE67"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ABAD VARGAS</w:t>
            </w:r>
          </w:p>
        </w:tc>
      </w:tr>
      <w:tr w:rsidR="003752CC" w:rsidRPr="00C148F2" w14:paraId="7B222C7F" w14:textId="77777777">
        <w:trPr>
          <w:jc w:val="center"/>
        </w:trPr>
        <w:tc>
          <w:tcPr>
            <w:tcW w:w="3823" w:type="dxa"/>
          </w:tcPr>
          <w:p w14:paraId="6E981A5E" w14:textId="57E3A446"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EUROFARMA</w:t>
            </w:r>
            <w:r w:rsidR="00BD7420">
              <w:rPr>
                <w:rFonts w:ascii="Arial" w:hAnsi="Arial" w:cs="Arial"/>
                <w:color w:val="000000"/>
                <w:sz w:val="20"/>
                <w:szCs w:val="20"/>
              </w:rPr>
              <w:t xml:space="preserve"> </w:t>
            </w:r>
            <w:r w:rsidR="00320AF5">
              <w:rPr>
                <w:rFonts w:ascii="Arial" w:hAnsi="Arial" w:cs="Arial"/>
                <w:color w:val="000000"/>
                <w:sz w:val="20"/>
                <w:szCs w:val="20"/>
              </w:rPr>
              <w:t>BOLIVIA S.A.</w:t>
            </w:r>
          </w:p>
        </w:tc>
        <w:tc>
          <w:tcPr>
            <w:tcW w:w="4536" w:type="dxa"/>
          </w:tcPr>
          <w:p w14:paraId="5C386908" w14:textId="5D4CCEE2"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ELIANA TABOADA</w:t>
            </w:r>
          </w:p>
        </w:tc>
      </w:tr>
      <w:tr w:rsidR="003752CC" w:rsidRPr="00C148F2" w14:paraId="02447E24" w14:textId="77777777">
        <w:trPr>
          <w:jc w:val="center"/>
        </w:trPr>
        <w:tc>
          <w:tcPr>
            <w:tcW w:w="3823" w:type="dxa"/>
          </w:tcPr>
          <w:p w14:paraId="6912071C" w14:textId="4B621001"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BLANCO Y NEGRO</w:t>
            </w:r>
          </w:p>
        </w:tc>
        <w:tc>
          <w:tcPr>
            <w:tcW w:w="4536" w:type="dxa"/>
          </w:tcPr>
          <w:p w14:paraId="73A7AA7D" w14:textId="1985588D"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KARLA LORENA EID DE VILLARROEL</w:t>
            </w:r>
          </w:p>
        </w:tc>
      </w:tr>
      <w:tr w:rsidR="003752CC" w:rsidRPr="00C148F2" w14:paraId="3BB073DF" w14:textId="77777777">
        <w:trPr>
          <w:trHeight w:val="263"/>
          <w:jc w:val="center"/>
        </w:trPr>
        <w:tc>
          <w:tcPr>
            <w:tcW w:w="3823" w:type="dxa"/>
          </w:tcPr>
          <w:p w14:paraId="18A7E0F4" w14:textId="131A8A58"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LABORATORIOS LKM</w:t>
            </w:r>
            <w:r w:rsidR="007A2A65">
              <w:rPr>
                <w:rFonts w:ascii="Arial" w:hAnsi="Arial" w:cs="Arial"/>
                <w:color w:val="000000"/>
                <w:sz w:val="20"/>
                <w:szCs w:val="20"/>
              </w:rPr>
              <w:t xml:space="preserve"> BOLIVIA S.A.</w:t>
            </w:r>
          </w:p>
        </w:tc>
        <w:tc>
          <w:tcPr>
            <w:tcW w:w="4536" w:type="dxa"/>
          </w:tcPr>
          <w:p w14:paraId="7B6DBB1E" w14:textId="67392FE4" w:rsidR="003752CC" w:rsidRPr="00C148F2" w:rsidRDefault="00477D04" w:rsidP="00B61126">
            <w:pPr>
              <w:tabs>
                <w:tab w:val="center" w:pos="2269"/>
              </w:tabs>
              <w:spacing w:line="276" w:lineRule="auto"/>
              <w:jc w:val="center"/>
              <w:rPr>
                <w:rFonts w:ascii="Arial" w:hAnsi="Arial" w:cs="Arial"/>
                <w:color w:val="000000"/>
                <w:sz w:val="20"/>
                <w:szCs w:val="20"/>
              </w:rPr>
            </w:pPr>
            <w:r>
              <w:rPr>
                <w:rFonts w:ascii="Arial" w:hAnsi="Arial" w:cs="Arial"/>
                <w:color w:val="000000"/>
                <w:sz w:val="20"/>
                <w:szCs w:val="20"/>
              </w:rPr>
              <w:t>MAGALI RODRIGUEZ</w:t>
            </w:r>
          </w:p>
        </w:tc>
      </w:tr>
      <w:tr w:rsidR="003752CC" w:rsidRPr="00C148F2" w14:paraId="4C05D1DF" w14:textId="77777777">
        <w:trPr>
          <w:jc w:val="center"/>
        </w:trPr>
        <w:tc>
          <w:tcPr>
            <w:tcW w:w="3823" w:type="dxa"/>
          </w:tcPr>
          <w:p w14:paraId="7B5A0328" w14:textId="7646AD94"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MEGALABS</w:t>
            </w:r>
            <w:r w:rsidR="00BD7420">
              <w:rPr>
                <w:rFonts w:ascii="Arial" w:hAnsi="Arial" w:cs="Arial"/>
                <w:color w:val="000000"/>
                <w:sz w:val="20"/>
                <w:szCs w:val="20"/>
              </w:rPr>
              <w:t xml:space="preserve"> BOLIVIA S.R.L.</w:t>
            </w:r>
          </w:p>
        </w:tc>
        <w:tc>
          <w:tcPr>
            <w:tcW w:w="4536" w:type="dxa"/>
          </w:tcPr>
          <w:p w14:paraId="47380ADE" w14:textId="3882BDC4"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DENNISE LOPEZ</w:t>
            </w:r>
          </w:p>
        </w:tc>
      </w:tr>
      <w:tr w:rsidR="003752CC" w:rsidRPr="00C148F2" w14:paraId="50DB5515" w14:textId="77777777">
        <w:trPr>
          <w:jc w:val="center"/>
        </w:trPr>
        <w:tc>
          <w:tcPr>
            <w:tcW w:w="3823" w:type="dxa"/>
          </w:tcPr>
          <w:p w14:paraId="16512F15" w14:textId="15F41E54"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PHARMATECH BOLIVIANA S.A.</w:t>
            </w:r>
          </w:p>
        </w:tc>
        <w:tc>
          <w:tcPr>
            <w:tcW w:w="4536" w:type="dxa"/>
          </w:tcPr>
          <w:p w14:paraId="4387EEA7" w14:textId="4DFD5657"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HENRY PEREZ</w:t>
            </w:r>
          </w:p>
        </w:tc>
      </w:tr>
      <w:tr w:rsidR="003752CC" w:rsidRPr="00C148F2" w14:paraId="2E87D802" w14:textId="77777777">
        <w:trPr>
          <w:jc w:val="center"/>
        </w:trPr>
        <w:tc>
          <w:tcPr>
            <w:tcW w:w="3823" w:type="dxa"/>
          </w:tcPr>
          <w:p w14:paraId="268440D2" w14:textId="1C13097F"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SCHMIDTS PHARMA</w:t>
            </w:r>
            <w:r w:rsidR="00BD7420">
              <w:rPr>
                <w:rFonts w:ascii="Arial" w:hAnsi="Arial" w:cs="Arial"/>
                <w:color w:val="000000"/>
                <w:sz w:val="20"/>
                <w:szCs w:val="20"/>
              </w:rPr>
              <w:t xml:space="preserve"> S.R.L.</w:t>
            </w:r>
          </w:p>
        </w:tc>
        <w:tc>
          <w:tcPr>
            <w:tcW w:w="4536" w:type="dxa"/>
          </w:tcPr>
          <w:p w14:paraId="3AB78C22" w14:textId="23468DFC"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GILDA HURTADO</w:t>
            </w:r>
          </w:p>
        </w:tc>
      </w:tr>
      <w:tr w:rsidR="003752CC" w:rsidRPr="00C148F2" w14:paraId="465A951F" w14:textId="77777777">
        <w:trPr>
          <w:jc w:val="center"/>
        </w:trPr>
        <w:tc>
          <w:tcPr>
            <w:tcW w:w="3823" w:type="dxa"/>
          </w:tcPr>
          <w:p w14:paraId="2C768E88" w14:textId="57563E51" w:rsidR="003752CC" w:rsidRPr="00C148F2" w:rsidRDefault="00B61126" w:rsidP="00B61126">
            <w:pPr>
              <w:tabs>
                <w:tab w:val="left" w:pos="2475"/>
              </w:tabs>
              <w:spacing w:line="276" w:lineRule="auto"/>
              <w:ind w:left="708" w:hanging="708"/>
              <w:jc w:val="center"/>
              <w:rPr>
                <w:rFonts w:ascii="Arial" w:hAnsi="Arial" w:cs="Arial"/>
                <w:color w:val="000000"/>
                <w:sz w:val="20"/>
                <w:szCs w:val="20"/>
              </w:rPr>
            </w:pPr>
            <w:r>
              <w:rPr>
                <w:rFonts w:ascii="Arial" w:hAnsi="Arial" w:cs="Arial"/>
                <w:color w:val="000000"/>
                <w:sz w:val="20"/>
                <w:szCs w:val="20"/>
              </w:rPr>
              <w:t>QUIMIZA</w:t>
            </w:r>
            <w:r w:rsidR="00BD7420">
              <w:rPr>
                <w:rFonts w:ascii="Arial" w:hAnsi="Arial" w:cs="Arial"/>
                <w:color w:val="000000"/>
                <w:sz w:val="20"/>
                <w:szCs w:val="20"/>
              </w:rPr>
              <w:t xml:space="preserve"> LTDA</w:t>
            </w:r>
          </w:p>
        </w:tc>
        <w:tc>
          <w:tcPr>
            <w:tcW w:w="4536" w:type="dxa"/>
          </w:tcPr>
          <w:p w14:paraId="5B46CE06" w14:textId="4E9636A3"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LORENZO CISNEROS</w:t>
            </w:r>
          </w:p>
        </w:tc>
      </w:tr>
      <w:tr w:rsidR="003752CC" w:rsidRPr="00C148F2" w14:paraId="35B14F44" w14:textId="77777777">
        <w:trPr>
          <w:jc w:val="center"/>
        </w:trPr>
        <w:tc>
          <w:tcPr>
            <w:tcW w:w="3823" w:type="dxa"/>
          </w:tcPr>
          <w:p w14:paraId="1C17910B" w14:textId="36B6A3B2" w:rsidR="003752CC" w:rsidRPr="00C148F2" w:rsidRDefault="00B61126" w:rsidP="00B61126">
            <w:pPr>
              <w:spacing w:line="276" w:lineRule="auto"/>
              <w:jc w:val="center"/>
              <w:rPr>
                <w:rFonts w:ascii="Arial" w:hAnsi="Arial" w:cs="Arial"/>
                <w:color w:val="000000"/>
                <w:sz w:val="20"/>
                <w:szCs w:val="20"/>
              </w:rPr>
            </w:pPr>
            <w:r>
              <w:rPr>
                <w:rFonts w:ascii="Arial" w:hAnsi="Arial" w:cs="Arial"/>
                <w:color w:val="000000"/>
                <w:sz w:val="20"/>
                <w:szCs w:val="20"/>
              </w:rPr>
              <w:t>DROGUERÍA INTI</w:t>
            </w:r>
            <w:r w:rsidR="00477D04">
              <w:rPr>
                <w:rFonts w:ascii="Arial" w:hAnsi="Arial" w:cs="Arial"/>
                <w:color w:val="000000"/>
                <w:sz w:val="20"/>
                <w:szCs w:val="20"/>
              </w:rPr>
              <w:t xml:space="preserve"> S.A.</w:t>
            </w:r>
          </w:p>
        </w:tc>
        <w:tc>
          <w:tcPr>
            <w:tcW w:w="4536" w:type="dxa"/>
          </w:tcPr>
          <w:p w14:paraId="4F24111C" w14:textId="6D33E856"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ANDREA ORTEGA</w:t>
            </w:r>
          </w:p>
        </w:tc>
      </w:tr>
      <w:tr w:rsidR="003752CC" w:rsidRPr="00C148F2" w14:paraId="4C2FBD08" w14:textId="77777777">
        <w:trPr>
          <w:jc w:val="center"/>
        </w:trPr>
        <w:tc>
          <w:tcPr>
            <w:tcW w:w="3823" w:type="dxa"/>
          </w:tcPr>
          <w:p w14:paraId="6E3AB359" w14:textId="4A4FE4B9"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FARMAVAL BOLIVIA</w:t>
            </w:r>
            <w:r w:rsidR="00811B4E">
              <w:rPr>
                <w:rFonts w:ascii="Arial" w:hAnsi="Arial" w:cs="Arial"/>
                <w:color w:val="000000"/>
                <w:sz w:val="20"/>
                <w:szCs w:val="20"/>
              </w:rPr>
              <w:t xml:space="preserve"> S.R.L.</w:t>
            </w:r>
          </w:p>
        </w:tc>
        <w:tc>
          <w:tcPr>
            <w:tcW w:w="4536" w:type="dxa"/>
          </w:tcPr>
          <w:p w14:paraId="5CFF60C1" w14:textId="5AB52326"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ALEJANDRA QUIROZ</w:t>
            </w:r>
          </w:p>
        </w:tc>
      </w:tr>
      <w:tr w:rsidR="003752CC" w:rsidRPr="00C148F2" w14:paraId="3CAE97D1" w14:textId="77777777">
        <w:trPr>
          <w:jc w:val="center"/>
        </w:trPr>
        <w:tc>
          <w:tcPr>
            <w:tcW w:w="3823" w:type="dxa"/>
          </w:tcPr>
          <w:p w14:paraId="5E73AB7B" w14:textId="3B0F265B"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LABORATORIO</w:t>
            </w:r>
            <w:r w:rsidR="007A2A65">
              <w:rPr>
                <w:rFonts w:ascii="Arial" w:hAnsi="Arial" w:cs="Arial"/>
                <w:color w:val="000000"/>
                <w:sz w:val="20"/>
                <w:szCs w:val="20"/>
              </w:rPr>
              <w:t>S</w:t>
            </w:r>
            <w:r>
              <w:rPr>
                <w:rFonts w:ascii="Arial" w:hAnsi="Arial" w:cs="Arial"/>
                <w:color w:val="000000"/>
                <w:sz w:val="20"/>
                <w:szCs w:val="20"/>
              </w:rPr>
              <w:t xml:space="preserve"> BAGO</w:t>
            </w:r>
            <w:r w:rsidR="00811B4E">
              <w:rPr>
                <w:rFonts w:ascii="Arial" w:hAnsi="Arial" w:cs="Arial"/>
                <w:color w:val="000000"/>
                <w:sz w:val="20"/>
                <w:szCs w:val="20"/>
              </w:rPr>
              <w:t xml:space="preserve"> DE BOLIVIA S.A.</w:t>
            </w:r>
          </w:p>
        </w:tc>
        <w:tc>
          <w:tcPr>
            <w:tcW w:w="4536" w:type="dxa"/>
          </w:tcPr>
          <w:p w14:paraId="168663C7" w14:textId="4F513011"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CINTHIA MONTENEGRO</w:t>
            </w:r>
          </w:p>
        </w:tc>
      </w:tr>
      <w:tr w:rsidR="003752CC" w:rsidRPr="00C148F2" w14:paraId="100BACA6" w14:textId="77777777">
        <w:trPr>
          <w:jc w:val="center"/>
        </w:trPr>
        <w:tc>
          <w:tcPr>
            <w:tcW w:w="3823" w:type="dxa"/>
          </w:tcPr>
          <w:p w14:paraId="1103148E" w14:textId="2A9278EF"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 xml:space="preserve">PROMEDICAL </w:t>
            </w:r>
            <w:r w:rsidR="007A2A65">
              <w:rPr>
                <w:rFonts w:ascii="Arial" w:hAnsi="Arial" w:cs="Arial"/>
                <w:color w:val="000000"/>
                <w:sz w:val="20"/>
                <w:szCs w:val="20"/>
              </w:rPr>
              <w:t>S.A.</w:t>
            </w:r>
          </w:p>
        </w:tc>
        <w:tc>
          <w:tcPr>
            <w:tcW w:w="4536" w:type="dxa"/>
          </w:tcPr>
          <w:p w14:paraId="3E384714" w14:textId="0A49BD94"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KARINA ORTUÑO</w:t>
            </w:r>
          </w:p>
        </w:tc>
      </w:tr>
      <w:tr w:rsidR="003752CC" w:rsidRPr="00C148F2" w14:paraId="3CD93F3E" w14:textId="77777777">
        <w:trPr>
          <w:jc w:val="center"/>
        </w:trPr>
        <w:tc>
          <w:tcPr>
            <w:tcW w:w="3823" w:type="dxa"/>
          </w:tcPr>
          <w:p w14:paraId="2AEB22BD" w14:textId="10D5A6A7"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ASOFAR BOLIVIA</w:t>
            </w:r>
          </w:p>
        </w:tc>
        <w:tc>
          <w:tcPr>
            <w:tcW w:w="4536" w:type="dxa"/>
          </w:tcPr>
          <w:p w14:paraId="19A07C9C" w14:textId="2947301C" w:rsidR="003752CC" w:rsidRPr="00C148F2" w:rsidRDefault="00477D04" w:rsidP="00B61126">
            <w:pPr>
              <w:spacing w:line="276" w:lineRule="auto"/>
              <w:jc w:val="center"/>
              <w:rPr>
                <w:rFonts w:ascii="Arial" w:hAnsi="Arial" w:cs="Arial"/>
                <w:color w:val="000000"/>
                <w:sz w:val="20"/>
                <w:szCs w:val="20"/>
              </w:rPr>
            </w:pPr>
            <w:r>
              <w:rPr>
                <w:rFonts w:ascii="Arial" w:hAnsi="Arial" w:cs="Arial"/>
                <w:color w:val="000000"/>
                <w:sz w:val="20"/>
                <w:szCs w:val="20"/>
              </w:rPr>
              <w:t>CARLA MUÑOZ</w:t>
            </w:r>
          </w:p>
        </w:tc>
      </w:tr>
      <w:tr w:rsidR="003752CC" w:rsidRPr="00C148F2" w14:paraId="4790907E" w14:textId="77777777">
        <w:trPr>
          <w:jc w:val="center"/>
        </w:trPr>
        <w:tc>
          <w:tcPr>
            <w:tcW w:w="3823" w:type="dxa"/>
          </w:tcPr>
          <w:p w14:paraId="755C0DCE" w14:textId="1640D028" w:rsidR="00DF40FD" w:rsidRPr="00C148F2" w:rsidRDefault="00DF40FD" w:rsidP="00DF40FD">
            <w:pPr>
              <w:spacing w:line="276" w:lineRule="auto"/>
              <w:jc w:val="center"/>
              <w:rPr>
                <w:rFonts w:ascii="Arial" w:hAnsi="Arial" w:cs="Arial"/>
                <w:color w:val="000000"/>
                <w:sz w:val="20"/>
                <w:szCs w:val="20"/>
              </w:rPr>
            </w:pPr>
            <w:r>
              <w:rPr>
                <w:rFonts w:ascii="Arial" w:hAnsi="Arial" w:cs="Arial"/>
                <w:color w:val="000000"/>
                <w:sz w:val="20"/>
                <w:szCs w:val="20"/>
              </w:rPr>
              <w:t>TECNOFARMA</w:t>
            </w:r>
            <w:r w:rsidR="00811B4E">
              <w:rPr>
                <w:rFonts w:ascii="Arial" w:hAnsi="Arial" w:cs="Arial"/>
                <w:color w:val="000000"/>
                <w:sz w:val="20"/>
                <w:szCs w:val="20"/>
              </w:rPr>
              <w:t xml:space="preserve"> S.A.</w:t>
            </w:r>
          </w:p>
        </w:tc>
        <w:tc>
          <w:tcPr>
            <w:tcW w:w="4536" w:type="dxa"/>
          </w:tcPr>
          <w:p w14:paraId="678A8155" w14:textId="1D67A3FE" w:rsidR="00DF40FD" w:rsidRPr="00C148F2" w:rsidRDefault="00DF40FD" w:rsidP="00DF40FD">
            <w:pPr>
              <w:spacing w:line="276" w:lineRule="auto"/>
              <w:jc w:val="center"/>
              <w:rPr>
                <w:rFonts w:ascii="Arial" w:hAnsi="Arial" w:cs="Arial"/>
                <w:color w:val="000000"/>
                <w:sz w:val="20"/>
                <w:szCs w:val="20"/>
              </w:rPr>
            </w:pPr>
            <w:r>
              <w:rPr>
                <w:rFonts w:ascii="Arial" w:hAnsi="Arial" w:cs="Arial"/>
                <w:color w:val="000000"/>
                <w:sz w:val="20"/>
                <w:szCs w:val="20"/>
              </w:rPr>
              <w:t>ERIKA MACIAS</w:t>
            </w:r>
          </w:p>
        </w:tc>
      </w:tr>
    </w:tbl>
    <w:p w14:paraId="525BA394" w14:textId="77777777" w:rsidR="003752CC" w:rsidRPr="00C148F2" w:rsidRDefault="003752CC" w:rsidP="003752CC">
      <w:pPr>
        <w:spacing w:line="276" w:lineRule="auto"/>
        <w:jc w:val="center"/>
        <w:rPr>
          <w:rFonts w:ascii="Arial" w:hAnsi="Arial" w:cs="Arial"/>
          <w:b/>
          <w:bCs/>
          <w:color w:val="000000"/>
          <w:sz w:val="20"/>
          <w:szCs w:val="20"/>
          <w:lang w:val="es-BO" w:eastAsia="es-BO"/>
        </w:rPr>
      </w:pPr>
    </w:p>
    <w:p w14:paraId="209F4640" w14:textId="77777777" w:rsidR="003752CC" w:rsidRPr="00C148F2" w:rsidRDefault="003752CC" w:rsidP="003752CC">
      <w:pPr>
        <w:pStyle w:val="NormalWeb"/>
        <w:numPr>
          <w:ilvl w:val="0"/>
          <w:numId w:val="1"/>
        </w:numPr>
        <w:tabs>
          <w:tab w:val="clear" w:pos="720"/>
        </w:tabs>
        <w:spacing w:before="0" w:beforeAutospacing="0" w:after="120" w:afterAutospacing="0" w:line="276" w:lineRule="auto"/>
        <w:ind w:left="284" w:hanging="294"/>
        <w:jc w:val="both"/>
        <w:rPr>
          <w:rFonts w:ascii="Arial" w:hAnsi="Arial" w:cs="Arial"/>
          <w:b/>
          <w:bCs/>
          <w:sz w:val="20"/>
          <w:szCs w:val="20"/>
          <w:u w:val="single"/>
        </w:rPr>
      </w:pPr>
      <w:r w:rsidRPr="00C148F2">
        <w:rPr>
          <w:rFonts w:ascii="Arial" w:hAnsi="Arial" w:cs="Arial"/>
          <w:b/>
          <w:bCs/>
          <w:sz w:val="20"/>
          <w:szCs w:val="20"/>
          <w:u w:val="single"/>
        </w:rPr>
        <w:t>CONSULTAS EN REUNION PRESENCIAL</w:t>
      </w:r>
    </w:p>
    <w:p w14:paraId="4EACD2C4" w14:textId="77777777" w:rsidR="00197BB8" w:rsidRDefault="00197BB8" w:rsidP="00197BB8">
      <w:pPr>
        <w:spacing w:line="276" w:lineRule="auto"/>
        <w:jc w:val="both"/>
        <w:rPr>
          <w:rFonts w:ascii="Arial" w:hAnsi="Arial" w:cs="Arial"/>
          <w:sz w:val="20"/>
          <w:szCs w:val="20"/>
          <w:lang w:val="es-BO"/>
        </w:rPr>
      </w:pPr>
      <w:r w:rsidRPr="00197BB8">
        <w:rPr>
          <w:rFonts w:ascii="Arial" w:hAnsi="Arial" w:cs="Arial"/>
          <w:sz w:val="20"/>
          <w:szCs w:val="20"/>
          <w:lang w:val="es-BO"/>
        </w:rPr>
        <w:t>Dando continuidad a la reunión y como corresponde, se dio lugar a las consultas en sala, las consultas técnicas y administrativas expuestas por los representantes de las Empresas son las siguientes:</w:t>
      </w:r>
    </w:p>
    <w:p w14:paraId="571E8AAF" w14:textId="2FE3CE0D" w:rsidR="00197BB8" w:rsidRDefault="00197BB8" w:rsidP="00197BB8">
      <w:pPr>
        <w:spacing w:line="276" w:lineRule="auto"/>
        <w:jc w:val="both"/>
        <w:rPr>
          <w:rFonts w:ascii="Arial" w:hAnsi="Arial" w:cs="Arial"/>
          <w:b/>
          <w:bCs/>
          <w:color w:val="000000"/>
          <w:sz w:val="20"/>
          <w:szCs w:val="20"/>
        </w:rPr>
      </w:pPr>
      <w:r w:rsidRPr="00197BB8">
        <w:rPr>
          <w:rFonts w:ascii="Arial" w:hAnsi="Arial" w:cs="Arial"/>
          <w:b/>
          <w:bCs/>
          <w:sz w:val="20"/>
          <w:szCs w:val="20"/>
          <w:u w:val="single"/>
        </w:rPr>
        <w:t>EMPRESA:</w:t>
      </w:r>
      <w:r w:rsidRPr="00197BB8">
        <w:rPr>
          <w:rFonts w:ascii="Arial" w:hAnsi="Arial" w:cs="Arial"/>
          <w:b/>
          <w:bCs/>
          <w:sz w:val="20"/>
          <w:szCs w:val="20"/>
        </w:rPr>
        <w:t xml:space="preserve"> </w:t>
      </w:r>
      <w:r w:rsidR="007A2A65">
        <w:rPr>
          <w:rFonts w:ascii="Arial" w:hAnsi="Arial" w:cs="Arial"/>
          <w:b/>
          <w:bCs/>
          <w:sz w:val="20"/>
          <w:szCs w:val="20"/>
        </w:rPr>
        <w:t>INTI ROCHE</w:t>
      </w:r>
      <w:r w:rsidRPr="00197BB8">
        <w:rPr>
          <w:rFonts w:ascii="Arial" w:hAnsi="Arial" w:cs="Arial"/>
          <w:b/>
          <w:bCs/>
          <w:color w:val="000000"/>
          <w:sz w:val="20"/>
          <w:szCs w:val="20"/>
        </w:rPr>
        <w:t xml:space="preserve"> </w:t>
      </w:r>
    </w:p>
    <w:p w14:paraId="49BB417A"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1: </w:t>
      </w:r>
    </w:p>
    <w:p w14:paraId="2FCBC05C" w14:textId="71B8D1F0" w:rsidR="00197BB8" w:rsidRPr="00197BB8" w:rsidRDefault="0012372A" w:rsidP="00197BB8">
      <w:pPr>
        <w:spacing w:line="276" w:lineRule="auto"/>
        <w:jc w:val="both"/>
        <w:rPr>
          <w:rFonts w:ascii="Arial" w:hAnsi="Arial" w:cs="Arial"/>
          <w:color w:val="000000"/>
          <w:sz w:val="20"/>
          <w:szCs w:val="20"/>
        </w:rPr>
      </w:pPr>
      <w:r>
        <w:rPr>
          <w:rFonts w:ascii="Arial" w:hAnsi="Arial" w:cs="Arial"/>
          <w:color w:val="000000"/>
          <w:sz w:val="20"/>
          <w:szCs w:val="20"/>
        </w:rPr>
        <w:t>Una vez que se firme este contrato marco, nos obligaría a las empresas a mantener el precio adjudicado por el lapso de un año ¿Esto es correcto?</w:t>
      </w:r>
    </w:p>
    <w:p w14:paraId="06DF99DA" w14:textId="77777777" w:rsidR="00320AF5" w:rsidRDefault="00320AF5" w:rsidP="00197BB8">
      <w:pPr>
        <w:spacing w:line="276" w:lineRule="auto"/>
        <w:jc w:val="both"/>
        <w:rPr>
          <w:rFonts w:ascii="Arial" w:hAnsi="Arial" w:cs="Arial"/>
          <w:b/>
          <w:bCs/>
          <w:color w:val="000000"/>
          <w:sz w:val="20"/>
          <w:szCs w:val="20"/>
          <w:lang w:val="es-BO" w:eastAsia="es-BO"/>
        </w:rPr>
      </w:pPr>
    </w:p>
    <w:p w14:paraId="369F5780" w14:textId="31117C70"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lastRenderedPageBreak/>
        <w:t xml:space="preserve">Respuesta: </w:t>
      </w:r>
    </w:p>
    <w:p w14:paraId="19EC8752" w14:textId="0C0CCC4F" w:rsidR="00197BB8" w:rsidRDefault="00197BB8" w:rsidP="00197BB8">
      <w:pPr>
        <w:spacing w:line="276" w:lineRule="auto"/>
        <w:rPr>
          <w:rFonts w:ascii="Arial" w:hAnsi="Arial" w:cs="Arial"/>
          <w:color w:val="000000"/>
          <w:sz w:val="20"/>
          <w:szCs w:val="20"/>
        </w:rPr>
      </w:pPr>
      <w:r w:rsidRPr="00197BB8">
        <w:rPr>
          <w:rFonts w:ascii="Arial" w:hAnsi="Arial" w:cs="Arial"/>
          <w:color w:val="000000"/>
          <w:sz w:val="20"/>
          <w:szCs w:val="20"/>
        </w:rPr>
        <w:t>En</w:t>
      </w:r>
      <w:r w:rsidR="0012372A">
        <w:rPr>
          <w:rFonts w:ascii="Arial" w:hAnsi="Arial" w:cs="Arial"/>
          <w:color w:val="000000"/>
          <w:sz w:val="20"/>
          <w:szCs w:val="20"/>
        </w:rPr>
        <w:t>tendemos que por la modalidad de la contratación y como están establecidas las características de este proceso se tienen cantidades referenciales, bajo esta modalidad están establecidos costos unitarios. En todo caso la cantidad específica al final para la facturación va a ser la sumatoria de los costos unitarios de los medicamentos que hayan sido provistos para la institución</w:t>
      </w:r>
      <w:r w:rsidR="00D839B6">
        <w:rPr>
          <w:rFonts w:ascii="Arial" w:hAnsi="Arial" w:cs="Arial"/>
          <w:color w:val="000000"/>
          <w:sz w:val="20"/>
          <w:szCs w:val="20"/>
        </w:rPr>
        <w:t xml:space="preserve">, es una de las condicionantes bajo esta modalidad el mantener el costo unitario pues sobre este monto se van a realizar los requerimientos a través de las distintas regionales. </w:t>
      </w:r>
      <w:r w:rsidR="00811B4E">
        <w:rPr>
          <w:rFonts w:ascii="Arial" w:hAnsi="Arial" w:cs="Arial"/>
          <w:color w:val="000000"/>
          <w:sz w:val="20"/>
          <w:szCs w:val="20"/>
        </w:rPr>
        <w:t>Por la modalidad del proceso bajo Contrato se deja establecido que el proveedor mantendrá durante un año el precio unitario de los medicamentos adjudicados.</w:t>
      </w:r>
    </w:p>
    <w:p w14:paraId="054CEA6B" w14:textId="7DEFAE53" w:rsidR="00D839B6" w:rsidRPr="00197BB8" w:rsidRDefault="00D839B6" w:rsidP="00D839B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197BB8">
        <w:rPr>
          <w:rFonts w:ascii="Arial" w:hAnsi="Arial" w:cs="Arial"/>
          <w:b/>
          <w:bCs/>
          <w:color w:val="000000"/>
          <w:sz w:val="20"/>
          <w:szCs w:val="20"/>
          <w:lang w:val="es-BO" w:eastAsia="es-BO"/>
        </w:rPr>
        <w:t xml:space="preserve">: </w:t>
      </w:r>
    </w:p>
    <w:p w14:paraId="72C9D067" w14:textId="071F5151" w:rsidR="00D839B6" w:rsidRPr="00197BB8" w:rsidRDefault="00D839B6" w:rsidP="00D839B6">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Pero si en el transcurso del tiempo el precio de alguno de los medicamentos se incrementa por la lista LINAME o en el extra LINAME se ve la necesidad de incrementar precio ¿este contrato va a contar con la adenda como para poder hacer esa modificación adelante?</w:t>
      </w:r>
    </w:p>
    <w:p w14:paraId="434CEED6" w14:textId="77777777" w:rsidR="00D839B6" w:rsidRPr="00197BB8" w:rsidRDefault="00D839B6" w:rsidP="00D839B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79736579" w14:textId="03B06E9C" w:rsidR="00D839B6" w:rsidRPr="00197BB8" w:rsidRDefault="00D839B6" w:rsidP="00D839B6">
      <w:pPr>
        <w:spacing w:line="276" w:lineRule="auto"/>
        <w:rPr>
          <w:rFonts w:ascii="Arial" w:hAnsi="Arial" w:cs="Arial"/>
          <w:color w:val="000000"/>
          <w:sz w:val="20"/>
          <w:szCs w:val="20"/>
        </w:rPr>
      </w:pPr>
      <w:r>
        <w:rPr>
          <w:rFonts w:ascii="Arial" w:hAnsi="Arial" w:cs="Arial"/>
          <w:color w:val="000000"/>
          <w:sz w:val="20"/>
          <w:szCs w:val="20"/>
        </w:rPr>
        <w:t xml:space="preserve">Para hacer las modificaciones conforme a la normativa interna existe un parámetro máximo para poder realizar algún tipo de incremento en caso de que </w:t>
      </w:r>
      <w:r w:rsidR="00F8661A">
        <w:rPr>
          <w:rFonts w:ascii="Arial" w:hAnsi="Arial" w:cs="Arial"/>
          <w:color w:val="000000"/>
          <w:sz w:val="20"/>
          <w:szCs w:val="20"/>
        </w:rPr>
        <w:t>surgiera alguna elevación de costo, debería estar debidamente justificado</w:t>
      </w:r>
      <w:r w:rsidR="00B35A31">
        <w:rPr>
          <w:rFonts w:ascii="Arial" w:hAnsi="Arial" w:cs="Arial"/>
          <w:color w:val="000000"/>
          <w:sz w:val="20"/>
          <w:szCs w:val="20"/>
        </w:rPr>
        <w:t xml:space="preserve"> </w:t>
      </w:r>
      <w:proofErr w:type="gramStart"/>
      <w:r w:rsidR="00B35A31">
        <w:rPr>
          <w:rFonts w:ascii="Arial" w:hAnsi="Arial" w:cs="Arial"/>
          <w:color w:val="000000"/>
          <w:sz w:val="20"/>
          <w:szCs w:val="20"/>
        </w:rPr>
        <w:t>( 3</w:t>
      </w:r>
      <w:proofErr w:type="gramEnd"/>
      <w:r w:rsidR="00B35A31">
        <w:rPr>
          <w:rFonts w:ascii="Arial" w:hAnsi="Arial" w:cs="Arial"/>
          <w:color w:val="000000"/>
          <w:sz w:val="20"/>
          <w:szCs w:val="20"/>
        </w:rPr>
        <w:t>. Proceso Contrato Marco 1C)</w:t>
      </w:r>
      <w:r w:rsidR="00F8661A">
        <w:rPr>
          <w:rFonts w:ascii="Arial" w:hAnsi="Arial" w:cs="Arial"/>
          <w:color w:val="000000"/>
          <w:sz w:val="20"/>
          <w:szCs w:val="20"/>
        </w:rPr>
        <w:t xml:space="preserve">. Sin </w:t>
      </w:r>
      <w:r w:rsidR="00B53D7C">
        <w:rPr>
          <w:rFonts w:ascii="Arial" w:hAnsi="Arial" w:cs="Arial"/>
          <w:color w:val="000000"/>
          <w:sz w:val="20"/>
          <w:szCs w:val="20"/>
        </w:rPr>
        <w:t>embargo,</w:t>
      </w:r>
      <w:r w:rsidR="00F8661A">
        <w:rPr>
          <w:rFonts w:ascii="Arial" w:hAnsi="Arial" w:cs="Arial"/>
          <w:color w:val="000000"/>
          <w:sz w:val="20"/>
          <w:szCs w:val="20"/>
        </w:rPr>
        <w:t xml:space="preserve"> </w:t>
      </w:r>
      <w:r w:rsidR="001248B8">
        <w:rPr>
          <w:rFonts w:ascii="Arial" w:hAnsi="Arial" w:cs="Arial"/>
          <w:color w:val="000000"/>
          <w:sz w:val="20"/>
          <w:szCs w:val="20"/>
        </w:rPr>
        <w:t>s</w:t>
      </w:r>
      <w:r w:rsidR="00811B4E">
        <w:rPr>
          <w:rFonts w:ascii="Arial" w:hAnsi="Arial" w:cs="Arial"/>
          <w:color w:val="000000"/>
          <w:sz w:val="20"/>
          <w:szCs w:val="20"/>
        </w:rPr>
        <w:t xml:space="preserve">e considerará para este proceso la </w:t>
      </w:r>
      <w:r w:rsidR="001248B8">
        <w:rPr>
          <w:rFonts w:ascii="Arial" w:hAnsi="Arial" w:cs="Arial"/>
          <w:color w:val="000000"/>
          <w:sz w:val="20"/>
          <w:szCs w:val="20"/>
        </w:rPr>
        <w:t>última</w:t>
      </w:r>
      <w:r w:rsidR="00811B4E">
        <w:rPr>
          <w:rFonts w:ascii="Arial" w:hAnsi="Arial" w:cs="Arial"/>
          <w:color w:val="000000"/>
          <w:sz w:val="20"/>
          <w:szCs w:val="20"/>
        </w:rPr>
        <w:t xml:space="preserve"> lista de actualización de precios LINAME emitidos por AGEMED</w:t>
      </w:r>
      <w:r w:rsidR="001248B8">
        <w:rPr>
          <w:rFonts w:ascii="Arial" w:hAnsi="Arial" w:cs="Arial"/>
          <w:color w:val="000000"/>
          <w:sz w:val="20"/>
          <w:szCs w:val="20"/>
        </w:rPr>
        <w:t xml:space="preserve">, </w:t>
      </w:r>
    </w:p>
    <w:p w14:paraId="6F82001F" w14:textId="2AB7D2F4" w:rsidR="00F8661A" w:rsidRPr="00197BB8" w:rsidRDefault="00F8661A" w:rsidP="00F8661A">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197BB8">
        <w:rPr>
          <w:rFonts w:ascii="Arial" w:hAnsi="Arial" w:cs="Arial"/>
          <w:b/>
          <w:bCs/>
          <w:color w:val="000000"/>
          <w:sz w:val="20"/>
          <w:szCs w:val="20"/>
          <w:lang w:val="es-BO" w:eastAsia="es-BO"/>
        </w:rPr>
        <w:t xml:space="preserve">: </w:t>
      </w:r>
    </w:p>
    <w:p w14:paraId="694B8FF5" w14:textId="7770F8F6" w:rsidR="00F8661A" w:rsidRPr="00197BB8" w:rsidRDefault="004444C9" w:rsidP="00F8661A">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El tema de las muestras, entenderán que estamos en una coyuntura en que muchas veces el costo de un producto no nos permite presentar muestras, nosotros en algún momento nos hemos amparado en dos normas, pero no sé si en este caso se va a poder hacer la salvedad de presentar literatura y no así las muestras porque los productos de alguna manera la institución ya los conoce</w:t>
      </w:r>
    </w:p>
    <w:p w14:paraId="12DE9D06" w14:textId="77777777" w:rsidR="00F8661A" w:rsidRPr="00197BB8" w:rsidRDefault="00F8661A" w:rsidP="00F8661A">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013A9BB1" w14:textId="25EA8588" w:rsidR="00F8661A" w:rsidRDefault="00811B4E" w:rsidP="00F8661A">
      <w:pPr>
        <w:spacing w:line="276" w:lineRule="auto"/>
        <w:rPr>
          <w:rFonts w:ascii="Arial" w:hAnsi="Arial" w:cs="Arial"/>
          <w:color w:val="000000"/>
          <w:sz w:val="20"/>
          <w:szCs w:val="20"/>
        </w:rPr>
      </w:pPr>
      <w:r w:rsidRPr="00320AF5">
        <w:rPr>
          <w:rFonts w:ascii="Arial" w:hAnsi="Arial" w:cs="Arial"/>
          <w:color w:val="000000"/>
          <w:sz w:val="20"/>
          <w:szCs w:val="20"/>
        </w:rPr>
        <w:t xml:space="preserve">Se debe presentar muestras para la calificación correspondiente, </w:t>
      </w:r>
      <w:r w:rsidR="00320AF5" w:rsidRPr="00320AF5">
        <w:rPr>
          <w:rFonts w:ascii="Arial" w:hAnsi="Arial" w:cs="Arial"/>
          <w:color w:val="000000"/>
          <w:sz w:val="20"/>
          <w:szCs w:val="20"/>
        </w:rPr>
        <w:t>sin embargo,</w:t>
      </w:r>
      <w:r w:rsidRPr="00320AF5">
        <w:rPr>
          <w:rFonts w:ascii="Arial" w:hAnsi="Arial" w:cs="Arial"/>
          <w:color w:val="000000"/>
          <w:sz w:val="20"/>
          <w:szCs w:val="20"/>
        </w:rPr>
        <w:t xml:space="preserve"> aquellos medicamentos que requieren cadena de frío se aceptara catálogos</w:t>
      </w:r>
      <w:r w:rsidR="00373CFD" w:rsidRPr="00320AF5">
        <w:rPr>
          <w:rFonts w:ascii="Arial" w:hAnsi="Arial" w:cs="Arial"/>
          <w:color w:val="000000"/>
          <w:sz w:val="20"/>
          <w:szCs w:val="20"/>
        </w:rPr>
        <w:t>.</w:t>
      </w:r>
      <w:r w:rsidR="00373CFD">
        <w:rPr>
          <w:rFonts w:ascii="Arial" w:hAnsi="Arial" w:cs="Arial"/>
          <w:color w:val="000000"/>
          <w:sz w:val="20"/>
          <w:szCs w:val="20"/>
        </w:rPr>
        <w:t xml:space="preserve"> </w:t>
      </w:r>
    </w:p>
    <w:p w14:paraId="221002A6" w14:textId="731AFCCA" w:rsidR="00197BB8" w:rsidRPr="00197BB8" w:rsidRDefault="00197BB8" w:rsidP="00197BB8">
      <w:pPr>
        <w:spacing w:line="276" w:lineRule="auto"/>
        <w:jc w:val="both"/>
        <w:rPr>
          <w:rFonts w:ascii="Arial" w:hAnsi="Arial" w:cs="Arial"/>
          <w:b/>
          <w:bCs/>
          <w:color w:val="000000"/>
          <w:sz w:val="20"/>
          <w:szCs w:val="20"/>
        </w:rPr>
      </w:pPr>
      <w:r w:rsidRPr="00197BB8">
        <w:rPr>
          <w:rFonts w:ascii="Arial" w:hAnsi="Arial" w:cs="Arial"/>
          <w:b/>
          <w:bCs/>
          <w:sz w:val="20"/>
          <w:szCs w:val="20"/>
          <w:u w:val="single"/>
        </w:rPr>
        <w:t>EMPRESA:</w:t>
      </w:r>
      <w:r w:rsidRPr="00197BB8">
        <w:rPr>
          <w:rFonts w:ascii="Arial" w:hAnsi="Arial" w:cs="Arial"/>
          <w:b/>
          <w:bCs/>
          <w:sz w:val="20"/>
          <w:szCs w:val="20"/>
        </w:rPr>
        <w:t xml:space="preserve"> </w:t>
      </w:r>
      <w:r w:rsidR="00373CFD">
        <w:rPr>
          <w:rFonts w:ascii="Arial" w:hAnsi="Arial" w:cs="Arial"/>
          <w:b/>
          <w:bCs/>
          <w:sz w:val="20"/>
          <w:szCs w:val="20"/>
        </w:rPr>
        <w:t>PHARMATECH BOLIVIANA S.A.</w:t>
      </w:r>
    </w:p>
    <w:p w14:paraId="5B425413"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1: </w:t>
      </w:r>
    </w:p>
    <w:p w14:paraId="1AA03878" w14:textId="56B52320" w:rsidR="00197BB8" w:rsidRPr="00197BB8" w:rsidRDefault="00373CFD"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Hacer la revisión de costos, lamentablemente con la coyuntura actual los costos están mucho más elevados.  </w:t>
      </w:r>
    </w:p>
    <w:p w14:paraId="0FA305B9"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7C1F5189" w14:textId="32B9272B" w:rsidR="00197BB8" w:rsidRDefault="00373CFD" w:rsidP="00197BB8">
      <w:pPr>
        <w:spacing w:line="276" w:lineRule="auto"/>
        <w:rPr>
          <w:rFonts w:ascii="Arial" w:hAnsi="Arial" w:cs="Arial"/>
          <w:color w:val="000000"/>
          <w:sz w:val="20"/>
          <w:szCs w:val="20"/>
        </w:rPr>
      </w:pPr>
      <w:r>
        <w:rPr>
          <w:rFonts w:ascii="Arial" w:hAnsi="Arial" w:cs="Arial"/>
          <w:color w:val="000000"/>
          <w:sz w:val="20"/>
          <w:szCs w:val="20"/>
        </w:rPr>
        <w:t>Entendemos esta situación, para este proceso se va a considerar la última lista LINAME</w:t>
      </w:r>
      <w:r w:rsidR="00197BB8" w:rsidRPr="00197BB8">
        <w:rPr>
          <w:rFonts w:ascii="Arial" w:hAnsi="Arial" w:cs="Arial"/>
          <w:color w:val="000000"/>
          <w:sz w:val="20"/>
          <w:szCs w:val="20"/>
        </w:rPr>
        <w:t xml:space="preserve">. </w:t>
      </w:r>
    </w:p>
    <w:p w14:paraId="2709BD13" w14:textId="77777777" w:rsidR="00373CFD" w:rsidRPr="00197BB8" w:rsidRDefault="00373CFD" w:rsidP="00373CFD">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197BB8">
        <w:rPr>
          <w:rFonts w:ascii="Arial" w:hAnsi="Arial" w:cs="Arial"/>
          <w:b/>
          <w:bCs/>
          <w:color w:val="000000"/>
          <w:sz w:val="20"/>
          <w:szCs w:val="20"/>
          <w:lang w:val="es-BO" w:eastAsia="es-BO"/>
        </w:rPr>
        <w:t xml:space="preserve">: </w:t>
      </w:r>
    </w:p>
    <w:p w14:paraId="3BA748C9" w14:textId="49C32637" w:rsidR="00373CFD" w:rsidRPr="00197BB8" w:rsidRDefault="00373CFD" w:rsidP="00373CFD">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tema de la última lista LINAME tengo entendido que se va actualizar para el mes de agosto ¿Se va a realizar en base a este listado? </w:t>
      </w:r>
      <w:r w:rsidR="00A154A3">
        <w:rPr>
          <w:rFonts w:ascii="Arial" w:hAnsi="Arial" w:cs="Arial"/>
          <w:color w:val="000000"/>
          <w:sz w:val="20"/>
          <w:szCs w:val="20"/>
          <w:lang w:val="es-BO" w:eastAsia="es-BO"/>
        </w:rPr>
        <w:t xml:space="preserve">¿y se va a realizar modificación del contrato? </w:t>
      </w:r>
    </w:p>
    <w:p w14:paraId="1BA01A6B" w14:textId="77777777" w:rsidR="00373CFD" w:rsidRPr="00197BB8" w:rsidRDefault="00373CFD" w:rsidP="00373CFD">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2D54BDFF" w14:textId="509E4A4B" w:rsidR="00373CFD" w:rsidRPr="00197BB8" w:rsidRDefault="00373CFD" w:rsidP="00197BB8">
      <w:pPr>
        <w:spacing w:line="276" w:lineRule="auto"/>
        <w:rPr>
          <w:rFonts w:ascii="Arial" w:hAnsi="Arial" w:cs="Arial"/>
          <w:color w:val="000000"/>
          <w:sz w:val="20"/>
          <w:szCs w:val="20"/>
        </w:rPr>
      </w:pPr>
      <w:r>
        <w:rPr>
          <w:rFonts w:ascii="Arial" w:hAnsi="Arial" w:cs="Arial"/>
          <w:color w:val="000000"/>
          <w:sz w:val="20"/>
          <w:szCs w:val="20"/>
        </w:rPr>
        <w:t xml:space="preserve">Para </w:t>
      </w:r>
      <w:r w:rsidR="00A154A3">
        <w:rPr>
          <w:rFonts w:ascii="Arial" w:hAnsi="Arial" w:cs="Arial"/>
          <w:color w:val="000000"/>
          <w:sz w:val="20"/>
          <w:szCs w:val="20"/>
        </w:rPr>
        <w:t xml:space="preserve">esta convocatoria se va a trabajar con la última lista </w:t>
      </w:r>
      <w:r w:rsidR="00320AF5">
        <w:rPr>
          <w:rFonts w:ascii="Arial" w:hAnsi="Arial" w:cs="Arial"/>
          <w:color w:val="000000"/>
          <w:sz w:val="20"/>
          <w:szCs w:val="20"/>
        </w:rPr>
        <w:t>vigente publicada</w:t>
      </w:r>
      <w:r w:rsidR="007C272D">
        <w:rPr>
          <w:rFonts w:ascii="Arial" w:hAnsi="Arial" w:cs="Arial"/>
          <w:color w:val="000000"/>
          <w:sz w:val="20"/>
          <w:szCs w:val="20"/>
        </w:rPr>
        <w:t xml:space="preserve"> en </w:t>
      </w:r>
      <w:r w:rsidR="00320AF5">
        <w:rPr>
          <w:rFonts w:ascii="Arial" w:hAnsi="Arial" w:cs="Arial"/>
          <w:color w:val="000000"/>
          <w:sz w:val="20"/>
          <w:szCs w:val="20"/>
        </w:rPr>
        <w:t>fecha 25</w:t>
      </w:r>
      <w:r w:rsidR="007C272D">
        <w:rPr>
          <w:rFonts w:ascii="Arial" w:hAnsi="Arial" w:cs="Arial"/>
          <w:color w:val="000000"/>
          <w:sz w:val="20"/>
          <w:szCs w:val="20"/>
        </w:rPr>
        <w:t xml:space="preserve"> de julio del presente </w:t>
      </w:r>
      <w:r w:rsidR="00320AF5">
        <w:rPr>
          <w:rFonts w:ascii="Arial" w:hAnsi="Arial" w:cs="Arial"/>
          <w:color w:val="000000"/>
          <w:sz w:val="20"/>
          <w:szCs w:val="20"/>
        </w:rPr>
        <w:t>año,</w:t>
      </w:r>
      <w:r w:rsidR="00320AF5" w:rsidDel="007C272D">
        <w:rPr>
          <w:rFonts w:ascii="Arial" w:hAnsi="Arial" w:cs="Arial"/>
          <w:color w:val="000000"/>
          <w:sz w:val="20"/>
          <w:szCs w:val="20"/>
        </w:rPr>
        <w:t xml:space="preserve"> </w:t>
      </w:r>
      <w:r w:rsidR="00320AF5">
        <w:rPr>
          <w:rFonts w:ascii="Arial" w:hAnsi="Arial" w:cs="Arial"/>
          <w:color w:val="000000"/>
          <w:sz w:val="20"/>
          <w:szCs w:val="20"/>
        </w:rPr>
        <w:t>CIRICULAR</w:t>
      </w:r>
      <w:r w:rsidR="00A154A3">
        <w:rPr>
          <w:rFonts w:ascii="Arial" w:hAnsi="Arial" w:cs="Arial"/>
          <w:color w:val="000000"/>
          <w:sz w:val="20"/>
          <w:szCs w:val="20"/>
        </w:rPr>
        <w:t xml:space="preserve"> 25</w:t>
      </w:r>
      <w:r w:rsidR="00320AF5">
        <w:rPr>
          <w:rFonts w:ascii="Arial" w:hAnsi="Arial" w:cs="Arial"/>
          <w:color w:val="000000"/>
          <w:sz w:val="20"/>
          <w:szCs w:val="20"/>
        </w:rPr>
        <w:t xml:space="preserve"> </w:t>
      </w:r>
      <w:r w:rsidR="007C272D">
        <w:rPr>
          <w:rFonts w:ascii="Arial" w:hAnsi="Arial" w:cs="Arial"/>
          <w:color w:val="000000"/>
          <w:sz w:val="20"/>
          <w:szCs w:val="20"/>
        </w:rPr>
        <w:t xml:space="preserve">por la AGEMED. </w:t>
      </w:r>
    </w:p>
    <w:p w14:paraId="5887F1F9" w14:textId="6AB5747A" w:rsidR="00197BB8" w:rsidRPr="00197BB8" w:rsidRDefault="00197BB8" w:rsidP="00197BB8">
      <w:pPr>
        <w:spacing w:line="276" w:lineRule="auto"/>
        <w:jc w:val="both"/>
        <w:rPr>
          <w:rFonts w:ascii="Arial" w:hAnsi="Arial" w:cs="Arial"/>
          <w:b/>
          <w:bCs/>
          <w:color w:val="000000"/>
          <w:sz w:val="20"/>
          <w:szCs w:val="20"/>
        </w:rPr>
      </w:pPr>
      <w:r w:rsidRPr="00197BB8">
        <w:rPr>
          <w:rFonts w:ascii="Arial" w:hAnsi="Arial" w:cs="Arial"/>
          <w:b/>
          <w:bCs/>
          <w:sz w:val="20"/>
          <w:szCs w:val="20"/>
          <w:u w:val="single"/>
        </w:rPr>
        <w:t>EMPRESA:</w:t>
      </w:r>
      <w:r w:rsidRPr="00197BB8">
        <w:rPr>
          <w:rFonts w:ascii="Arial" w:hAnsi="Arial" w:cs="Arial"/>
          <w:b/>
          <w:bCs/>
          <w:sz w:val="20"/>
          <w:szCs w:val="20"/>
        </w:rPr>
        <w:t xml:space="preserve"> </w:t>
      </w:r>
      <w:r w:rsidR="00A154A3">
        <w:rPr>
          <w:rFonts w:ascii="Arial" w:hAnsi="Arial" w:cs="Arial"/>
          <w:b/>
          <w:bCs/>
          <w:sz w:val="20"/>
          <w:szCs w:val="20"/>
        </w:rPr>
        <w:t xml:space="preserve">QUIMIZA </w:t>
      </w:r>
    </w:p>
    <w:p w14:paraId="725ACB60"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1: </w:t>
      </w:r>
    </w:p>
    <w:p w14:paraId="20390DA0" w14:textId="090D2AA7" w:rsidR="00197BB8" w:rsidRPr="00197BB8" w:rsidRDefault="00CF2D66"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En el formulario Nº9 hacen referencia a los formularios 13, 13A y 13B ¿Serían los formularios 12 y 12A?</w:t>
      </w:r>
    </w:p>
    <w:p w14:paraId="47CC6E65"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72C7F09B" w14:textId="250D4497" w:rsidR="00CF2D66" w:rsidRPr="00CF2D66" w:rsidRDefault="00CF2D66" w:rsidP="00197BB8">
      <w:pPr>
        <w:spacing w:line="276" w:lineRule="auto"/>
        <w:jc w:val="both"/>
        <w:rPr>
          <w:rFonts w:ascii="Arial" w:hAnsi="Arial" w:cs="Arial"/>
          <w:sz w:val="20"/>
          <w:szCs w:val="20"/>
        </w:rPr>
      </w:pPr>
      <w:r>
        <w:rPr>
          <w:rFonts w:ascii="Arial" w:hAnsi="Arial" w:cs="Arial"/>
          <w:sz w:val="20"/>
          <w:szCs w:val="20"/>
        </w:rPr>
        <w:t xml:space="preserve">Efectivamente se estaría haciendo referencia a los formularios 12 y 12A que por correlativos corresponden realmente al 10 y 10A, se realizará una enmienda con el detalle de anexos. </w:t>
      </w:r>
    </w:p>
    <w:p w14:paraId="0B9CFD13" w14:textId="77777777" w:rsidR="00B53D7C" w:rsidRDefault="00B53D7C" w:rsidP="00197BB8">
      <w:pPr>
        <w:spacing w:line="276" w:lineRule="auto"/>
        <w:jc w:val="both"/>
        <w:rPr>
          <w:rFonts w:ascii="Arial" w:hAnsi="Arial" w:cs="Arial"/>
          <w:b/>
          <w:bCs/>
          <w:sz w:val="20"/>
          <w:szCs w:val="20"/>
          <w:u w:val="single"/>
        </w:rPr>
      </w:pPr>
    </w:p>
    <w:p w14:paraId="113F5416" w14:textId="77777777" w:rsidR="00B53D7C" w:rsidRDefault="00B53D7C" w:rsidP="00197BB8">
      <w:pPr>
        <w:spacing w:line="276" w:lineRule="auto"/>
        <w:jc w:val="both"/>
        <w:rPr>
          <w:rFonts w:ascii="Arial" w:hAnsi="Arial" w:cs="Arial"/>
          <w:b/>
          <w:bCs/>
          <w:sz w:val="20"/>
          <w:szCs w:val="20"/>
          <w:u w:val="single"/>
        </w:rPr>
      </w:pPr>
    </w:p>
    <w:p w14:paraId="7891D26A" w14:textId="0C82CEAC" w:rsidR="00197BB8" w:rsidRPr="00197BB8" w:rsidRDefault="00197BB8" w:rsidP="00197BB8">
      <w:pPr>
        <w:spacing w:line="276" w:lineRule="auto"/>
        <w:jc w:val="both"/>
        <w:rPr>
          <w:rFonts w:ascii="Arial" w:hAnsi="Arial" w:cs="Arial"/>
          <w:b/>
          <w:bCs/>
          <w:color w:val="000000"/>
          <w:sz w:val="20"/>
          <w:szCs w:val="20"/>
        </w:rPr>
      </w:pPr>
      <w:r w:rsidRPr="00197BB8">
        <w:rPr>
          <w:rFonts w:ascii="Arial" w:hAnsi="Arial" w:cs="Arial"/>
          <w:b/>
          <w:bCs/>
          <w:sz w:val="20"/>
          <w:szCs w:val="20"/>
          <w:u w:val="single"/>
        </w:rPr>
        <w:lastRenderedPageBreak/>
        <w:t>EMPRESA:</w:t>
      </w:r>
      <w:r w:rsidRPr="00197BB8">
        <w:rPr>
          <w:rFonts w:ascii="Arial" w:hAnsi="Arial" w:cs="Arial"/>
          <w:b/>
          <w:bCs/>
          <w:sz w:val="20"/>
          <w:szCs w:val="20"/>
        </w:rPr>
        <w:t xml:space="preserve"> </w:t>
      </w:r>
      <w:r w:rsidR="00CF2D66">
        <w:rPr>
          <w:rFonts w:ascii="Arial" w:hAnsi="Arial" w:cs="Arial"/>
          <w:b/>
          <w:bCs/>
          <w:sz w:val="20"/>
          <w:szCs w:val="20"/>
        </w:rPr>
        <w:t>FARMAVAL</w:t>
      </w:r>
    </w:p>
    <w:p w14:paraId="0D4221B3"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1: </w:t>
      </w:r>
    </w:p>
    <w:p w14:paraId="3D1386CD" w14:textId="58D2FD82" w:rsidR="00197BB8" w:rsidRPr="00197BB8" w:rsidRDefault="00C73DB9"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¿Cuáles son los plazos según la institución para el tema de pagos una vez hayamos emitido la factura?</w:t>
      </w:r>
      <w:r w:rsidR="00197BB8" w:rsidRPr="00197BB8">
        <w:rPr>
          <w:rFonts w:ascii="Arial" w:hAnsi="Arial" w:cs="Arial"/>
          <w:color w:val="000000"/>
          <w:sz w:val="20"/>
          <w:szCs w:val="20"/>
          <w:lang w:val="es-BO" w:eastAsia="es-BO"/>
        </w:rPr>
        <w:t xml:space="preserve"> </w:t>
      </w:r>
    </w:p>
    <w:p w14:paraId="312737D9"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48963D59" w14:textId="0F96C5E9" w:rsidR="00197BB8" w:rsidRPr="00197BB8" w:rsidRDefault="00C73DB9"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Aproximadamente el tiempo de pago es de 15 días calendario</w:t>
      </w:r>
      <w:r w:rsidR="00197BB8" w:rsidRPr="00197BB8">
        <w:rPr>
          <w:rFonts w:ascii="Arial" w:hAnsi="Arial" w:cs="Arial"/>
          <w:color w:val="000000"/>
          <w:sz w:val="20"/>
          <w:szCs w:val="20"/>
          <w:lang w:val="es-BO" w:eastAsia="es-BO"/>
        </w:rPr>
        <w:t>.</w:t>
      </w:r>
    </w:p>
    <w:p w14:paraId="4329B6A4" w14:textId="77777777" w:rsidR="00197BB8" w:rsidRPr="00197BB8" w:rsidRDefault="00197BB8" w:rsidP="00197BB8">
      <w:pPr>
        <w:spacing w:line="276" w:lineRule="auto"/>
        <w:jc w:val="both"/>
        <w:rPr>
          <w:rFonts w:ascii="Arial" w:hAnsi="Arial" w:cs="Arial"/>
          <w:b/>
          <w:bCs/>
          <w:color w:val="000000"/>
          <w:sz w:val="20"/>
          <w:szCs w:val="20"/>
        </w:rPr>
      </w:pPr>
      <w:r w:rsidRPr="00197BB8">
        <w:rPr>
          <w:rFonts w:ascii="Arial" w:hAnsi="Arial" w:cs="Arial"/>
          <w:b/>
          <w:bCs/>
          <w:sz w:val="20"/>
          <w:szCs w:val="20"/>
          <w:u w:val="single"/>
        </w:rPr>
        <w:t>EMPRESA:</w:t>
      </w:r>
      <w:r w:rsidRPr="00197BB8">
        <w:rPr>
          <w:rFonts w:ascii="Arial" w:hAnsi="Arial" w:cs="Arial"/>
          <w:b/>
          <w:bCs/>
          <w:sz w:val="20"/>
          <w:szCs w:val="20"/>
        </w:rPr>
        <w:t xml:space="preserve"> LABORATORIOS BAGO </w:t>
      </w:r>
    </w:p>
    <w:p w14:paraId="32507E9B"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1: </w:t>
      </w:r>
    </w:p>
    <w:p w14:paraId="5515CFA8" w14:textId="5828596C" w:rsidR="00197BB8" w:rsidRPr="00197BB8" w:rsidRDefault="00C73DB9"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En el formulario 12 y 12</w:t>
      </w:r>
      <w:r w:rsidR="00170409">
        <w:rPr>
          <w:rFonts w:ascii="Arial" w:hAnsi="Arial" w:cs="Arial"/>
          <w:color w:val="000000"/>
          <w:sz w:val="20"/>
          <w:szCs w:val="20"/>
          <w:lang w:val="es-BO" w:eastAsia="es-BO"/>
        </w:rPr>
        <w:t xml:space="preserve">A los plazos de entrega son 40 días en el entendido que los oncológicos son a requerimiento o ¿los vamos a entregar en ese plazo? </w:t>
      </w:r>
    </w:p>
    <w:p w14:paraId="40CC4795"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77E2FA04" w14:textId="1828B2AD" w:rsidR="00197BB8" w:rsidRDefault="00ED3726" w:rsidP="00197BB8">
      <w:pPr>
        <w:spacing w:line="276" w:lineRule="auto"/>
        <w:jc w:val="both"/>
        <w:rPr>
          <w:rFonts w:ascii="Arial" w:hAnsi="Arial" w:cs="Arial"/>
          <w:color w:val="000000"/>
          <w:sz w:val="20"/>
          <w:szCs w:val="20"/>
        </w:rPr>
      </w:pPr>
      <w:r>
        <w:rPr>
          <w:rFonts w:ascii="Arial" w:hAnsi="Arial" w:cs="Arial"/>
          <w:color w:val="000000"/>
          <w:sz w:val="20"/>
          <w:szCs w:val="20"/>
        </w:rPr>
        <w:t>Se realizará una enmienda según lo mencionado en la lectura de consultas escritas</w:t>
      </w:r>
      <w:r w:rsidR="00197BB8" w:rsidRPr="00197BB8">
        <w:rPr>
          <w:rFonts w:ascii="Arial" w:hAnsi="Arial" w:cs="Arial"/>
          <w:color w:val="000000"/>
          <w:sz w:val="20"/>
          <w:szCs w:val="20"/>
        </w:rPr>
        <w:t>.</w:t>
      </w:r>
    </w:p>
    <w:p w14:paraId="0093048D" w14:textId="0A1EF57A" w:rsidR="00ED3726" w:rsidRPr="00197BB8" w:rsidRDefault="00ED3726" w:rsidP="00ED372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197BB8">
        <w:rPr>
          <w:rFonts w:ascii="Arial" w:hAnsi="Arial" w:cs="Arial"/>
          <w:b/>
          <w:bCs/>
          <w:color w:val="000000"/>
          <w:sz w:val="20"/>
          <w:szCs w:val="20"/>
          <w:lang w:val="es-BO" w:eastAsia="es-BO"/>
        </w:rPr>
        <w:t xml:space="preserve">: </w:t>
      </w:r>
    </w:p>
    <w:p w14:paraId="23224A6D" w14:textId="2BC6420B" w:rsidR="00ED3726" w:rsidRPr="00197BB8" w:rsidRDefault="00ED3726" w:rsidP="00ED3726">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la propuesta de medicamentos no LINAME son referenciales el monto, entiendo que </w:t>
      </w:r>
      <w:r w:rsidR="003548D0">
        <w:rPr>
          <w:rFonts w:ascii="Arial" w:hAnsi="Arial" w:cs="Arial"/>
          <w:color w:val="000000"/>
          <w:sz w:val="20"/>
          <w:szCs w:val="20"/>
          <w:lang w:val="es-BO" w:eastAsia="es-BO"/>
        </w:rPr>
        <w:t>nos están solicitando que mantengamos el precio durante un año y con el tema y la coyuntura que estamos pasando ¿podría incluirse en el contrato tal vez una cláusula que favorezca a las empresas en caso que se nos imposibilite mantener ese precio durante un año?</w:t>
      </w:r>
      <w:r>
        <w:rPr>
          <w:rFonts w:ascii="Arial" w:hAnsi="Arial" w:cs="Arial"/>
          <w:color w:val="000000"/>
          <w:sz w:val="20"/>
          <w:szCs w:val="20"/>
          <w:lang w:val="es-BO" w:eastAsia="es-BO"/>
        </w:rPr>
        <w:t xml:space="preserve"> </w:t>
      </w:r>
    </w:p>
    <w:p w14:paraId="758DE9B9" w14:textId="77777777" w:rsidR="00ED3726" w:rsidRPr="00197BB8" w:rsidRDefault="00ED3726" w:rsidP="00ED372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09D0EEB5" w14:textId="0E7EEB48" w:rsidR="004B7BA4" w:rsidRDefault="00ED3726" w:rsidP="00ED3726">
      <w:pPr>
        <w:spacing w:line="276" w:lineRule="auto"/>
        <w:jc w:val="both"/>
        <w:rPr>
          <w:rFonts w:ascii="Arial" w:hAnsi="Arial" w:cs="Arial"/>
          <w:color w:val="000000"/>
          <w:sz w:val="20"/>
          <w:szCs w:val="20"/>
        </w:rPr>
      </w:pPr>
      <w:r w:rsidRPr="00197BB8">
        <w:rPr>
          <w:rFonts w:ascii="Arial" w:hAnsi="Arial" w:cs="Arial"/>
          <w:color w:val="000000"/>
          <w:sz w:val="20"/>
          <w:szCs w:val="20"/>
        </w:rPr>
        <w:t>E</w:t>
      </w:r>
      <w:r w:rsidR="003548D0">
        <w:rPr>
          <w:rFonts w:ascii="Arial" w:hAnsi="Arial" w:cs="Arial"/>
          <w:color w:val="000000"/>
          <w:sz w:val="20"/>
          <w:szCs w:val="20"/>
        </w:rPr>
        <w:t>sta modalidad de contratación no tiene cantidades fijas, son referenciales. Es a requerimiento</w:t>
      </w:r>
      <w:r w:rsidR="007C272D">
        <w:rPr>
          <w:rFonts w:ascii="Arial" w:hAnsi="Arial" w:cs="Arial"/>
          <w:color w:val="000000"/>
          <w:sz w:val="20"/>
          <w:szCs w:val="20"/>
        </w:rPr>
        <w:t xml:space="preserve"> en forma trimestral para patologías crónicas y a requerimiento por ciclo para pacientes </w:t>
      </w:r>
      <w:proofErr w:type="spellStart"/>
      <w:r w:rsidR="007C272D">
        <w:rPr>
          <w:rFonts w:ascii="Arial" w:hAnsi="Arial" w:cs="Arial"/>
          <w:color w:val="000000"/>
          <w:sz w:val="20"/>
          <w:szCs w:val="20"/>
        </w:rPr>
        <w:t>oncologicos</w:t>
      </w:r>
      <w:proofErr w:type="spellEnd"/>
      <w:r w:rsidR="007C272D">
        <w:rPr>
          <w:rFonts w:ascii="Arial" w:hAnsi="Arial" w:cs="Arial"/>
          <w:color w:val="000000"/>
          <w:sz w:val="20"/>
          <w:szCs w:val="20"/>
        </w:rPr>
        <w:t xml:space="preserve"> debido a que se tratan</w:t>
      </w:r>
      <w:r w:rsidR="004B7BA4">
        <w:rPr>
          <w:rFonts w:ascii="Arial" w:hAnsi="Arial" w:cs="Arial"/>
          <w:color w:val="000000"/>
          <w:sz w:val="20"/>
          <w:szCs w:val="20"/>
        </w:rPr>
        <w:t xml:space="preserve"> pacientes </w:t>
      </w:r>
      <w:r w:rsidR="00320AF5">
        <w:rPr>
          <w:rFonts w:ascii="Arial" w:hAnsi="Arial" w:cs="Arial"/>
          <w:color w:val="000000"/>
          <w:sz w:val="20"/>
          <w:szCs w:val="20"/>
        </w:rPr>
        <w:t>con patologías</w:t>
      </w:r>
      <w:r w:rsidR="007C272D">
        <w:rPr>
          <w:rFonts w:ascii="Arial" w:hAnsi="Arial" w:cs="Arial"/>
          <w:color w:val="000000"/>
          <w:sz w:val="20"/>
          <w:szCs w:val="20"/>
        </w:rPr>
        <w:t xml:space="preserve"> </w:t>
      </w:r>
      <w:r w:rsidR="00320AF5">
        <w:rPr>
          <w:rFonts w:ascii="Arial" w:hAnsi="Arial" w:cs="Arial"/>
          <w:color w:val="000000"/>
          <w:sz w:val="20"/>
          <w:szCs w:val="20"/>
        </w:rPr>
        <w:t>especiales.</w:t>
      </w:r>
    </w:p>
    <w:p w14:paraId="604C5767" w14:textId="584F51D1" w:rsidR="00ED3726" w:rsidRDefault="004B7BA4" w:rsidP="00ED3726">
      <w:pPr>
        <w:spacing w:line="276" w:lineRule="auto"/>
        <w:jc w:val="both"/>
        <w:rPr>
          <w:rFonts w:ascii="Arial" w:hAnsi="Arial" w:cs="Arial"/>
          <w:color w:val="000000"/>
          <w:sz w:val="20"/>
          <w:szCs w:val="20"/>
        </w:rPr>
      </w:pPr>
      <w:r>
        <w:rPr>
          <w:rFonts w:ascii="Arial" w:hAnsi="Arial" w:cs="Arial"/>
          <w:color w:val="000000"/>
          <w:sz w:val="20"/>
          <w:szCs w:val="20"/>
        </w:rPr>
        <w:t>D</w:t>
      </w:r>
      <w:r w:rsidR="00442528">
        <w:rPr>
          <w:rFonts w:ascii="Arial" w:hAnsi="Arial" w:cs="Arial"/>
          <w:color w:val="000000"/>
          <w:sz w:val="20"/>
          <w:szCs w:val="20"/>
        </w:rPr>
        <w:t xml:space="preserve">entro de los contratos existe una salvedad de poder suscribir los contratos modificatorios pero la institución tiene normado los montos máximos y como menciono la unidad solicitante se trabajar con la última lista actualizada LINAME  y si sobre este monto existiera y necesariamente debemos remitirnos a un caso fortuito </w:t>
      </w:r>
      <w:r w:rsidR="008911D0">
        <w:rPr>
          <w:rFonts w:ascii="Arial" w:hAnsi="Arial" w:cs="Arial"/>
          <w:color w:val="000000"/>
          <w:sz w:val="20"/>
          <w:szCs w:val="20"/>
        </w:rPr>
        <w:t xml:space="preserve">a un hecho sobreviniente que conlleve a la necesidad de algún incremento no debiera superar del total el 10%, normativamente ese es el porcentaje que maneja la institución ya que no se puede modificar y para acceder a ese porcentaje debe ser un caso debidamente justificado, tiene que pasar por un análisis técnico y legal para poder aplicar este incremento.  </w:t>
      </w:r>
    </w:p>
    <w:p w14:paraId="30FAB0A6" w14:textId="77777777" w:rsidR="004B7BA4" w:rsidRPr="00197BB8" w:rsidRDefault="004B7BA4" w:rsidP="00ED3726">
      <w:pPr>
        <w:spacing w:line="276" w:lineRule="auto"/>
        <w:jc w:val="both"/>
        <w:rPr>
          <w:rFonts w:ascii="Arial" w:hAnsi="Arial" w:cs="Arial"/>
          <w:color w:val="000000"/>
          <w:sz w:val="20"/>
          <w:szCs w:val="20"/>
        </w:rPr>
      </w:pPr>
    </w:p>
    <w:p w14:paraId="599E51F4" w14:textId="12D21585" w:rsidR="00197BB8" w:rsidRPr="00197BB8" w:rsidRDefault="00197BB8" w:rsidP="00197BB8">
      <w:pPr>
        <w:spacing w:line="276" w:lineRule="auto"/>
        <w:jc w:val="both"/>
        <w:rPr>
          <w:rFonts w:ascii="Arial" w:hAnsi="Arial" w:cs="Arial"/>
          <w:b/>
          <w:bCs/>
          <w:color w:val="000000"/>
          <w:sz w:val="20"/>
          <w:szCs w:val="20"/>
        </w:rPr>
      </w:pPr>
      <w:r w:rsidRPr="00197BB8">
        <w:rPr>
          <w:rFonts w:ascii="Arial" w:hAnsi="Arial" w:cs="Arial"/>
          <w:b/>
          <w:bCs/>
          <w:sz w:val="20"/>
          <w:szCs w:val="20"/>
          <w:u w:val="single"/>
        </w:rPr>
        <w:t>EMPRESA:</w:t>
      </w:r>
      <w:r w:rsidRPr="00197BB8">
        <w:rPr>
          <w:rFonts w:ascii="Arial" w:hAnsi="Arial" w:cs="Arial"/>
          <w:b/>
          <w:bCs/>
          <w:sz w:val="20"/>
          <w:szCs w:val="20"/>
        </w:rPr>
        <w:t xml:space="preserve"> </w:t>
      </w:r>
      <w:r w:rsidR="008911D0">
        <w:rPr>
          <w:rFonts w:ascii="Arial" w:hAnsi="Arial" w:cs="Arial"/>
          <w:b/>
          <w:bCs/>
          <w:sz w:val="20"/>
          <w:szCs w:val="20"/>
        </w:rPr>
        <w:t>PROMEDICAL</w:t>
      </w:r>
    </w:p>
    <w:p w14:paraId="29BAEA10"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1: </w:t>
      </w:r>
    </w:p>
    <w:p w14:paraId="02B23B49" w14:textId="64170DAA" w:rsidR="00197BB8" w:rsidRPr="00197BB8" w:rsidRDefault="008911D0"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Apelar nuevamente a la institución </w:t>
      </w:r>
      <w:r w:rsidR="00CB559B">
        <w:rPr>
          <w:rFonts w:ascii="Arial" w:hAnsi="Arial" w:cs="Arial"/>
          <w:color w:val="000000"/>
          <w:sz w:val="20"/>
          <w:szCs w:val="20"/>
          <w:lang w:val="es-BO" w:eastAsia="es-BO"/>
        </w:rPr>
        <w:t>porque al final nosotros trabajamos muchos años con la institución y vi que otros proveedores ya se manifestaron a la creciente dificultad de acceder a los dólares y eso de alguna manera nos limitaría a poder participar, tomando en cuenta que ustedes nuevamente están manejando la mantención del precio durante la gestión. Sería bueno que revisen y que hagan un análisis o por  lo menos nos den un</w:t>
      </w:r>
      <w:r w:rsidR="008948ED">
        <w:rPr>
          <w:rFonts w:ascii="Arial" w:hAnsi="Arial" w:cs="Arial"/>
          <w:color w:val="000000"/>
          <w:sz w:val="20"/>
          <w:szCs w:val="20"/>
          <w:lang w:val="es-BO" w:eastAsia="es-BO"/>
        </w:rPr>
        <w:t>a</w:t>
      </w:r>
      <w:r w:rsidR="00CB559B">
        <w:rPr>
          <w:rFonts w:ascii="Arial" w:hAnsi="Arial" w:cs="Arial"/>
          <w:color w:val="000000"/>
          <w:sz w:val="20"/>
          <w:szCs w:val="20"/>
          <w:lang w:val="es-BO" w:eastAsia="es-BO"/>
        </w:rPr>
        <w:t xml:space="preserve"> posibilidad </w:t>
      </w:r>
      <w:r w:rsidR="008948ED">
        <w:rPr>
          <w:rFonts w:ascii="Arial" w:hAnsi="Arial" w:cs="Arial"/>
          <w:color w:val="000000"/>
          <w:sz w:val="20"/>
          <w:szCs w:val="20"/>
          <w:lang w:val="es-BO" w:eastAsia="es-BO"/>
        </w:rPr>
        <w:t xml:space="preserve">de que se realice un contrato modificatorio porque lamentablemente no sabemos la situación como se va a manejar de acá adelante, estamos esperando las elecciones para ver qué es lo que va a pasar pero muy aparte de eso no se olviden de que ambas partes tenemos un compromiso con la salud y esto incidiría de alguna manera en sentido que muchos laboratorios no animarían a trabajar con esta modalidad justamente por el tema del flujo de la compra de divisas, </w:t>
      </w:r>
      <w:r w:rsidR="004B7BA4">
        <w:rPr>
          <w:rFonts w:ascii="Arial" w:hAnsi="Arial" w:cs="Arial"/>
          <w:color w:val="000000"/>
          <w:sz w:val="20"/>
          <w:szCs w:val="20"/>
          <w:lang w:val="es-BO" w:eastAsia="es-BO"/>
        </w:rPr>
        <w:t xml:space="preserve">se solicita </w:t>
      </w:r>
      <w:r w:rsidR="00645CEA">
        <w:rPr>
          <w:rFonts w:ascii="Arial" w:hAnsi="Arial" w:cs="Arial"/>
          <w:color w:val="000000"/>
          <w:sz w:val="20"/>
          <w:szCs w:val="20"/>
          <w:lang w:val="es-BO" w:eastAsia="es-BO"/>
        </w:rPr>
        <w:t>llegar a ver una posibilidad de que nos ayuden con relación a esto de mantener el precio durante un año</w:t>
      </w:r>
      <w:r w:rsidR="00197BB8" w:rsidRPr="00197BB8">
        <w:rPr>
          <w:rFonts w:ascii="Arial" w:hAnsi="Arial" w:cs="Arial"/>
          <w:color w:val="000000"/>
          <w:sz w:val="20"/>
          <w:szCs w:val="20"/>
          <w:lang w:val="es-BO" w:eastAsia="es-BO"/>
        </w:rPr>
        <w:t xml:space="preserve"> </w:t>
      </w:r>
    </w:p>
    <w:p w14:paraId="0A992056"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2F7A3B4B" w14:textId="035FD069" w:rsidR="00197BB8" w:rsidRPr="00197BB8" w:rsidRDefault="00832268" w:rsidP="00197BB8">
      <w:pPr>
        <w:spacing w:line="276" w:lineRule="auto"/>
        <w:jc w:val="both"/>
        <w:rPr>
          <w:rFonts w:ascii="Arial" w:hAnsi="Arial" w:cs="Arial"/>
          <w:color w:val="000000"/>
          <w:sz w:val="20"/>
          <w:szCs w:val="20"/>
        </w:rPr>
      </w:pPr>
      <w:r>
        <w:rPr>
          <w:rFonts w:ascii="Arial" w:hAnsi="Arial" w:cs="Arial"/>
          <w:color w:val="000000"/>
          <w:sz w:val="20"/>
          <w:szCs w:val="20"/>
        </w:rPr>
        <w:t>Se aplicará la salvedad que se mencionó anteriormente.</w:t>
      </w:r>
      <w:r w:rsidR="00197BB8" w:rsidRPr="00197BB8">
        <w:rPr>
          <w:rFonts w:ascii="Arial" w:hAnsi="Arial" w:cs="Arial"/>
          <w:color w:val="000000"/>
          <w:sz w:val="20"/>
          <w:szCs w:val="20"/>
        </w:rPr>
        <w:t xml:space="preserve"> </w:t>
      </w:r>
    </w:p>
    <w:p w14:paraId="7F41719E"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2: </w:t>
      </w:r>
    </w:p>
    <w:p w14:paraId="0CB0B300" w14:textId="2C660207" w:rsidR="00197BB8" w:rsidRPr="00197BB8" w:rsidRDefault="00645CEA"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lastRenderedPageBreak/>
        <w:t xml:space="preserve">Manejamos cantidades referenciales, en lo que respecta al tema oncológico no se puede decir mucho porque es de acuerdo al paciente pero en caso de los productos extra LINAME nosotros hemos estado observando un </w:t>
      </w:r>
      <w:r w:rsidR="004E6FB2">
        <w:rPr>
          <w:rFonts w:ascii="Arial" w:hAnsi="Arial" w:cs="Arial"/>
          <w:color w:val="000000"/>
          <w:sz w:val="20"/>
          <w:szCs w:val="20"/>
          <w:lang w:val="es-BO" w:eastAsia="es-BO"/>
        </w:rPr>
        <w:t>compor</w:t>
      </w:r>
      <w:r>
        <w:rPr>
          <w:rFonts w:ascii="Arial" w:hAnsi="Arial" w:cs="Arial"/>
          <w:color w:val="000000"/>
          <w:sz w:val="20"/>
          <w:szCs w:val="20"/>
          <w:lang w:val="es-BO" w:eastAsia="es-BO"/>
        </w:rPr>
        <w:t>tamiento que ustedes a veces piden</w:t>
      </w:r>
      <w:r w:rsidR="004E6FB2">
        <w:rPr>
          <w:rFonts w:ascii="Arial" w:hAnsi="Arial" w:cs="Arial"/>
          <w:color w:val="000000"/>
          <w:sz w:val="20"/>
          <w:szCs w:val="20"/>
          <w:lang w:val="es-BO" w:eastAsia="es-BO"/>
        </w:rPr>
        <w:t xml:space="preserve"> como referencial 100 y resulta que en el primer pedido es 300, entonces no guarda relación sería importante que el referencial guarde relación con lo que ustedes vayan a pedir, no en todos los ítems pero si en algunos y ustedes tienen un histórico entonces sería bueno que lo revisen porque a veces si existe este problema </w:t>
      </w:r>
    </w:p>
    <w:p w14:paraId="71CFB4C7"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261987A8" w14:textId="11E08EB8" w:rsidR="00320AF5" w:rsidRDefault="004E6FB2" w:rsidP="004B7BA4">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Efectivamente esta modalidad de convocatoria </w:t>
      </w:r>
      <w:r w:rsidR="004B7BA4">
        <w:rPr>
          <w:rFonts w:ascii="Arial" w:hAnsi="Arial" w:cs="Arial"/>
          <w:color w:val="000000"/>
          <w:sz w:val="20"/>
          <w:szCs w:val="20"/>
          <w:lang w:val="es-BO" w:eastAsia="es-BO"/>
        </w:rPr>
        <w:t>“</w:t>
      </w:r>
      <w:r>
        <w:rPr>
          <w:rFonts w:ascii="Arial" w:hAnsi="Arial" w:cs="Arial"/>
          <w:color w:val="000000"/>
          <w:sz w:val="20"/>
          <w:szCs w:val="20"/>
          <w:lang w:val="es-BO" w:eastAsia="es-BO"/>
        </w:rPr>
        <w:t>contrato marco</w:t>
      </w:r>
      <w:r w:rsidR="004B7BA4">
        <w:rPr>
          <w:rFonts w:ascii="Arial" w:hAnsi="Arial" w:cs="Arial"/>
          <w:color w:val="000000"/>
          <w:sz w:val="20"/>
          <w:szCs w:val="20"/>
          <w:lang w:val="es-BO" w:eastAsia="es-BO"/>
        </w:rPr>
        <w:t>”</w:t>
      </w:r>
      <w:r>
        <w:rPr>
          <w:rFonts w:ascii="Arial" w:hAnsi="Arial" w:cs="Arial"/>
          <w:color w:val="000000"/>
          <w:sz w:val="20"/>
          <w:szCs w:val="20"/>
          <w:lang w:val="es-BO" w:eastAsia="es-BO"/>
        </w:rPr>
        <w:t xml:space="preserve"> </w:t>
      </w:r>
      <w:r w:rsidR="00320AF5">
        <w:rPr>
          <w:rFonts w:ascii="Arial" w:hAnsi="Arial" w:cs="Arial"/>
          <w:color w:val="000000"/>
          <w:sz w:val="20"/>
          <w:szCs w:val="20"/>
          <w:lang w:val="es-BO" w:eastAsia="es-BO"/>
        </w:rPr>
        <w:t>modalidad que</w:t>
      </w:r>
      <w:r w:rsidR="004B7BA4">
        <w:rPr>
          <w:rFonts w:ascii="Arial" w:hAnsi="Arial" w:cs="Arial"/>
          <w:color w:val="000000"/>
          <w:sz w:val="20"/>
          <w:szCs w:val="20"/>
          <w:lang w:val="es-BO" w:eastAsia="es-BO"/>
        </w:rPr>
        <w:t xml:space="preserve"> </w:t>
      </w:r>
      <w:r>
        <w:rPr>
          <w:rFonts w:ascii="Arial" w:hAnsi="Arial" w:cs="Arial"/>
          <w:color w:val="000000"/>
          <w:sz w:val="20"/>
          <w:szCs w:val="20"/>
          <w:lang w:val="es-BO" w:eastAsia="es-BO"/>
        </w:rPr>
        <w:t xml:space="preserve">a la institución le permite realizar un requerimiento referencial, </w:t>
      </w:r>
      <w:r w:rsidR="00320AF5">
        <w:rPr>
          <w:rFonts w:ascii="Arial" w:hAnsi="Arial" w:cs="Arial"/>
          <w:color w:val="000000"/>
          <w:sz w:val="20"/>
          <w:szCs w:val="20"/>
          <w:lang w:val="es-BO" w:eastAsia="es-BO"/>
        </w:rPr>
        <w:t>en medicamentos</w:t>
      </w:r>
      <w:r>
        <w:rPr>
          <w:rFonts w:ascii="Arial" w:hAnsi="Arial" w:cs="Arial"/>
          <w:color w:val="000000"/>
          <w:sz w:val="20"/>
          <w:szCs w:val="20"/>
          <w:lang w:val="es-BO" w:eastAsia="es-BO"/>
        </w:rPr>
        <w:t xml:space="preserve"> </w:t>
      </w:r>
      <w:r w:rsidR="00320AF5">
        <w:rPr>
          <w:rFonts w:ascii="Arial" w:hAnsi="Arial" w:cs="Arial"/>
          <w:color w:val="000000"/>
          <w:sz w:val="20"/>
          <w:szCs w:val="20"/>
          <w:lang w:val="es-BO" w:eastAsia="es-BO"/>
        </w:rPr>
        <w:t>oncológicos realizamos</w:t>
      </w:r>
      <w:r w:rsidR="004B7BA4">
        <w:rPr>
          <w:rFonts w:ascii="Arial" w:hAnsi="Arial" w:cs="Arial"/>
          <w:color w:val="000000"/>
          <w:sz w:val="20"/>
          <w:szCs w:val="20"/>
          <w:lang w:val="es-BO" w:eastAsia="es-BO"/>
        </w:rPr>
        <w:t xml:space="preserve"> </w:t>
      </w:r>
      <w:r>
        <w:rPr>
          <w:rFonts w:ascii="Arial" w:hAnsi="Arial" w:cs="Arial"/>
          <w:color w:val="000000"/>
          <w:sz w:val="20"/>
          <w:szCs w:val="20"/>
          <w:lang w:val="es-BO" w:eastAsia="es-BO"/>
        </w:rPr>
        <w:t>por sesión. No tenemos un referencial</w:t>
      </w:r>
      <w:r w:rsidR="00832268">
        <w:rPr>
          <w:rFonts w:ascii="Arial" w:hAnsi="Arial" w:cs="Arial"/>
          <w:color w:val="000000"/>
          <w:sz w:val="20"/>
          <w:szCs w:val="20"/>
          <w:lang w:val="es-BO" w:eastAsia="es-BO"/>
        </w:rPr>
        <w:t xml:space="preserve"> por</w:t>
      </w:r>
      <w:r w:rsidR="004B7BA4">
        <w:rPr>
          <w:rFonts w:ascii="Arial" w:hAnsi="Arial" w:cs="Arial"/>
          <w:color w:val="000000"/>
          <w:sz w:val="20"/>
          <w:szCs w:val="20"/>
          <w:lang w:val="es-BO" w:eastAsia="es-BO"/>
        </w:rPr>
        <w:t xml:space="preserve"> la</w:t>
      </w:r>
      <w:r w:rsidR="00832268">
        <w:rPr>
          <w:rFonts w:ascii="Arial" w:hAnsi="Arial" w:cs="Arial"/>
          <w:color w:val="000000"/>
          <w:sz w:val="20"/>
          <w:szCs w:val="20"/>
          <w:lang w:val="es-BO" w:eastAsia="es-BO"/>
        </w:rPr>
        <w:t xml:space="preserve"> característica de esta convocatoria, estos medicamentos pueden ser requeridos en cantidad superior o inferior</w:t>
      </w:r>
      <w:r w:rsidR="004B7BA4">
        <w:rPr>
          <w:rFonts w:ascii="Arial" w:hAnsi="Arial" w:cs="Arial"/>
          <w:color w:val="000000"/>
          <w:sz w:val="20"/>
          <w:szCs w:val="20"/>
          <w:lang w:val="es-BO" w:eastAsia="es-BO"/>
        </w:rPr>
        <w:t xml:space="preserve"> al referencial</w:t>
      </w:r>
      <w:r w:rsidR="00832268">
        <w:rPr>
          <w:rFonts w:ascii="Arial" w:hAnsi="Arial" w:cs="Arial"/>
          <w:color w:val="000000"/>
          <w:sz w:val="20"/>
          <w:szCs w:val="20"/>
          <w:lang w:val="es-BO" w:eastAsia="es-BO"/>
        </w:rPr>
        <w:t xml:space="preserve"> de acuerdo a la casuística o a la problemática médica que se presente en cada regional, sin embargo, cuando requerimos estos medicamentos extra LINAME lo hacemos siempre de manera trimestral, </w:t>
      </w:r>
    </w:p>
    <w:p w14:paraId="66282537" w14:textId="3C760E93" w:rsidR="004B7BA4" w:rsidRPr="00197BB8" w:rsidRDefault="004B7BA4" w:rsidP="004B7BA4">
      <w:pPr>
        <w:spacing w:line="276" w:lineRule="auto"/>
        <w:jc w:val="both"/>
        <w:rPr>
          <w:rFonts w:ascii="Arial" w:hAnsi="Arial" w:cs="Arial"/>
          <w:b/>
          <w:bCs/>
          <w:color w:val="000000"/>
          <w:sz w:val="20"/>
          <w:szCs w:val="20"/>
          <w:lang w:val="es-BO" w:eastAsia="es-BO"/>
        </w:rPr>
      </w:pPr>
      <w:r>
        <w:rPr>
          <w:rFonts w:ascii="Arial" w:hAnsi="Arial" w:cs="Arial"/>
          <w:b/>
          <w:bCs/>
          <w:color w:val="000000"/>
          <w:sz w:val="20"/>
          <w:szCs w:val="20"/>
          <w:lang w:val="es-BO" w:eastAsia="es-BO"/>
        </w:rPr>
        <w:t>Pregunta 3:</w:t>
      </w:r>
    </w:p>
    <w:p w14:paraId="45813A1D" w14:textId="44B5F159" w:rsidR="004E6FB2" w:rsidRPr="00197BB8" w:rsidRDefault="004E6FB2" w:rsidP="004E6FB2">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Otro punto es que ustedes una vez que califican nos piden una rebaja de los productos, entonces no entendemos cual es la política porque definitivamente esos son los precios que manejamos  </w:t>
      </w:r>
    </w:p>
    <w:p w14:paraId="099F4D85" w14:textId="77777777" w:rsidR="004E6FB2" w:rsidRPr="00197BB8" w:rsidRDefault="004E6FB2" w:rsidP="004E6FB2">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4DB03D8C" w14:textId="1950B553" w:rsidR="004E6FB2" w:rsidRPr="00832268" w:rsidRDefault="00832268" w:rsidP="00197BB8">
      <w:pPr>
        <w:spacing w:line="276" w:lineRule="auto"/>
        <w:jc w:val="both"/>
        <w:rPr>
          <w:rFonts w:ascii="Arial" w:hAnsi="Arial" w:cs="Arial"/>
          <w:sz w:val="20"/>
          <w:szCs w:val="20"/>
        </w:rPr>
      </w:pPr>
      <w:r w:rsidRPr="00832268">
        <w:rPr>
          <w:rFonts w:ascii="Arial" w:hAnsi="Arial" w:cs="Arial"/>
          <w:sz w:val="20"/>
          <w:szCs w:val="20"/>
        </w:rPr>
        <w:t>Por política</w:t>
      </w:r>
      <w:r>
        <w:rPr>
          <w:rFonts w:ascii="Arial" w:hAnsi="Arial" w:cs="Arial"/>
          <w:sz w:val="20"/>
          <w:szCs w:val="20"/>
        </w:rPr>
        <w:t xml:space="preserve"> interna de la CSBP se realizan las mejoras de oferta </w:t>
      </w:r>
      <w:proofErr w:type="gramStart"/>
      <w:r>
        <w:rPr>
          <w:rFonts w:ascii="Arial" w:hAnsi="Arial" w:cs="Arial"/>
          <w:sz w:val="20"/>
          <w:szCs w:val="20"/>
        </w:rPr>
        <w:t xml:space="preserve">económica </w:t>
      </w:r>
      <w:r w:rsidR="004B7BA4">
        <w:rPr>
          <w:rFonts w:ascii="Arial" w:hAnsi="Arial" w:cs="Arial"/>
          <w:sz w:val="20"/>
          <w:szCs w:val="20"/>
        </w:rPr>
        <w:t>,</w:t>
      </w:r>
      <w:r>
        <w:rPr>
          <w:rFonts w:ascii="Arial" w:hAnsi="Arial" w:cs="Arial"/>
          <w:sz w:val="20"/>
          <w:szCs w:val="20"/>
        </w:rPr>
        <w:t>no</w:t>
      </w:r>
      <w:proofErr w:type="gramEnd"/>
      <w:r>
        <w:rPr>
          <w:rFonts w:ascii="Arial" w:hAnsi="Arial" w:cs="Arial"/>
          <w:sz w:val="20"/>
          <w:szCs w:val="20"/>
        </w:rPr>
        <w:t xml:space="preserve"> solo</w:t>
      </w:r>
      <w:r w:rsidR="004B7BA4">
        <w:rPr>
          <w:rFonts w:ascii="Arial" w:hAnsi="Arial" w:cs="Arial"/>
          <w:sz w:val="20"/>
          <w:szCs w:val="20"/>
        </w:rPr>
        <w:t xml:space="preserve"> </w:t>
      </w:r>
      <w:proofErr w:type="gramStart"/>
      <w:r w:rsidR="004B7BA4">
        <w:rPr>
          <w:rFonts w:ascii="Arial" w:hAnsi="Arial" w:cs="Arial"/>
          <w:sz w:val="20"/>
          <w:szCs w:val="20"/>
        </w:rPr>
        <w:t xml:space="preserve">en </w:t>
      </w:r>
      <w:r>
        <w:rPr>
          <w:rFonts w:ascii="Arial" w:hAnsi="Arial" w:cs="Arial"/>
          <w:sz w:val="20"/>
          <w:szCs w:val="20"/>
        </w:rPr>
        <w:t xml:space="preserve"> este</w:t>
      </w:r>
      <w:proofErr w:type="gramEnd"/>
      <w:r>
        <w:rPr>
          <w:rFonts w:ascii="Arial" w:hAnsi="Arial" w:cs="Arial"/>
          <w:sz w:val="20"/>
          <w:szCs w:val="20"/>
        </w:rPr>
        <w:t xml:space="preserve"> proceso sino en todos los procesos en general, de esta manera damos cumplimiento a nuestra normativa interna.</w:t>
      </w:r>
    </w:p>
    <w:p w14:paraId="54B8991F" w14:textId="5FC536F2" w:rsidR="00197BB8" w:rsidRPr="00197BB8" w:rsidRDefault="00197BB8" w:rsidP="00197BB8">
      <w:pPr>
        <w:spacing w:line="276" w:lineRule="auto"/>
        <w:jc w:val="both"/>
        <w:rPr>
          <w:rFonts w:ascii="Arial" w:hAnsi="Arial" w:cs="Arial"/>
          <w:b/>
          <w:bCs/>
          <w:color w:val="000000"/>
          <w:sz w:val="20"/>
          <w:szCs w:val="20"/>
        </w:rPr>
      </w:pPr>
      <w:r w:rsidRPr="00197BB8">
        <w:rPr>
          <w:rFonts w:ascii="Arial" w:hAnsi="Arial" w:cs="Arial"/>
          <w:b/>
          <w:bCs/>
          <w:sz w:val="20"/>
          <w:szCs w:val="20"/>
          <w:u w:val="single"/>
        </w:rPr>
        <w:t>EMPRESA:</w:t>
      </w:r>
      <w:r w:rsidRPr="00197BB8">
        <w:rPr>
          <w:rFonts w:ascii="Arial" w:hAnsi="Arial" w:cs="Arial"/>
          <w:b/>
          <w:bCs/>
          <w:sz w:val="20"/>
          <w:szCs w:val="20"/>
        </w:rPr>
        <w:t xml:space="preserve"> </w:t>
      </w:r>
      <w:r w:rsidR="00832268">
        <w:rPr>
          <w:rFonts w:ascii="Arial" w:hAnsi="Arial" w:cs="Arial"/>
          <w:b/>
          <w:bCs/>
          <w:sz w:val="20"/>
          <w:szCs w:val="20"/>
        </w:rPr>
        <w:t>ASOFAR BOLIVIA</w:t>
      </w:r>
    </w:p>
    <w:p w14:paraId="48D72050" w14:textId="77777777" w:rsidR="00197BB8" w:rsidRPr="00197BB8" w:rsidRDefault="00197BB8" w:rsidP="00197BB8">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1: </w:t>
      </w:r>
    </w:p>
    <w:p w14:paraId="7FFF8609" w14:textId="146B4610" w:rsidR="00197BB8" w:rsidRPr="00197BB8" w:rsidRDefault="00770C96"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Solicitamos se tome en consideración el tema de la carta de compromiso de mantener vigente el precio unitario</w:t>
      </w:r>
      <w:r w:rsidR="00197BB8" w:rsidRPr="00197BB8">
        <w:rPr>
          <w:rFonts w:ascii="Arial" w:hAnsi="Arial" w:cs="Arial"/>
          <w:color w:val="000000"/>
          <w:sz w:val="20"/>
          <w:szCs w:val="20"/>
          <w:lang w:val="es-BO" w:eastAsia="es-BO"/>
        </w:rPr>
        <w:t xml:space="preserve"> </w:t>
      </w:r>
    </w:p>
    <w:p w14:paraId="08C5F378" w14:textId="1AB55D11" w:rsidR="00197BB8" w:rsidRDefault="00197BB8" w:rsidP="00197BB8">
      <w:pPr>
        <w:spacing w:line="276" w:lineRule="auto"/>
        <w:jc w:val="both"/>
        <w:rPr>
          <w:rFonts w:ascii="Arial" w:hAnsi="Arial" w:cs="Arial"/>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01B3570A" w14:textId="380D052E" w:rsidR="00F7612F" w:rsidRPr="00F7612F" w:rsidRDefault="00770C96" w:rsidP="00F7612F">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Sabemos que es una dificultad </w:t>
      </w:r>
      <w:r w:rsidR="00F7612F">
        <w:rPr>
          <w:rFonts w:ascii="Arial" w:hAnsi="Arial" w:cs="Arial"/>
          <w:color w:val="000000"/>
          <w:sz w:val="20"/>
          <w:szCs w:val="20"/>
          <w:lang w:val="es-BO" w:eastAsia="es-BO"/>
        </w:rPr>
        <w:t xml:space="preserve">para acceder a </w:t>
      </w:r>
      <w:r>
        <w:rPr>
          <w:rFonts w:ascii="Arial" w:hAnsi="Arial" w:cs="Arial"/>
          <w:color w:val="000000"/>
          <w:sz w:val="20"/>
          <w:szCs w:val="20"/>
          <w:lang w:val="es-BO" w:eastAsia="es-BO"/>
        </w:rPr>
        <w:t xml:space="preserve">divisas </w:t>
      </w:r>
      <w:r w:rsidR="00F7612F">
        <w:rPr>
          <w:rFonts w:ascii="Arial" w:hAnsi="Arial" w:cs="Arial"/>
          <w:color w:val="000000"/>
          <w:sz w:val="20"/>
          <w:szCs w:val="20"/>
          <w:lang w:val="es-BO" w:eastAsia="es-BO"/>
        </w:rPr>
        <w:t>y que el incremento de los costos es la constante preocupación de esta gestión, evidentemente es un</w:t>
      </w:r>
      <w:r w:rsidR="004B7BA4">
        <w:rPr>
          <w:rFonts w:ascii="Arial" w:hAnsi="Arial" w:cs="Arial"/>
          <w:color w:val="000000"/>
          <w:sz w:val="20"/>
          <w:szCs w:val="20"/>
          <w:lang w:val="es-BO" w:eastAsia="es-BO"/>
        </w:rPr>
        <w:t>a</w:t>
      </w:r>
      <w:r w:rsidR="00F7612F">
        <w:rPr>
          <w:rFonts w:ascii="Arial" w:hAnsi="Arial" w:cs="Arial"/>
          <w:color w:val="000000"/>
          <w:sz w:val="20"/>
          <w:szCs w:val="20"/>
          <w:lang w:val="es-BO" w:eastAsia="es-BO"/>
        </w:rPr>
        <w:t xml:space="preserve"> preocupación para el proveedor mantener el precio durante toda una gestión. Sin embargo, deberán considerar la salvedad de incremento que se aclaro en preguntas anteriores y las condicionantes para acceder. Hay una diferencia entre cantidad referencial y pedidos reales, consideramos que la modalidad a requerimiento es la más adecuada para garantizar la flexibilidad y la eficiencia en el proceso de adquisición debido principalmente a las características de estos medicamentos que no pueden ser pedidos en cantidades definidas para su entrega. </w:t>
      </w:r>
    </w:p>
    <w:p w14:paraId="1B7DD311" w14:textId="38B1375A" w:rsidR="00770C96" w:rsidRPr="00197BB8" w:rsidRDefault="00770C96" w:rsidP="00770C9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197BB8">
        <w:rPr>
          <w:rFonts w:ascii="Arial" w:hAnsi="Arial" w:cs="Arial"/>
          <w:b/>
          <w:bCs/>
          <w:color w:val="000000"/>
          <w:sz w:val="20"/>
          <w:szCs w:val="20"/>
          <w:lang w:val="es-BO" w:eastAsia="es-BO"/>
        </w:rPr>
        <w:t xml:space="preserve">: </w:t>
      </w:r>
    </w:p>
    <w:p w14:paraId="4516F94F" w14:textId="7241A8E8" w:rsidR="00770C96" w:rsidRPr="00197BB8" w:rsidRDefault="00770C96" w:rsidP="00770C96">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Devolución del 100% de los productos vencidos, en un entorno de requerimiento variable la exigencia de la devolución total realmente está resultando inviable para las empresas que se presentan  </w:t>
      </w:r>
    </w:p>
    <w:p w14:paraId="1D672624" w14:textId="77777777" w:rsidR="00770C96" w:rsidRDefault="00770C96" w:rsidP="00770C9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7954A3D5" w14:textId="23DF64EC" w:rsidR="00F7612F" w:rsidRPr="00F7612F" w:rsidRDefault="00F7612F" w:rsidP="00770C96">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Esta modalidad en realidad no solicita una devolución de cambio por vencimiento porque los productos son requeridos por evento</w:t>
      </w:r>
      <w:proofErr w:type="gramStart"/>
      <w:r w:rsidR="004A50AA">
        <w:rPr>
          <w:rFonts w:ascii="Arial" w:hAnsi="Arial" w:cs="Arial"/>
          <w:color w:val="000000"/>
          <w:sz w:val="20"/>
          <w:szCs w:val="20"/>
          <w:lang w:val="es-BO" w:eastAsia="es-BO"/>
        </w:rPr>
        <w:t xml:space="preserve">, </w:t>
      </w:r>
      <w:r w:rsidR="001248B8">
        <w:rPr>
          <w:rFonts w:ascii="Arial" w:hAnsi="Arial" w:cs="Arial"/>
          <w:color w:val="000000"/>
          <w:sz w:val="20"/>
          <w:szCs w:val="20"/>
          <w:lang w:val="es-BO" w:eastAsia="es-BO"/>
        </w:rPr>
        <w:t>,</w:t>
      </w:r>
      <w:proofErr w:type="gramEnd"/>
      <w:r w:rsidR="001248B8">
        <w:rPr>
          <w:rFonts w:ascii="Arial" w:hAnsi="Arial" w:cs="Arial"/>
          <w:color w:val="000000"/>
          <w:sz w:val="20"/>
          <w:szCs w:val="20"/>
          <w:lang w:val="es-BO" w:eastAsia="es-BO"/>
        </w:rPr>
        <w:t xml:space="preserve"> </w:t>
      </w:r>
      <w:r w:rsidR="004A50AA">
        <w:rPr>
          <w:rFonts w:ascii="Arial" w:hAnsi="Arial" w:cs="Arial"/>
          <w:color w:val="000000"/>
          <w:sz w:val="20"/>
          <w:szCs w:val="20"/>
          <w:lang w:val="es-BO" w:eastAsia="es-BO"/>
        </w:rPr>
        <w:t>deberían</w:t>
      </w:r>
      <w:r w:rsidR="001248B8">
        <w:rPr>
          <w:rFonts w:ascii="Arial" w:hAnsi="Arial" w:cs="Arial"/>
          <w:color w:val="000000"/>
          <w:sz w:val="20"/>
          <w:szCs w:val="20"/>
          <w:lang w:val="es-BO" w:eastAsia="es-BO"/>
        </w:rPr>
        <w:t xml:space="preserve"> entregar</w:t>
      </w:r>
      <w:r w:rsidR="004A50AA">
        <w:rPr>
          <w:rFonts w:ascii="Arial" w:hAnsi="Arial" w:cs="Arial"/>
          <w:color w:val="000000"/>
          <w:sz w:val="20"/>
          <w:szCs w:val="20"/>
          <w:lang w:val="es-BO" w:eastAsia="es-BO"/>
        </w:rPr>
        <w:t xml:space="preserve"> con</w:t>
      </w:r>
      <w:r w:rsidR="001248B8">
        <w:rPr>
          <w:rFonts w:ascii="Arial" w:hAnsi="Arial" w:cs="Arial"/>
          <w:color w:val="000000"/>
          <w:sz w:val="20"/>
          <w:szCs w:val="20"/>
          <w:lang w:val="es-BO" w:eastAsia="es-BO"/>
        </w:rPr>
        <w:t xml:space="preserve"> un periodo de</w:t>
      </w:r>
      <w:r w:rsidR="004A50AA">
        <w:rPr>
          <w:rFonts w:ascii="Arial" w:hAnsi="Arial" w:cs="Arial"/>
          <w:color w:val="000000"/>
          <w:sz w:val="20"/>
          <w:szCs w:val="20"/>
          <w:lang w:val="es-BO" w:eastAsia="es-BO"/>
        </w:rPr>
        <w:t xml:space="preserve"> vida</w:t>
      </w:r>
      <w:r w:rsidR="001248B8">
        <w:rPr>
          <w:rFonts w:ascii="Arial" w:hAnsi="Arial" w:cs="Arial"/>
          <w:color w:val="000000"/>
          <w:sz w:val="20"/>
          <w:szCs w:val="20"/>
          <w:lang w:val="es-BO" w:eastAsia="es-BO"/>
        </w:rPr>
        <w:t xml:space="preserve"> </w:t>
      </w:r>
      <w:proofErr w:type="gramStart"/>
      <w:r w:rsidR="001248B8">
        <w:rPr>
          <w:rFonts w:ascii="Arial" w:hAnsi="Arial" w:cs="Arial"/>
          <w:color w:val="000000"/>
          <w:sz w:val="20"/>
          <w:szCs w:val="20"/>
          <w:lang w:val="es-BO" w:eastAsia="es-BO"/>
        </w:rPr>
        <w:t>útil</w:t>
      </w:r>
      <w:r w:rsidR="004A50AA">
        <w:rPr>
          <w:rFonts w:ascii="Arial" w:hAnsi="Arial" w:cs="Arial"/>
          <w:color w:val="000000"/>
          <w:sz w:val="20"/>
          <w:szCs w:val="20"/>
          <w:lang w:val="es-BO" w:eastAsia="es-BO"/>
        </w:rPr>
        <w:t xml:space="preserve"> </w:t>
      </w:r>
      <w:r w:rsidR="001248B8">
        <w:rPr>
          <w:rFonts w:ascii="Arial" w:hAnsi="Arial" w:cs="Arial"/>
          <w:color w:val="000000"/>
          <w:sz w:val="20"/>
          <w:szCs w:val="20"/>
          <w:lang w:val="es-BO" w:eastAsia="es-BO"/>
        </w:rPr>
        <w:t xml:space="preserve"> aproximado</w:t>
      </w:r>
      <w:proofErr w:type="gramEnd"/>
      <w:r w:rsidR="001248B8">
        <w:rPr>
          <w:rFonts w:ascii="Arial" w:hAnsi="Arial" w:cs="Arial"/>
          <w:color w:val="000000"/>
          <w:sz w:val="20"/>
          <w:szCs w:val="20"/>
          <w:lang w:val="es-BO" w:eastAsia="es-BO"/>
        </w:rPr>
        <w:t xml:space="preserve"> </w:t>
      </w:r>
      <w:r w:rsidR="004A50AA">
        <w:rPr>
          <w:rFonts w:ascii="Arial" w:hAnsi="Arial" w:cs="Arial"/>
          <w:color w:val="000000"/>
          <w:sz w:val="20"/>
          <w:szCs w:val="20"/>
          <w:lang w:val="es-BO" w:eastAsia="es-BO"/>
        </w:rPr>
        <w:t xml:space="preserve">de 6 a 12 meses y no muy cercana a la entrega. </w:t>
      </w:r>
    </w:p>
    <w:p w14:paraId="27AA4646" w14:textId="2C709B9E" w:rsidR="00770C96" w:rsidRPr="00197BB8" w:rsidRDefault="00770C96" w:rsidP="00770C9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197BB8">
        <w:rPr>
          <w:rFonts w:ascii="Arial" w:hAnsi="Arial" w:cs="Arial"/>
          <w:b/>
          <w:bCs/>
          <w:color w:val="000000"/>
          <w:sz w:val="20"/>
          <w:szCs w:val="20"/>
          <w:lang w:val="es-BO" w:eastAsia="es-BO"/>
        </w:rPr>
        <w:t xml:space="preserve">: </w:t>
      </w:r>
    </w:p>
    <w:p w14:paraId="4A56B3F6" w14:textId="5D746689" w:rsidR="00770C96" w:rsidRPr="00197BB8" w:rsidRDefault="00770C96" w:rsidP="00770C96">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La restricción de recepción de facturas hasta el 25 de cada mes, en este caso solicitamos por favor se considere la flexibilización y la recepción de productos hasta el cierre de cada mes.</w:t>
      </w:r>
    </w:p>
    <w:p w14:paraId="7B42CE9D" w14:textId="77777777" w:rsidR="00770C96" w:rsidRPr="00197BB8" w:rsidRDefault="00770C96" w:rsidP="00770C96">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2604A6C0" w14:textId="309415ED" w:rsidR="00770C96" w:rsidRDefault="004A50AA" w:rsidP="00197BB8">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Se considerarán excepciones </w:t>
      </w:r>
    </w:p>
    <w:p w14:paraId="6B7510F0" w14:textId="5CC771BB" w:rsidR="004A50AA" w:rsidRPr="00197BB8" w:rsidRDefault="004A50AA" w:rsidP="004A50AA">
      <w:pPr>
        <w:spacing w:line="276" w:lineRule="auto"/>
        <w:jc w:val="both"/>
        <w:rPr>
          <w:rFonts w:ascii="Arial" w:hAnsi="Arial" w:cs="Arial"/>
          <w:b/>
          <w:bCs/>
          <w:color w:val="000000"/>
          <w:sz w:val="20"/>
          <w:szCs w:val="20"/>
        </w:rPr>
      </w:pPr>
      <w:r w:rsidRPr="00197BB8">
        <w:rPr>
          <w:rFonts w:ascii="Arial" w:hAnsi="Arial" w:cs="Arial"/>
          <w:b/>
          <w:bCs/>
          <w:sz w:val="20"/>
          <w:szCs w:val="20"/>
          <w:u w:val="single"/>
        </w:rPr>
        <w:t>EMPRESA:</w:t>
      </w:r>
      <w:r w:rsidRPr="00197BB8">
        <w:rPr>
          <w:rFonts w:ascii="Arial" w:hAnsi="Arial" w:cs="Arial"/>
          <w:b/>
          <w:bCs/>
          <w:sz w:val="20"/>
          <w:szCs w:val="20"/>
        </w:rPr>
        <w:t xml:space="preserve"> </w:t>
      </w:r>
      <w:r>
        <w:rPr>
          <w:rFonts w:ascii="Arial" w:hAnsi="Arial" w:cs="Arial"/>
          <w:b/>
          <w:bCs/>
          <w:sz w:val="20"/>
          <w:szCs w:val="20"/>
        </w:rPr>
        <w:t>TECNOFARMA</w:t>
      </w:r>
    </w:p>
    <w:p w14:paraId="0517BBB4" w14:textId="77777777" w:rsidR="004A50AA" w:rsidRPr="00197BB8" w:rsidRDefault="004A50AA" w:rsidP="004A50AA">
      <w:pPr>
        <w:spacing w:line="276" w:lineRule="auto"/>
        <w:jc w:val="both"/>
        <w:rPr>
          <w:rFonts w:ascii="Arial" w:hAnsi="Arial" w:cs="Arial"/>
          <w:b/>
          <w:bCs/>
          <w:color w:val="000000"/>
          <w:sz w:val="20"/>
          <w:szCs w:val="20"/>
          <w:lang w:val="es-BO" w:eastAsia="es-BO"/>
        </w:rPr>
      </w:pPr>
      <w:r w:rsidRPr="00197BB8">
        <w:rPr>
          <w:rFonts w:ascii="Arial" w:hAnsi="Arial" w:cs="Arial"/>
          <w:b/>
          <w:bCs/>
          <w:color w:val="000000"/>
          <w:sz w:val="20"/>
          <w:szCs w:val="20"/>
          <w:lang w:val="es-BO" w:eastAsia="es-BO"/>
        </w:rPr>
        <w:lastRenderedPageBreak/>
        <w:t xml:space="preserve">Pregunta 1: </w:t>
      </w:r>
    </w:p>
    <w:p w14:paraId="7A88AD3F" w14:textId="0BDA5C21" w:rsidR="004A50AA" w:rsidRPr="00197BB8" w:rsidRDefault="004A50AA" w:rsidP="004A50AA">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Solicitamos la ampliación de fecha de la presentación de ofertas</w:t>
      </w:r>
      <w:proofErr w:type="gramStart"/>
      <w:r>
        <w:rPr>
          <w:rFonts w:ascii="Arial" w:hAnsi="Arial" w:cs="Arial"/>
          <w:color w:val="000000"/>
          <w:sz w:val="20"/>
          <w:szCs w:val="20"/>
          <w:lang w:val="es-BO" w:eastAsia="es-BO"/>
        </w:rPr>
        <w:t xml:space="preserve">, </w:t>
      </w:r>
      <w:r w:rsidR="001248B8">
        <w:rPr>
          <w:rFonts w:ascii="Arial" w:hAnsi="Arial" w:cs="Arial"/>
          <w:color w:val="000000"/>
          <w:sz w:val="20"/>
          <w:szCs w:val="20"/>
          <w:lang w:val="es-BO" w:eastAsia="es-BO"/>
        </w:rPr>
        <w:t>,</w:t>
      </w:r>
      <w:r>
        <w:rPr>
          <w:rFonts w:ascii="Arial" w:hAnsi="Arial" w:cs="Arial"/>
          <w:color w:val="000000"/>
          <w:sz w:val="20"/>
          <w:szCs w:val="20"/>
          <w:lang w:val="es-BO" w:eastAsia="es-BO"/>
        </w:rPr>
        <w:t>han</w:t>
      </w:r>
      <w:proofErr w:type="gramEnd"/>
      <w:r>
        <w:rPr>
          <w:rFonts w:ascii="Arial" w:hAnsi="Arial" w:cs="Arial"/>
          <w:color w:val="000000"/>
          <w:sz w:val="20"/>
          <w:szCs w:val="20"/>
          <w:lang w:val="es-BO" w:eastAsia="es-BO"/>
        </w:rPr>
        <w:t xml:space="preserve"> solicitado moléculas nuevas por las cuales tenemos que solicitar el registro sanitario legalizado y muchas veces AGEMED tarda en entregarnos</w:t>
      </w:r>
    </w:p>
    <w:p w14:paraId="686B4751" w14:textId="77777777" w:rsidR="004A50AA" w:rsidRDefault="004A50AA" w:rsidP="004A50AA">
      <w:pPr>
        <w:spacing w:line="276" w:lineRule="auto"/>
        <w:jc w:val="both"/>
        <w:rPr>
          <w:rFonts w:ascii="Arial" w:hAnsi="Arial" w:cs="Arial"/>
          <w:color w:val="000000"/>
          <w:sz w:val="20"/>
          <w:szCs w:val="20"/>
          <w:lang w:val="es-BO" w:eastAsia="es-BO"/>
        </w:rPr>
      </w:pPr>
      <w:r w:rsidRPr="00197BB8">
        <w:rPr>
          <w:rFonts w:ascii="Arial" w:hAnsi="Arial" w:cs="Arial"/>
          <w:b/>
          <w:bCs/>
          <w:color w:val="000000"/>
          <w:sz w:val="20"/>
          <w:szCs w:val="20"/>
          <w:lang w:val="es-BO" w:eastAsia="es-BO"/>
        </w:rPr>
        <w:t xml:space="preserve">Respuesta: </w:t>
      </w:r>
    </w:p>
    <w:p w14:paraId="769BCAF6" w14:textId="52EF4E91" w:rsidR="004A50AA" w:rsidRPr="00F7612F" w:rsidRDefault="004A50AA" w:rsidP="004A50AA">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Se realizará una ampliación hasta el 11 de agosto de 2025, se </w:t>
      </w:r>
      <w:r w:rsidR="002F2BCC">
        <w:rPr>
          <w:rFonts w:ascii="Arial" w:hAnsi="Arial" w:cs="Arial"/>
          <w:color w:val="000000"/>
          <w:sz w:val="20"/>
          <w:szCs w:val="20"/>
          <w:lang w:val="es-BO" w:eastAsia="es-BO"/>
        </w:rPr>
        <w:t>realizará una enmienda.</w:t>
      </w:r>
    </w:p>
    <w:p w14:paraId="4671DFBC" w14:textId="77777777" w:rsidR="00197BB8" w:rsidRPr="0052360E" w:rsidRDefault="00197BB8" w:rsidP="00197BB8">
      <w:pPr>
        <w:pStyle w:val="NormalWeb"/>
        <w:numPr>
          <w:ilvl w:val="0"/>
          <w:numId w:val="1"/>
        </w:numPr>
        <w:tabs>
          <w:tab w:val="clear" w:pos="720"/>
        </w:tabs>
        <w:spacing w:before="0" w:beforeAutospacing="0" w:after="120" w:afterAutospacing="0"/>
        <w:ind w:left="284" w:hanging="294"/>
        <w:jc w:val="both"/>
        <w:rPr>
          <w:rFonts w:ascii="Arial" w:hAnsi="Arial" w:cs="Arial"/>
          <w:b/>
          <w:bCs/>
          <w:color w:val="000000" w:themeColor="text1"/>
          <w:sz w:val="20"/>
          <w:szCs w:val="20"/>
          <w:u w:val="single"/>
        </w:rPr>
      </w:pPr>
      <w:r w:rsidRPr="0052360E">
        <w:rPr>
          <w:rFonts w:ascii="Arial" w:hAnsi="Arial" w:cs="Arial"/>
          <w:b/>
          <w:bCs/>
          <w:color w:val="000000" w:themeColor="text1"/>
          <w:sz w:val="20"/>
          <w:szCs w:val="20"/>
          <w:u w:val="single"/>
        </w:rPr>
        <w:t>ENMIENDAS</w:t>
      </w:r>
    </w:p>
    <w:p w14:paraId="19A10AA3" w14:textId="77777777" w:rsidR="00197BB8" w:rsidRDefault="00197BB8" w:rsidP="00197BB8">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1:</w:t>
      </w:r>
    </w:p>
    <w:p w14:paraId="5221D2CD" w14:textId="77777777" w:rsidR="00197BB8" w:rsidRDefault="00197BB8" w:rsidP="00197BB8">
      <w:pPr>
        <w:jc w:val="both"/>
        <w:rPr>
          <w:rFonts w:ascii="Arial" w:hAnsi="Arial" w:cs="Arial"/>
          <w:sz w:val="20"/>
          <w:szCs w:val="20"/>
        </w:rPr>
      </w:pPr>
      <w:r>
        <w:rPr>
          <w:rFonts w:ascii="Arial" w:hAnsi="Arial" w:cs="Arial"/>
          <w:sz w:val="20"/>
          <w:szCs w:val="20"/>
        </w:rPr>
        <w:t xml:space="preserve">En el cronograma se modifica: </w:t>
      </w:r>
    </w:p>
    <w:p w14:paraId="76A0D62A" w14:textId="06068459" w:rsidR="00197BB8" w:rsidRPr="00F11BE3" w:rsidRDefault="00197BB8" w:rsidP="00197BB8">
      <w:pPr>
        <w:pStyle w:val="Prrafodelista"/>
        <w:numPr>
          <w:ilvl w:val="0"/>
          <w:numId w:val="14"/>
        </w:numPr>
        <w:jc w:val="both"/>
        <w:rPr>
          <w:rFonts w:ascii="Arial" w:hAnsi="Arial" w:cs="Arial"/>
          <w:sz w:val="20"/>
          <w:szCs w:val="20"/>
        </w:rPr>
      </w:pPr>
      <w:r w:rsidRPr="00F11BE3">
        <w:rPr>
          <w:rFonts w:ascii="Arial" w:hAnsi="Arial" w:cs="Arial"/>
          <w:sz w:val="20"/>
          <w:szCs w:val="20"/>
        </w:rPr>
        <w:t xml:space="preserve">La Presentación de Ofertas se modifica al </w:t>
      </w:r>
      <w:r w:rsidR="002F2BCC">
        <w:rPr>
          <w:rFonts w:ascii="Arial" w:hAnsi="Arial" w:cs="Arial"/>
          <w:sz w:val="20"/>
          <w:szCs w:val="20"/>
        </w:rPr>
        <w:t>1</w:t>
      </w:r>
      <w:r w:rsidR="00ED023C">
        <w:rPr>
          <w:rFonts w:ascii="Arial" w:hAnsi="Arial" w:cs="Arial"/>
          <w:sz w:val="20"/>
          <w:szCs w:val="20"/>
        </w:rPr>
        <w:t>4</w:t>
      </w:r>
      <w:r w:rsidRPr="00F11BE3">
        <w:rPr>
          <w:rFonts w:ascii="Arial" w:hAnsi="Arial" w:cs="Arial"/>
          <w:sz w:val="20"/>
          <w:szCs w:val="20"/>
        </w:rPr>
        <w:t>/</w:t>
      </w:r>
      <w:r w:rsidR="002F2BCC">
        <w:rPr>
          <w:rFonts w:ascii="Arial" w:hAnsi="Arial" w:cs="Arial"/>
          <w:sz w:val="20"/>
          <w:szCs w:val="20"/>
        </w:rPr>
        <w:t>08</w:t>
      </w:r>
      <w:r w:rsidRPr="00F11BE3">
        <w:rPr>
          <w:rFonts w:ascii="Arial" w:hAnsi="Arial" w:cs="Arial"/>
          <w:sz w:val="20"/>
          <w:szCs w:val="20"/>
        </w:rPr>
        <w:t>/202</w:t>
      </w:r>
      <w:r w:rsidR="002F2BCC">
        <w:rPr>
          <w:rFonts w:ascii="Arial" w:hAnsi="Arial" w:cs="Arial"/>
          <w:sz w:val="20"/>
          <w:szCs w:val="20"/>
        </w:rPr>
        <w:t>5</w:t>
      </w:r>
      <w:r w:rsidRPr="00F11BE3">
        <w:rPr>
          <w:rFonts w:ascii="Arial" w:hAnsi="Arial" w:cs="Arial"/>
          <w:sz w:val="20"/>
          <w:szCs w:val="20"/>
        </w:rPr>
        <w:t xml:space="preserve">, hasta </w:t>
      </w:r>
      <w:proofErr w:type="spellStart"/>
      <w:r w:rsidRPr="00F11BE3">
        <w:rPr>
          <w:rFonts w:ascii="Arial" w:hAnsi="Arial" w:cs="Arial"/>
          <w:sz w:val="20"/>
          <w:szCs w:val="20"/>
        </w:rPr>
        <w:t>Hrs</w:t>
      </w:r>
      <w:proofErr w:type="spellEnd"/>
      <w:r w:rsidRPr="00F11BE3">
        <w:rPr>
          <w:rFonts w:ascii="Arial" w:hAnsi="Arial" w:cs="Arial"/>
          <w:sz w:val="20"/>
          <w:szCs w:val="20"/>
        </w:rPr>
        <w:t>. 1</w:t>
      </w:r>
      <w:r w:rsidR="002F2BCC">
        <w:rPr>
          <w:rFonts w:ascii="Arial" w:hAnsi="Arial" w:cs="Arial"/>
          <w:sz w:val="20"/>
          <w:szCs w:val="20"/>
        </w:rPr>
        <w:t>0</w:t>
      </w:r>
      <w:r w:rsidRPr="00F11BE3">
        <w:rPr>
          <w:rFonts w:ascii="Arial" w:hAnsi="Arial" w:cs="Arial"/>
          <w:sz w:val="20"/>
          <w:szCs w:val="20"/>
        </w:rPr>
        <w:t>:</w:t>
      </w:r>
      <w:r w:rsidR="002F2BCC">
        <w:rPr>
          <w:rFonts w:ascii="Arial" w:hAnsi="Arial" w:cs="Arial"/>
          <w:sz w:val="20"/>
          <w:szCs w:val="20"/>
        </w:rPr>
        <w:t>3</w:t>
      </w:r>
      <w:r w:rsidRPr="00F11BE3">
        <w:rPr>
          <w:rFonts w:ascii="Arial" w:hAnsi="Arial" w:cs="Arial"/>
          <w:sz w:val="20"/>
          <w:szCs w:val="20"/>
        </w:rPr>
        <w:t xml:space="preserve">0 </w:t>
      </w:r>
    </w:p>
    <w:p w14:paraId="13450558" w14:textId="56E0976F" w:rsidR="00197BB8" w:rsidRPr="00ED023C" w:rsidRDefault="00197BB8" w:rsidP="00197BB8">
      <w:pPr>
        <w:pStyle w:val="Prrafodelista"/>
        <w:numPr>
          <w:ilvl w:val="0"/>
          <w:numId w:val="14"/>
        </w:numPr>
        <w:jc w:val="both"/>
        <w:rPr>
          <w:rFonts w:ascii="Arial" w:hAnsi="Arial" w:cs="Arial"/>
          <w:sz w:val="20"/>
          <w:szCs w:val="20"/>
          <w:lang w:val="es-BO" w:eastAsia="en-US"/>
        </w:rPr>
      </w:pPr>
      <w:r w:rsidRPr="00F11BE3">
        <w:rPr>
          <w:rFonts w:ascii="Arial" w:hAnsi="Arial" w:cs="Arial"/>
          <w:sz w:val="20"/>
          <w:szCs w:val="20"/>
        </w:rPr>
        <w:t xml:space="preserve">La Apertura de Ofertas se modifica al </w:t>
      </w:r>
      <w:r w:rsidR="002F2BCC">
        <w:rPr>
          <w:rFonts w:ascii="Arial" w:hAnsi="Arial" w:cs="Arial"/>
          <w:sz w:val="20"/>
          <w:szCs w:val="20"/>
        </w:rPr>
        <w:t>1</w:t>
      </w:r>
      <w:r w:rsidR="00ED023C">
        <w:rPr>
          <w:rFonts w:ascii="Arial" w:hAnsi="Arial" w:cs="Arial"/>
          <w:sz w:val="20"/>
          <w:szCs w:val="20"/>
        </w:rPr>
        <w:t>4</w:t>
      </w:r>
      <w:r w:rsidR="002F2BCC">
        <w:rPr>
          <w:rFonts w:ascii="Arial" w:hAnsi="Arial" w:cs="Arial"/>
          <w:sz w:val="20"/>
          <w:szCs w:val="20"/>
        </w:rPr>
        <w:t>/08</w:t>
      </w:r>
      <w:r w:rsidRPr="00F11BE3">
        <w:rPr>
          <w:rFonts w:ascii="Arial" w:hAnsi="Arial" w:cs="Arial"/>
          <w:sz w:val="20"/>
          <w:szCs w:val="20"/>
        </w:rPr>
        <w:t>/202</w:t>
      </w:r>
      <w:r w:rsidR="002F2BCC">
        <w:rPr>
          <w:rFonts w:ascii="Arial" w:hAnsi="Arial" w:cs="Arial"/>
          <w:sz w:val="20"/>
          <w:szCs w:val="20"/>
        </w:rPr>
        <w:t>5</w:t>
      </w:r>
      <w:r w:rsidRPr="00F11BE3">
        <w:rPr>
          <w:rFonts w:ascii="Arial" w:hAnsi="Arial" w:cs="Arial"/>
          <w:sz w:val="20"/>
          <w:szCs w:val="20"/>
        </w:rPr>
        <w:t xml:space="preserve">, a </w:t>
      </w:r>
      <w:proofErr w:type="spellStart"/>
      <w:r w:rsidRPr="00F11BE3">
        <w:rPr>
          <w:rFonts w:ascii="Arial" w:hAnsi="Arial" w:cs="Arial"/>
          <w:sz w:val="20"/>
          <w:szCs w:val="20"/>
        </w:rPr>
        <w:t>Hrs</w:t>
      </w:r>
      <w:proofErr w:type="spellEnd"/>
      <w:r w:rsidRPr="00F11BE3">
        <w:rPr>
          <w:rFonts w:ascii="Arial" w:hAnsi="Arial" w:cs="Arial"/>
          <w:sz w:val="20"/>
          <w:szCs w:val="20"/>
        </w:rPr>
        <w:t>. 11:</w:t>
      </w:r>
      <w:r w:rsidR="002F2BCC">
        <w:rPr>
          <w:rFonts w:ascii="Arial" w:hAnsi="Arial" w:cs="Arial"/>
          <w:sz w:val="20"/>
          <w:szCs w:val="20"/>
        </w:rPr>
        <w:t>0</w:t>
      </w:r>
      <w:r w:rsidRPr="00F11BE3">
        <w:rPr>
          <w:rFonts w:ascii="Arial" w:hAnsi="Arial" w:cs="Arial"/>
          <w:sz w:val="20"/>
          <w:szCs w:val="20"/>
        </w:rPr>
        <w:t xml:space="preserve">0 </w:t>
      </w:r>
    </w:p>
    <w:p w14:paraId="087224DA" w14:textId="7EB32F7A" w:rsidR="00ED023C" w:rsidRPr="00F11BE3" w:rsidRDefault="00ED023C" w:rsidP="00197BB8">
      <w:pPr>
        <w:pStyle w:val="Prrafodelista"/>
        <w:numPr>
          <w:ilvl w:val="0"/>
          <w:numId w:val="14"/>
        </w:numPr>
        <w:jc w:val="both"/>
        <w:rPr>
          <w:rFonts w:ascii="Arial" w:hAnsi="Arial" w:cs="Arial"/>
          <w:sz w:val="20"/>
          <w:szCs w:val="20"/>
          <w:lang w:val="es-BO" w:eastAsia="en-US"/>
        </w:rPr>
      </w:pPr>
      <w:r>
        <w:rPr>
          <w:rFonts w:ascii="Arial" w:hAnsi="Arial" w:cs="Arial"/>
          <w:sz w:val="20"/>
          <w:szCs w:val="20"/>
          <w:lang w:val="es-BO" w:eastAsia="en-US"/>
        </w:rPr>
        <w:t xml:space="preserve">El Resultado del Proceso se modifica al 29/08/2025 </w:t>
      </w:r>
    </w:p>
    <w:p w14:paraId="59EAACA7" w14:textId="77777777" w:rsidR="00197BB8" w:rsidRDefault="00197BB8" w:rsidP="00197BB8">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2:</w:t>
      </w:r>
    </w:p>
    <w:p w14:paraId="1AEE588A" w14:textId="0B453ECD" w:rsidR="00197BB8" w:rsidRDefault="00197BB8" w:rsidP="00197BB8">
      <w:pPr>
        <w:jc w:val="both"/>
        <w:rPr>
          <w:rFonts w:ascii="Arial" w:hAnsi="Arial" w:cs="Arial"/>
          <w:b/>
          <w:bCs/>
          <w:sz w:val="20"/>
          <w:szCs w:val="20"/>
          <w:u w:val="single"/>
        </w:rPr>
      </w:pPr>
      <w:r>
        <w:rPr>
          <w:rFonts w:ascii="Arial" w:hAnsi="Arial" w:cs="Arial"/>
          <w:sz w:val="20"/>
          <w:szCs w:val="20"/>
        </w:rPr>
        <w:t xml:space="preserve">Se </w:t>
      </w:r>
      <w:r w:rsidR="002F2BCC">
        <w:rPr>
          <w:rFonts w:ascii="Arial" w:hAnsi="Arial" w:cs="Arial"/>
          <w:sz w:val="20"/>
          <w:szCs w:val="20"/>
        </w:rPr>
        <w:t>modifica la fecha del rotulo en la Pág. 10 al 11/08/2025.</w:t>
      </w:r>
    </w:p>
    <w:p w14:paraId="44C75FC1" w14:textId="77777777" w:rsidR="00197BB8" w:rsidRDefault="00197BB8" w:rsidP="00197BB8">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3:</w:t>
      </w:r>
    </w:p>
    <w:p w14:paraId="632CBD95" w14:textId="3A73E9D9" w:rsidR="00197BB8" w:rsidRDefault="002F2BCC" w:rsidP="002F2BCC">
      <w:pPr>
        <w:jc w:val="both"/>
        <w:rPr>
          <w:rFonts w:ascii="Arial" w:hAnsi="Arial" w:cs="Arial"/>
          <w:sz w:val="20"/>
          <w:szCs w:val="20"/>
        </w:rPr>
      </w:pPr>
      <w:r>
        <w:rPr>
          <w:rFonts w:ascii="Arial" w:hAnsi="Arial" w:cs="Arial"/>
          <w:sz w:val="20"/>
          <w:szCs w:val="20"/>
        </w:rPr>
        <w:t xml:space="preserve">Se modifica en el formulario </w:t>
      </w:r>
      <w:proofErr w:type="spellStart"/>
      <w:r>
        <w:rPr>
          <w:rFonts w:ascii="Arial" w:hAnsi="Arial" w:cs="Arial"/>
          <w:sz w:val="20"/>
          <w:szCs w:val="20"/>
        </w:rPr>
        <w:t>Nº</w:t>
      </w:r>
      <w:proofErr w:type="spellEnd"/>
      <w:r>
        <w:rPr>
          <w:rFonts w:ascii="Arial" w:hAnsi="Arial" w:cs="Arial"/>
          <w:sz w:val="20"/>
          <w:szCs w:val="20"/>
        </w:rPr>
        <w:t xml:space="preserve"> 9 en detalle de formularios por 10 y 10A a los que hace mención.</w:t>
      </w:r>
    </w:p>
    <w:p w14:paraId="10C261B6" w14:textId="631D7AAE" w:rsidR="002F2BCC" w:rsidRDefault="002F2BCC" w:rsidP="002F2BCC">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4:</w:t>
      </w:r>
    </w:p>
    <w:p w14:paraId="0C2B2E0E" w14:textId="7126DD73" w:rsidR="002F2BCC" w:rsidRDefault="002F2BCC" w:rsidP="002F2BCC">
      <w:pPr>
        <w:jc w:val="both"/>
        <w:rPr>
          <w:rFonts w:ascii="Arial" w:hAnsi="Arial" w:cs="Arial"/>
          <w:sz w:val="20"/>
          <w:szCs w:val="20"/>
        </w:rPr>
      </w:pPr>
      <w:r>
        <w:rPr>
          <w:rFonts w:ascii="Arial" w:hAnsi="Arial" w:cs="Arial"/>
          <w:sz w:val="20"/>
          <w:szCs w:val="20"/>
        </w:rPr>
        <w:t xml:space="preserve">Se modifica el número de formulario </w:t>
      </w:r>
      <w:proofErr w:type="spellStart"/>
      <w:r>
        <w:rPr>
          <w:rFonts w:ascii="Arial" w:hAnsi="Arial" w:cs="Arial"/>
          <w:sz w:val="20"/>
          <w:szCs w:val="20"/>
        </w:rPr>
        <w:t>Nº</w:t>
      </w:r>
      <w:proofErr w:type="spellEnd"/>
      <w:r>
        <w:rPr>
          <w:rFonts w:ascii="Arial" w:hAnsi="Arial" w:cs="Arial"/>
          <w:sz w:val="20"/>
          <w:szCs w:val="20"/>
        </w:rPr>
        <w:t xml:space="preserve"> de 12 y 12A a 10 y 10A por correlativo que corresponde </w:t>
      </w:r>
    </w:p>
    <w:p w14:paraId="2FFCBB71" w14:textId="20ACE70D" w:rsidR="002F2BCC" w:rsidRDefault="002F2BCC" w:rsidP="002F2BCC">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5:</w:t>
      </w:r>
    </w:p>
    <w:p w14:paraId="07AA8588" w14:textId="77777777" w:rsidR="00B53D7C" w:rsidRPr="00B53D7C" w:rsidRDefault="002F2BCC" w:rsidP="00B53D7C">
      <w:pPr>
        <w:jc w:val="both"/>
        <w:rPr>
          <w:rFonts w:ascii="Arial" w:hAnsi="Arial" w:cs="Arial"/>
          <w:b/>
          <w:bCs/>
          <w:sz w:val="20"/>
          <w:szCs w:val="20"/>
        </w:rPr>
      </w:pPr>
      <w:r>
        <w:rPr>
          <w:rFonts w:ascii="Arial" w:hAnsi="Arial" w:cs="Arial"/>
          <w:sz w:val="20"/>
          <w:szCs w:val="20"/>
        </w:rPr>
        <w:t xml:space="preserve">Se modifica en los formularios </w:t>
      </w:r>
      <w:proofErr w:type="spellStart"/>
      <w:r>
        <w:rPr>
          <w:rFonts w:ascii="Arial" w:hAnsi="Arial" w:cs="Arial"/>
          <w:sz w:val="20"/>
          <w:szCs w:val="20"/>
        </w:rPr>
        <w:t>Nº</w:t>
      </w:r>
      <w:proofErr w:type="spellEnd"/>
      <w:r>
        <w:rPr>
          <w:rFonts w:ascii="Arial" w:hAnsi="Arial" w:cs="Arial"/>
          <w:sz w:val="20"/>
          <w:szCs w:val="20"/>
        </w:rPr>
        <w:t xml:space="preserve"> 10 y 10ª el siguiente tenor: </w:t>
      </w:r>
      <w:r w:rsidR="00B53D7C" w:rsidRPr="00B53D7C">
        <w:rPr>
          <w:rFonts w:ascii="Arial" w:hAnsi="Arial" w:cs="Arial"/>
          <w:sz w:val="20"/>
          <w:szCs w:val="20"/>
        </w:rPr>
        <w:t xml:space="preserve">La vigencia del contrato y plazo para el mantenimiento del precio unitario se computará a partir de la fecha de emisión del contrato por Asesoría Legal Nacional de la CSBP,  el mismo que será notificado por esa Unidad al proveedor adjudicado el día de la emisión del contrato para la firma correspondiente, el plazo para la entrega de los medicamentos adjudicados será de 7 a 15 días calendario y se computara  a partir de la entrega de las notas de pedido, </w:t>
      </w:r>
      <w:r w:rsidR="00B53D7C" w:rsidRPr="00B53D7C">
        <w:rPr>
          <w:rFonts w:ascii="Arial" w:hAnsi="Arial" w:cs="Arial"/>
          <w:b/>
          <w:bCs/>
          <w:sz w:val="20"/>
          <w:szCs w:val="20"/>
        </w:rPr>
        <w:t>salvo que el requerimiento sea de urgencia o emergencia las notas de pedido expresaran un plazo menor.</w:t>
      </w:r>
    </w:p>
    <w:p w14:paraId="211230F9" w14:textId="01053A62" w:rsidR="002F2BCC" w:rsidRDefault="002F2BCC" w:rsidP="002F2BCC">
      <w:pPr>
        <w:jc w:val="both"/>
        <w:rPr>
          <w:rFonts w:ascii="Arial" w:hAnsi="Arial" w:cs="Arial"/>
          <w:sz w:val="20"/>
          <w:szCs w:val="20"/>
        </w:rPr>
      </w:pPr>
      <w:r>
        <w:rPr>
          <w:rFonts w:ascii="Arial" w:hAnsi="Arial" w:cs="Arial"/>
          <w:sz w:val="20"/>
          <w:szCs w:val="20"/>
        </w:rPr>
        <w:t xml:space="preserve">Y se quita la columna de Plazo de Entrega. </w:t>
      </w:r>
    </w:p>
    <w:p w14:paraId="645E902E" w14:textId="77777777" w:rsidR="002F2BCC" w:rsidRPr="00C148F2" w:rsidRDefault="002F2BCC" w:rsidP="002F2BCC">
      <w:pPr>
        <w:jc w:val="both"/>
        <w:rPr>
          <w:rFonts w:ascii="Arial" w:hAnsi="Arial" w:cs="Arial"/>
          <w:b/>
          <w:bCs/>
          <w:color w:val="000000"/>
          <w:sz w:val="20"/>
          <w:szCs w:val="20"/>
          <w:lang w:val="es-BO" w:eastAsia="es-BO"/>
        </w:rPr>
      </w:pPr>
    </w:p>
    <w:p w14:paraId="46D57D85" w14:textId="0DBBF39F" w:rsidR="00726485" w:rsidRPr="00BC7B57" w:rsidRDefault="00BC7B57" w:rsidP="00BC7B57">
      <w:pPr>
        <w:spacing w:after="120" w:line="276" w:lineRule="auto"/>
        <w:jc w:val="both"/>
        <w:rPr>
          <w:rFonts w:ascii="Arial" w:hAnsi="Arial" w:cs="Arial"/>
          <w:sz w:val="20"/>
          <w:szCs w:val="20"/>
        </w:rPr>
      </w:pPr>
      <w:r w:rsidRPr="00BC7B57">
        <w:rPr>
          <w:rFonts w:ascii="Arial" w:hAnsi="Arial" w:cs="Arial"/>
          <w:sz w:val="20"/>
          <w:szCs w:val="20"/>
        </w:rPr>
        <w:t>Se concluye la Reunión de Aclaración a horas</w:t>
      </w:r>
      <w:r w:rsidR="009461DA">
        <w:rPr>
          <w:rFonts w:ascii="Arial" w:hAnsi="Arial" w:cs="Arial"/>
          <w:sz w:val="20"/>
          <w:szCs w:val="20"/>
        </w:rPr>
        <w:t xml:space="preserve"> 1</w:t>
      </w:r>
      <w:r w:rsidR="00197BB8">
        <w:rPr>
          <w:rFonts w:ascii="Arial" w:hAnsi="Arial" w:cs="Arial"/>
          <w:sz w:val="20"/>
          <w:szCs w:val="20"/>
        </w:rPr>
        <w:t>1</w:t>
      </w:r>
      <w:r w:rsidR="009461DA">
        <w:rPr>
          <w:rFonts w:ascii="Arial" w:hAnsi="Arial" w:cs="Arial"/>
          <w:sz w:val="20"/>
          <w:szCs w:val="20"/>
        </w:rPr>
        <w:t>:</w:t>
      </w:r>
      <w:r w:rsidR="00197BB8">
        <w:rPr>
          <w:rFonts w:ascii="Arial" w:hAnsi="Arial" w:cs="Arial"/>
          <w:sz w:val="20"/>
          <w:szCs w:val="20"/>
        </w:rPr>
        <w:t>46</w:t>
      </w:r>
      <w:r w:rsidRPr="00F32A99">
        <w:rPr>
          <w:rFonts w:ascii="Arial" w:hAnsi="Arial" w:cs="Arial"/>
          <w:color w:val="FF0000"/>
          <w:sz w:val="20"/>
          <w:szCs w:val="20"/>
        </w:rPr>
        <w:t xml:space="preserve"> </w:t>
      </w:r>
      <w:r w:rsidRPr="00BC7B57">
        <w:rPr>
          <w:rFonts w:ascii="Arial" w:hAnsi="Arial" w:cs="Arial"/>
          <w:sz w:val="20"/>
          <w:szCs w:val="20"/>
        </w:rPr>
        <w:t>del mismo día</w:t>
      </w:r>
      <w:r w:rsidR="00317E70">
        <w:rPr>
          <w:rFonts w:ascii="Arial" w:hAnsi="Arial" w:cs="Arial"/>
          <w:sz w:val="20"/>
          <w:szCs w:val="20"/>
        </w:rPr>
        <w:t>.</w:t>
      </w:r>
    </w:p>
    <w:p w14:paraId="5A6A2C07" w14:textId="4460B4C5" w:rsidR="000148A9" w:rsidRDefault="00ED30C1" w:rsidP="00C94517">
      <w:pPr>
        <w:pStyle w:val="Sangradetextonormal"/>
        <w:spacing w:after="120"/>
        <w:ind w:left="0"/>
        <w:jc w:val="center"/>
        <w:rPr>
          <w:rFonts w:ascii="Arial" w:hAnsi="Arial" w:cs="Arial"/>
          <w:sz w:val="20"/>
          <w:szCs w:val="20"/>
        </w:rPr>
      </w:pPr>
      <w:r w:rsidRPr="005675E2">
        <w:rPr>
          <w:rFonts w:ascii="Arial" w:hAnsi="Arial" w:cs="Arial"/>
          <w:sz w:val="20"/>
          <w:szCs w:val="20"/>
        </w:rPr>
        <w:t xml:space="preserve"> </w:t>
      </w:r>
    </w:p>
    <w:p w14:paraId="44084FFA" w14:textId="17F41E90" w:rsidR="00E0690C" w:rsidRPr="007F06CC" w:rsidRDefault="00123806" w:rsidP="00C94517">
      <w:pPr>
        <w:pStyle w:val="Sangradetextonormal"/>
        <w:spacing w:after="120"/>
        <w:ind w:left="0"/>
        <w:jc w:val="center"/>
        <w:rPr>
          <w:rFonts w:ascii="Arial" w:hAnsi="Arial" w:cs="Arial"/>
          <w:sz w:val="20"/>
          <w:szCs w:val="20"/>
        </w:rPr>
      </w:pPr>
      <w:r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197BB8">
        <w:rPr>
          <w:rFonts w:ascii="Arial" w:hAnsi="Arial" w:cs="Arial"/>
          <w:noProof/>
          <w:szCs w:val="22"/>
          <w:lang w:val="es-BO" w:eastAsia="es-BO"/>
        </w:rPr>
        <w:t>2</w:t>
      </w:r>
      <w:r w:rsidR="00320AF5">
        <w:rPr>
          <w:rFonts w:ascii="Arial" w:hAnsi="Arial" w:cs="Arial"/>
          <w:noProof/>
          <w:szCs w:val="22"/>
          <w:lang w:val="es-BO" w:eastAsia="es-BO"/>
        </w:rPr>
        <w:t>8</w:t>
      </w:r>
      <w:r w:rsidR="00041CB3">
        <w:rPr>
          <w:rFonts w:ascii="Arial" w:hAnsi="Arial" w:cs="Arial"/>
          <w:noProof/>
          <w:szCs w:val="22"/>
          <w:lang w:val="es-BO" w:eastAsia="es-BO"/>
        </w:rPr>
        <w:t xml:space="preserve"> </w:t>
      </w:r>
      <w:r w:rsidRPr="005675E2">
        <w:rPr>
          <w:rFonts w:ascii="Arial" w:hAnsi="Arial" w:cs="Arial"/>
          <w:sz w:val="20"/>
          <w:szCs w:val="20"/>
        </w:rPr>
        <w:t xml:space="preserve">de </w:t>
      </w:r>
      <w:r w:rsidR="00197BB8">
        <w:rPr>
          <w:rFonts w:ascii="Arial" w:hAnsi="Arial" w:cs="Arial"/>
          <w:sz w:val="20"/>
          <w:szCs w:val="20"/>
        </w:rPr>
        <w:t xml:space="preserve">julio </w:t>
      </w:r>
      <w:r w:rsidRPr="005675E2">
        <w:rPr>
          <w:rFonts w:ascii="Arial" w:hAnsi="Arial" w:cs="Arial"/>
          <w:sz w:val="20"/>
          <w:szCs w:val="20"/>
        </w:rPr>
        <w:t>de 20</w:t>
      </w:r>
      <w:r w:rsidR="00F3259C">
        <w:rPr>
          <w:rFonts w:ascii="Arial" w:hAnsi="Arial" w:cs="Arial"/>
          <w:sz w:val="20"/>
          <w:szCs w:val="20"/>
        </w:rPr>
        <w:t>2</w:t>
      </w:r>
      <w:r w:rsidR="000148A9">
        <w:rPr>
          <w:rFonts w:ascii="Arial" w:hAnsi="Arial" w:cs="Arial"/>
          <w:sz w:val="20"/>
          <w:szCs w:val="20"/>
        </w:rPr>
        <w:t>5</w:t>
      </w:r>
    </w:p>
    <w:sectPr w:rsidR="00E0690C" w:rsidRPr="007F06CC" w:rsidSect="00424A87">
      <w:headerReference w:type="default" r:id="rId9"/>
      <w:footerReference w:type="even" r:id="rId10"/>
      <w:footerReference w:type="default" r:id="rId11"/>
      <w:pgSz w:w="12242" w:h="15842" w:code="1"/>
      <w:pgMar w:top="1358" w:right="1361"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1A7E" w14:textId="77777777" w:rsidR="000E0E31" w:rsidRDefault="000E0E31">
      <w:r>
        <w:separator/>
      </w:r>
    </w:p>
  </w:endnote>
  <w:endnote w:type="continuationSeparator" w:id="0">
    <w:p w14:paraId="48CB9D39" w14:textId="77777777" w:rsidR="000E0E31" w:rsidRDefault="000E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979" w14:textId="77777777" w:rsidR="00E16A31" w:rsidRDefault="00E1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E16A31" w:rsidRDefault="00E16A31">
    <w:pPr>
      <w:pStyle w:val="Piedepgina"/>
      <w:ind w:right="360"/>
    </w:pPr>
  </w:p>
  <w:p w14:paraId="643F3CCC" w14:textId="77777777" w:rsidR="00E16A31" w:rsidRDefault="00E16A31"/>
  <w:p w14:paraId="690C3F24" w14:textId="77777777" w:rsidR="00E16A31" w:rsidRDefault="00E16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972C" w14:textId="77777777" w:rsidR="00E16A31" w:rsidRDefault="00E16A31"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sidR="00535B84">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E16A31" w:rsidRDefault="00E16A31">
    <w:pPr>
      <w:pStyle w:val="Piedepgina"/>
      <w:ind w:right="360"/>
    </w:pPr>
  </w:p>
  <w:p w14:paraId="0A018483" w14:textId="77777777" w:rsidR="00E16A31" w:rsidRDefault="00E16A31"/>
  <w:p w14:paraId="77454BFC" w14:textId="77777777" w:rsidR="00E16A31" w:rsidRDefault="00E1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D0F7" w14:textId="77777777" w:rsidR="000E0E31" w:rsidRDefault="000E0E31">
      <w:r>
        <w:separator/>
      </w:r>
    </w:p>
  </w:footnote>
  <w:footnote w:type="continuationSeparator" w:id="0">
    <w:p w14:paraId="7C0E4360" w14:textId="77777777" w:rsidR="000E0E31" w:rsidRDefault="000E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5924" w14:textId="77777777" w:rsidR="00E16A31" w:rsidRDefault="00E16A31">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E16A31" w:rsidRDefault="00E16A31">
    <w:pPr>
      <w:pStyle w:val="Encabezado"/>
      <w:rPr>
        <w:rFonts w:ascii="Arial Narrow" w:hAnsi="Arial Narrow"/>
        <w:sz w:val="18"/>
        <w:lang w:val="es-ES_tradnl"/>
      </w:rPr>
    </w:pPr>
  </w:p>
  <w:p w14:paraId="14FF8430" w14:textId="77777777" w:rsidR="00E16A31" w:rsidRDefault="00E16A31">
    <w:pPr>
      <w:pStyle w:val="Encabezado"/>
      <w:rPr>
        <w:rFonts w:ascii="Arial Narrow" w:hAnsi="Arial Narrow"/>
        <w:sz w:val="18"/>
        <w:lang w:val="es-ES_tradnl"/>
      </w:rPr>
    </w:pPr>
  </w:p>
  <w:p w14:paraId="053FB90F" w14:textId="77777777" w:rsidR="00E16A31" w:rsidRDefault="00E16A31">
    <w:pPr>
      <w:pStyle w:val="Encabezado"/>
      <w:rPr>
        <w:rFonts w:ascii="Arial Narrow" w:hAnsi="Arial Narrow"/>
        <w:sz w:val="18"/>
        <w:lang w:val="es-ES_tradnl"/>
      </w:rPr>
    </w:pPr>
  </w:p>
  <w:p w14:paraId="0CCA8D99" w14:textId="7E6B0C85" w:rsidR="00E16A31" w:rsidRDefault="00E16A31"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E16A31" w:rsidRDefault="00E16A31" w:rsidP="00DF589E">
    <w:pPr>
      <w:pStyle w:val="Encabezado"/>
      <w:jc w:val="right"/>
      <w:rPr>
        <w:rFonts w:ascii="Arial Narrow" w:hAnsi="Arial Narrow"/>
        <w:sz w:val="18"/>
        <w:lang w:val="es-ES_tradnl"/>
      </w:rPr>
    </w:pPr>
  </w:p>
  <w:p w14:paraId="51A6CDD8" w14:textId="77777777" w:rsidR="00E16A31" w:rsidRDefault="00E16A31">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02006"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35A3C"/>
    <w:multiLevelType w:val="multilevel"/>
    <w:tmpl w:val="0198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F40BD"/>
    <w:multiLevelType w:val="multilevel"/>
    <w:tmpl w:val="8ED4D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C4B73"/>
    <w:multiLevelType w:val="multilevel"/>
    <w:tmpl w:val="64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BAC15E8"/>
    <w:multiLevelType w:val="multilevel"/>
    <w:tmpl w:val="10CA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3E7D16"/>
    <w:multiLevelType w:val="hybridMultilevel"/>
    <w:tmpl w:val="5D6418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F1A4B"/>
    <w:multiLevelType w:val="multilevel"/>
    <w:tmpl w:val="B63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A115BE"/>
    <w:multiLevelType w:val="multilevel"/>
    <w:tmpl w:val="B3DC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276E6"/>
    <w:multiLevelType w:val="hybridMultilevel"/>
    <w:tmpl w:val="190C6B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8"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747446">
    <w:abstractNumId w:val="5"/>
  </w:num>
  <w:num w:numId="2" w16cid:durableId="932712825">
    <w:abstractNumId w:val="16"/>
  </w:num>
  <w:num w:numId="3" w16cid:durableId="1910186287">
    <w:abstractNumId w:val="3"/>
  </w:num>
  <w:num w:numId="4" w16cid:durableId="1804541378">
    <w:abstractNumId w:val="8"/>
  </w:num>
  <w:num w:numId="5" w16cid:durableId="1312248870">
    <w:abstractNumId w:val="4"/>
  </w:num>
  <w:num w:numId="6" w16cid:durableId="269625889">
    <w:abstractNumId w:val="0"/>
  </w:num>
  <w:num w:numId="7" w16cid:durableId="1393700623">
    <w:abstractNumId w:val="6"/>
  </w:num>
  <w:num w:numId="8" w16cid:durableId="1150055040">
    <w:abstractNumId w:val="11"/>
  </w:num>
  <w:num w:numId="9" w16cid:durableId="1906181748">
    <w:abstractNumId w:val="18"/>
  </w:num>
  <w:num w:numId="10" w16cid:durableId="591744528">
    <w:abstractNumId w:val="17"/>
  </w:num>
  <w:num w:numId="11" w16cid:durableId="715743491">
    <w:abstractNumId w:val="14"/>
  </w:num>
  <w:num w:numId="12" w16cid:durableId="197861420">
    <w:abstractNumId w:val="12"/>
  </w:num>
  <w:num w:numId="13" w16cid:durableId="1934315280">
    <w:abstractNumId w:val="13"/>
  </w:num>
  <w:num w:numId="14" w16cid:durableId="1787381963">
    <w:abstractNumId w:val="10"/>
  </w:num>
  <w:num w:numId="15" w16cid:durableId="438456295">
    <w:abstractNumId w:val="2"/>
  </w:num>
  <w:num w:numId="16" w16cid:durableId="388460827">
    <w:abstractNumId w:val="15"/>
  </w:num>
  <w:num w:numId="17" w16cid:durableId="1443304193">
    <w:abstractNumId w:val="7"/>
  </w:num>
  <w:num w:numId="18" w16cid:durableId="1010839220">
    <w:abstractNumId w:val="1"/>
  </w:num>
  <w:num w:numId="19" w16cid:durableId="18318003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C58"/>
    <w:rsid w:val="00002EAB"/>
    <w:rsid w:val="000036D5"/>
    <w:rsid w:val="00007DA7"/>
    <w:rsid w:val="000114FC"/>
    <w:rsid w:val="000115B7"/>
    <w:rsid w:val="0001341B"/>
    <w:rsid w:val="00013624"/>
    <w:rsid w:val="00013EF2"/>
    <w:rsid w:val="000148A9"/>
    <w:rsid w:val="000213DB"/>
    <w:rsid w:val="000221EC"/>
    <w:rsid w:val="00023315"/>
    <w:rsid w:val="00024460"/>
    <w:rsid w:val="00026952"/>
    <w:rsid w:val="00030CBC"/>
    <w:rsid w:val="00032C77"/>
    <w:rsid w:val="000334B4"/>
    <w:rsid w:val="00034F52"/>
    <w:rsid w:val="00037147"/>
    <w:rsid w:val="0004184F"/>
    <w:rsid w:val="00041CB3"/>
    <w:rsid w:val="00043B05"/>
    <w:rsid w:val="000463C1"/>
    <w:rsid w:val="000500D5"/>
    <w:rsid w:val="00050798"/>
    <w:rsid w:val="00053AA2"/>
    <w:rsid w:val="00055BA5"/>
    <w:rsid w:val="00057C88"/>
    <w:rsid w:val="00061FD2"/>
    <w:rsid w:val="000638B9"/>
    <w:rsid w:val="00063E8E"/>
    <w:rsid w:val="000640EE"/>
    <w:rsid w:val="0006437C"/>
    <w:rsid w:val="00064FBA"/>
    <w:rsid w:val="000663FD"/>
    <w:rsid w:val="0006787B"/>
    <w:rsid w:val="000679F8"/>
    <w:rsid w:val="000707EB"/>
    <w:rsid w:val="000756BF"/>
    <w:rsid w:val="00077494"/>
    <w:rsid w:val="00082A51"/>
    <w:rsid w:val="00082E4F"/>
    <w:rsid w:val="00085BF5"/>
    <w:rsid w:val="00086D93"/>
    <w:rsid w:val="000915F9"/>
    <w:rsid w:val="00093D5A"/>
    <w:rsid w:val="00094798"/>
    <w:rsid w:val="000A1776"/>
    <w:rsid w:val="000A1BB3"/>
    <w:rsid w:val="000B478D"/>
    <w:rsid w:val="000B7BD7"/>
    <w:rsid w:val="000C1076"/>
    <w:rsid w:val="000C170D"/>
    <w:rsid w:val="000C2683"/>
    <w:rsid w:val="000C4521"/>
    <w:rsid w:val="000D0BED"/>
    <w:rsid w:val="000D5B52"/>
    <w:rsid w:val="000D6080"/>
    <w:rsid w:val="000E0E31"/>
    <w:rsid w:val="000E1B6A"/>
    <w:rsid w:val="000E34C4"/>
    <w:rsid w:val="000E3B63"/>
    <w:rsid w:val="000E4F32"/>
    <w:rsid w:val="000E5342"/>
    <w:rsid w:val="000E593C"/>
    <w:rsid w:val="000E5A85"/>
    <w:rsid w:val="000E5B15"/>
    <w:rsid w:val="000E6E51"/>
    <w:rsid w:val="000F1EB5"/>
    <w:rsid w:val="000F25CB"/>
    <w:rsid w:val="001005B4"/>
    <w:rsid w:val="00105243"/>
    <w:rsid w:val="00105489"/>
    <w:rsid w:val="00106896"/>
    <w:rsid w:val="00106A26"/>
    <w:rsid w:val="00107251"/>
    <w:rsid w:val="00111C74"/>
    <w:rsid w:val="00111F39"/>
    <w:rsid w:val="00114DF6"/>
    <w:rsid w:val="00115C2D"/>
    <w:rsid w:val="00116805"/>
    <w:rsid w:val="00116C76"/>
    <w:rsid w:val="001174F7"/>
    <w:rsid w:val="00117514"/>
    <w:rsid w:val="001206AB"/>
    <w:rsid w:val="00121616"/>
    <w:rsid w:val="0012372A"/>
    <w:rsid w:val="00123806"/>
    <w:rsid w:val="001248B8"/>
    <w:rsid w:val="00133242"/>
    <w:rsid w:val="001354BC"/>
    <w:rsid w:val="00135A57"/>
    <w:rsid w:val="00141D6F"/>
    <w:rsid w:val="00146A53"/>
    <w:rsid w:val="00147D08"/>
    <w:rsid w:val="0015376F"/>
    <w:rsid w:val="00160BFF"/>
    <w:rsid w:val="00161EDF"/>
    <w:rsid w:val="00162908"/>
    <w:rsid w:val="001639D7"/>
    <w:rsid w:val="00163FD6"/>
    <w:rsid w:val="00170409"/>
    <w:rsid w:val="001704AF"/>
    <w:rsid w:val="0017102F"/>
    <w:rsid w:val="00171A3C"/>
    <w:rsid w:val="00172527"/>
    <w:rsid w:val="00173094"/>
    <w:rsid w:val="001739D0"/>
    <w:rsid w:val="0017473C"/>
    <w:rsid w:val="00174D58"/>
    <w:rsid w:val="00177D14"/>
    <w:rsid w:val="00181012"/>
    <w:rsid w:val="00183660"/>
    <w:rsid w:val="0018446E"/>
    <w:rsid w:val="00186F7B"/>
    <w:rsid w:val="00197BB8"/>
    <w:rsid w:val="001A1D2A"/>
    <w:rsid w:val="001A2388"/>
    <w:rsid w:val="001A5678"/>
    <w:rsid w:val="001B0F18"/>
    <w:rsid w:val="001B3B40"/>
    <w:rsid w:val="001B3CBF"/>
    <w:rsid w:val="001B3CC3"/>
    <w:rsid w:val="001C05B5"/>
    <w:rsid w:val="001C08EA"/>
    <w:rsid w:val="001C57E5"/>
    <w:rsid w:val="001C75BB"/>
    <w:rsid w:val="001C798F"/>
    <w:rsid w:val="001D3985"/>
    <w:rsid w:val="001D5BE9"/>
    <w:rsid w:val="001D5EDD"/>
    <w:rsid w:val="001D5FED"/>
    <w:rsid w:val="001D6533"/>
    <w:rsid w:val="001E0754"/>
    <w:rsid w:val="001E183E"/>
    <w:rsid w:val="001E2080"/>
    <w:rsid w:val="001E5321"/>
    <w:rsid w:val="001F015B"/>
    <w:rsid w:val="001F1BFA"/>
    <w:rsid w:val="001F20F5"/>
    <w:rsid w:val="001F2E8E"/>
    <w:rsid w:val="001F381D"/>
    <w:rsid w:val="001F5C43"/>
    <w:rsid w:val="001F6244"/>
    <w:rsid w:val="001F7809"/>
    <w:rsid w:val="00200BCB"/>
    <w:rsid w:val="002033C9"/>
    <w:rsid w:val="002034D2"/>
    <w:rsid w:val="00203947"/>
    <w:rsid w:val="00204737"/>
    <w:rsid w:val="0020689B"/>
    <w:rsid w:val="0020720F"/>
    <w:rsid w:val="00210599"/>
    <w:rsid w:val="0021096F"/>
    <w:rsid w:val="00211CDF"/>
    <w:rsid w:val="00216A64"/>
    <w:rsid w:val="002204CB"/>
    <w:rsid w:val="002210C9"/>
    <w:rsid w:val="00224D69"/>
    <w:rsid w:val="00225195"/>
    <w:rsid w:val="00231984"/>
    <w:rsid w:val="00232529"/>
    <w:rsid w:val="00232F79"/>
    <w:rsid w:val="00237246"/>
    <w:rsid w:val="00237799"/>
    <w:rsid w:val="00240094"/>
    <w:rsid w:val="00242314"/>
    <w:rsid w:val="002424BB"/>
    <w:rsid w:val="00246969"/>
    <w:rsid w:val="00251058"/>
    <w:rsid w:val="00256319"/>
    <w:rsid w:val="00257847"/>
    <w:rsid w:val="00257DCB"/>
    <w:rsid w:val="00260484"/>
    <w:rsid w:val="00261001"/>
    <w:rsid w:val="002644B4"/>
    <w:rsid w:val="002673BF"/>
    <w:rsid w:val="0026758B"/>
    <w:rsid w:val="00271872"/>
    <w:rsid w:val="00272557"/>
    <w:rsid w:val="00272A5B"/>
    <w:rsid w:val="0027474E"/>
    <w:rsid w:val="00275C9D"/>
    <w:rsid w:val="002769EF"/>
    <w:rsid w:val="00277BBA"/>
    <w:rsid w:val="002922FE"/>
    <w:rsid w:val="00292981"/>
    <w:rsid w:val="002931E7"/>
    <w:rsid w:val="002B2039"/>
    <w:rsid w:val="002B2DF3"/>
    <w:rsid w:val="002B32BD"/>
    <w:rsid w:val="002B35D3"/>
    <w:rsid w:val="002B3C94"/>
    <w:rsid w:val="002C585F"/>
    <w:rsid w:val="002C5B29"/>
    <w:rsid w:val="002D1549"/>
    <w:rsid w:val="002D21CD"/>
    <w:rsid w:val="002D3190"/>
    <w:rsid w:val="002D31D0"/>
    <w:rsid w:val="002D4B5C"/>
    <w:rsid w:val="002D4DC8"/>
    <w:rsid w:val="002D6C30"/>
    <w:rsid w:val="002D7225"/>
    <w:rsid w:val="002D74CB"/>
    <w:rsid w:val="002E04B4"/>
    <w:rsid w:val="002E30B3"/>
    <w:rsid w:val="002E6009"/>
    <w:rsid w:val="002F2BCC"/>
    <w:rsid w:val="002F385C"/>
    <w:rsid w:val="002F3941"/>
    <w:rsid w:val="002F56C7"/>
    <w:rsid w:val="00301A5E"/>
    <w:rsid w:val="00302139"/>
    <w:rsid w:val="003021A7"/>
    <w:rsid w:val="003028BE"/>
    <w:rsid w:val="00303380"/>
    <w:rsid w:val="003036FF"/>
    <w:rsid w:val="003049BD"/>
    <w:rsid w:val="00315556"/>
    <w:rsid w:val="00315DA9"/>
    <w:rsid w:val="00316813"/>
    <w:rsid w:val="00317AEE"/>
    <w:rsid w:val="00317E70"/>
    <w:rsid w:val="00320228"/>
    <w:rsid w:val="00320AF5"/>
    <w:rsid w:val="00322E32"/>
    <w:rsid w:val="00323806"/>
    <w:rsid w:val="003242E3"/>
    <w:rsid w:val="003244F0"/>
    <w:rsid w:val="003265DB"/>
    <w:rsid w:val="00330339"/>
    <w:rsid w:val="00332ADB"/>
    <w:rsid w:val="00332EDA"/>
    <w:rsid w:val="00334D41"/>
    <w:rsid w:val="00335534"/>
    <w:rsid w:val="00336D68"/>
    <w:rsid w:val="00336DD5"/>
    <w:rsid w:val="003460C1"/>
    <w:rsid w:val="0034729C"/>
    <w:rsid w:val="00351B5E"/>
    <w:rsid w:val="003539B8"/>
    <w:rsid w:val="003548D0"/>
    <w:rsid w:val="0035599F"/>
    <w:rsid w:val="00357603"/>
    <w:rsid w:val="00361927"/>
    <w:rsid w:val="00364124"/>
    <w:rsid w:val="003655D5"/>
    <w:rsid w:val="003656EE"/>
    <w:rsid w:val="00365F1E"/>
    <w:rsid w:val="0036776D"/>
    <w:rsid w:val="00370BB9"/>
    <w:rsid w:val="00370C21"/>
    <w:rsid w:val="00371001"/>
    <w:rsid w:val="00371A5A"/>
    <w:rsid w:val="00371A94"/>
    <w:rsid w:val="00371BCF"/>
    <w:rsid w:val="00373CFD"/>
    <w:rsid w:val="00373D94"/>
    <w:rsid w:val="003752CC"/>
    <w:rsid w:val="00376815"/>
    <w:rsid w:val="00380FFE"/>
    <w:rsid w:val="00383E63"/>
    <w:rsid w:val="0038430B"/>
    <w:rsid w:val="00385957"/>
    <w:rsid w:val="00387EA0"/>
    <w:rsid w:val="003905F7"/>
    <w:rsid w:val="00394756"/>
    <w:rsid w:val="003947A7"/>
    <w:rsid w:val="00396206"/>
    <w:rsid w:val="00396B15"/>
    <w:rsid w:val="003A38A5"/>
    <w:rsid w:val="003A49C9"/>
    <w:rsid w:val="003A7F0D"/>
    <w:rsid w:val="003B12E7"/>
    <w:rsid w:val="003B1855"/>
    <w:rsid w:val="003B2E2D"/>
    <w:rsid w:val="003B45F0"/>
    <w:rsid w:val="003B5A98"/>
    <w:rsid w:val="003B6CF8"/>
    <w:rsid w:val="003B6EBE"/>
    <w:rsid w:val="003B71FD"/>
    <w:rsid w:val="003B760E"/>
    <w:rsid w:val="003B7831"/>
    <w:rsid w:val="003C1308"/>
    <w:rsid w:val="003C2FDE"/>
    <w:rsid w:val="003C5E96"/>
    <w:rsid w:val="003C749C"/>
    <w:rsid w:val="003D2D4A"/>
    <w:rsid w:val="003D32DB"/>
    <w:rsid w:val="003D38FA"/>
    <w:rsid w:val="003D4778"/>
    <w:rsid w:val="003D5B2A"/>
    <w:rsid w:val="003E098F"/>
    <w:rsid w:val="003E11AF"/>
    <w:rsid w:val="003E25F2"/>
    <w:rsid w:val="003E46D6"/>
    <w:rsid w:val="003E67CF"/>
    <w:rsid w:val="00400E27"/>
    <w:rsid w:val="004013E2"/>
    <w:rsid w:val="00401D09"/>
    <w:rsid w:val="00404544"/>
    <w:rsid w:val="00405AC6"/>
    <w:rsid w:val="00407E38"/>
    <w:rsid w:val="004132B5"/>
    <w:rsid w:val="00420DA8"/>
    <w:rsid w:val="00421B95"/>
    <w:rsid w:val="00424A87"/>
    <w:rsid w:val="0043013A"/>
    <w:rsid w:val="004306A4"/>
    <w:rsid w:val="00430A6D"/>
    <w:rsid w:val="00433BEA"/>
    <w:rsid w:val="00433F57"/>
    <w:rsid w:val="00436DEA"/>
    <w:rsid w:val="0043768D"/>
    <w:rsid w:val="00437DE2"/>
    <w:rsid w:val="00441AF7"/>
    <w:rsid w:val="00441D27"/>
    <w:rsid w:val="00442099"/>
    <w:rsid w:val="00442528"/>
    <w:rsid w:val="00443F07"/>
    <w:rsid w:val="004444C9"/>
    <w:rsid w:val="00444F9D"/>
    <w:rsid w:val="00445ED2"/>
    <w:rsid w:val="00451683"/>
    <w:rsid w:val="00452D3B"/>
    <w:rsid w:val="00453D19"/>
    <w:rsid w:val="00454D75"/>
    <w:rsid w:val="00457E96"/>
    <w:rsid w:val="004616DB"/>
    <w:rsid w:val="00463529"/>
    <w:rsid w:val="004637B4"/>
    <w:rsid w:val="00463A40"/>
    <w:rsid w:val="00463E43"/>
    <w:rsid w:val="00464C6F"/>
    <w:rsid w:val="004664C5"/>
    <w:rsid w:val="00466A40"/>
    <w:rsid w:val="00470775"/>
    <w:rsid w:val="00470FA6"/>
    <w:rsid w:val="00473687"/>
    <w:rsid w:val="004748B4"/>
    <w:rsid w:val="00474C9D"/>
    <w:rsid w:val="0047643E"/>
    <w:rsid w:val="00477D04"/>
    <w:rsid w:val="00481033"/>
    <w:rsid w:val="00492836"/>
    <w:rsid w:val="004939CA"/>
    <w:rsid w:val="004A13D2"/>
    <w:rsid w:val="004A163F"/>
    <w:rsid w:val="004A2783"/>
    <w:rsid w:val="004A2F2F"/>
    <w:rsid w:val="004A3266"/>
    <w:rsid w:val="004A414B"/>
    <w:rsid w:val="004A4D41"/>
    <w:rsid w:val="004A50AA"/>
    <w:rsid w:val="004A6383"/>
    <w:rsid w:val="004A7368"/>
    <w:rsid w:val="004B1CAB"/>
    <w:rsid w:val="004B29C7"/>
    <w:rsid w:val="004B6A88"/>
    <w:rsid w:val="004B77D5"/>
    <w:rsid w:val="004B7BA4"/>
    <w:rsid w:val="004C1136"/>
    <w:rsid w:val="004C1904"/>
    <w:rsid w:val="004C20CB"/>
    <w:rsid w:val="004C6E18"/>
    <w:rsid w:val="004D0182"/>
    <w:rsid w:val="004D0289"/>
    <w:rsid w:val="004E2DEA"/>
    <w:rsid w:val="004E39FC"/>
    <w:rsid w:val="004E47E3"/>
    <w:rsid w:val="004E4D42"/>
    <w:rsid w:val="004E6A30"/>
    <w:rsid w:val="004E6FB2"/>
    <w:rsid w:val="004F06E1"/>
    <w:rsid w:val="004F1AF2"/>
    <w:rsid w:val="004F29DC"/>
    <w:rsid w:val="004F32EC"/>
    <w:rsid w:val="004F40A2"/>
    <w:rsid w:val="004F4A1D"/>
    <w:rsid w:val="005028A2"/>
    <w:rsid w:val="00502C6E"/>
    <w:rsid w:val="005043F3"/>
    <w:rsid w:val="00505830"/>
    <w:rsid w:val="0050583F"/>
    <w:rsid w:val="0050639C"/>
    <w:rsid w:val="00506EB3"/>
    <w:rsid w:val="00510521"/>
    <w:rsid w:val="005131C0"/>
    <w:rsid w:val="00513F25"/>
    <w:rsid w:val="0051599A"/>
    <w:rsid w:val="00517AE9"/>
    <w:rsid w:val="00521939"/>
    <w:rsid w:val="0052380C"/>
    <w:rsid w:val="005240A1"/>
    <w:rsid w:val="0052460F"/>
    <w:rsid w:val="00525076"/>
    <w:rsid w:val="005354F5"/>
    <w:rsid w:val="0053573E"/>
    <w:rsid w:val="00535B84"/>
    <w:rsid w:val="00535C67"/>
    <w:rsid w:val="005361F9"/>
    <w:rsid w:val="00537BF1"/>
    <w:rsid w:val="00537D9E"/>
    <w:rsid w:val="00540279"/>
    <w:rsid w:val="00541795"/>
    <w:rsid w:val="005427B8"/>
    <w:rsid w:val="0054583D"/>
    <w:rsid w:val="00545A75"/>
    <w:rsid w:val="005473E8"/>
    <w:rsid w:val="00547C5B"/>
    <w:rsid w:val="00554D4A"/>
    <w:rsid w:val="005559AB"/>
    <w:rsid w:val="00562488"/>
    <w:rsid w:val="00563E7B"/>
    <w:rsid w:val="00564B8A"/>
    <w:rsid w:val="00565C00"/>
    <w:rsid w:val="005675E2"/>
    <w:rsid w:val="0057069E"/>
    <w:rsid w:val="005711A7"/>
    <w:rsid w:val="0057193B"/>
    <w:rsid w:val="0057301B"/>
    <w:rsid w:val="00576A37"/>
    <w:rsid w:val="0057756C"/>
    <w:rsid w:val="00580576"/>
    <w:rsid w:val="00581DDF"/>
    <w:rsid w:val="00581F0D"/>
    <w:rsid w:val="005828AA"/>
    <w:rsid w:val="0058382E"/>
    <w:rsid w:val="0058417B"/>
    <w:rsid w:val="00584B9E"/>
    <w:rsid w:val="005863EF"/>
    <w:rsid w:val="00590046"/>
    <w:rsid w:val="00591009"/>
    <w:rsid w:val="00591FE5"/>
    <w:rsid w:val="00594776"/>
    <w:rsid w:val="005953A9"/>
    <w:rsid w:val="005A296C"/>
    <w:rsid w:val="005A6705"/>
    <w:rsid w:val="005A71E1"/>
    <w:rsid w:val="005B5583"/>
    <w:rsid w:val="005B60A2"/>
    <w:rsid w:val="005B6CCF"/>
    <w:rsid w:val="005B7541"/>
    <w:rsid w:val="005C3DE3"/>
    <w:rsid w:val="005C57C8"/>
    <w:rsid w:val="005C770C"/>
    <w:rsid w:val="005C7A00"/>
    <w:rsid w:val="005D0A91"/>
    <w:rsid w:val="005D2E97"/>
    <w:rsid w:val="005D55BB"/>
    <w:rsid w:val="005D7001"/>
    <w:rsid w:val="005E25E6"/>
    <w:rsid w:val="005F17EC"/>
    <w:rsid w:val="005F18C2"/>
    <w:rsid w:val="005F1C60"/>
    <w:rsid w:val="005F34AA"/>
    <w:rsid w:val="005F617A"/>
    <w:rsid w:val="0060178F"/>
    <w:rsid w:val="00604469"/>
    <w:rsid w:val="00604909"/>
    <w:rsid w:val="00606639"/>
    <w:rsid w:val="00606BD2"/>
    <w:rsid w:val="00610843"/>
    <w:rsid w:val="00612E5F"/>
    <w:rsid w:val="00613F8B"/>
    <w:rsid w:val="00614775"/>
    <w:rsid w:val="00614B0F"/>
    <w:rsid w:val="006163A0"/>
    <w:rsid w:val="0062000C"/>
    <w:rsid w:val="006218D8"/>
    <w:rsid w:val="006222CF"/>
    <w:rsid w:val="00625BDE"/>
    <w:rsid w:val="006264FB"/>
    <w:rsid w:val="006300DE"/>
    <w:rsid w:val="006325FE"/>
    <w:rsid w:val="0063293F"/>
    <w:rsid w:val="00632EC2"/>
    <w:rsid w:val="00634959"/>
    <w:rsid w:val="00635191"/>
    <w:rsid w:val="006373B4"/>
    <w:rsid w:val="00640397"/>
    <w:rsid w:val="0064072A"/>
    <w:rsid w:val="00642ACD"/>
    <w:rsid w:val="00644A9F"/>
    <w:rsid w:val="00644E00"/>
    <w:rsid w:val="006452FE"/>
    <w:rsid w:val="00645601"/>
    <w:rsid w:val="00645CEA"/>
    <w:rsid w:val="006469BC"/>
    <w:rsid w:val="0064716B"/>
    <w:rsid w:val="006475A1"/>
    <w:rsid w:val="006532FF"/>
    <w:rsid w:val="00655D3D"/>
    <w:rsid w:val="006568B2"/>
    <w:rsid w:val="00661D8E"/>
    <w:rsid w:val="0066444D"/>
    <w:rsid w:val="006655C7"/>
    <w:rsid w:val="006657B8"/>
    <w:rsid w:val="00667C19"/>
    <w:rsid w:val="00670AED"/>
    <w:rsid w:val="006713B1"/>
    <w:rsid w:val="00671553"/>
    <w:rsid w:val="0067621F"/>
    <w:rsid w:val="00676565"/>
    <w:rsid w:val="006773B3"/>
    <w:rsid w:val="006779E6"/>
    <w:rsid w:val="00684B2C"/>
    <w:rsid w:val="0068678F"/>
    <w:rsid w:val="00687AB5"/>
    <w:rsid w:val="006902EA"/>
    <w:rsid w:val="006902F7"/>
    <w:rsid w:val="00690451"/>
    <w:rsid w:val="00694015"/>
    <w:rsid w:val="006A028B"/>
    <w:rsid w:val="006A1190"/>
    <w:rsid w:val="006A56FA"/>
    <w:rsid w:val="006A5C5A"/>
    <w:rsid w:val="006A7A2E"/>
    <w:rsid w:val="006B08A1"/>
    <w:rsid w:val="006B1441"/>
    <w:rsid w:val="006B1FBF"/>
    <w:rsid w:val="006B6130"/>
    <w:rsid w:val="006C04F2"/>
    <w:rsid w:val="006C2190"/>
    <w:rsid w:val="006C283B"/>
    <w:rsid w:val="006C2A11"/>
    <w:rsid w:val="006C4310"/>
    <w:rsid w:val="006C713B"/>
    <w:rsid w:val="006D030D"/>
    <w:rsid w:val="006D1F2A"/>
    <w:rsid w:val="006D5FE9"/>
    <w:rsid w:val="006D6540"/>
    <w:rsid w:val="006D7AAD"/>
    <w:rsid w:val="006E21CA"/>
    <w:rsid w:val="006E2921"/>
    <w:rsid w:val="006E3A77"/>
    <w:rsid w:val="006E4861"/>
    <w:rsid w:val="006E7614"/>
    <w:rsid w:val="006E79C7"/>
    <w:rsid w:val="006F13D3"/>
    <w:rsid w:val="006F1772"/>
    <w:rsid w:val="006F4327"/>
    <w:rsid w:val="006F6A12"/>
    <w:rsid w:val="007020D8"/>
    <w:rsid w:val="00702BCD"/>
    <w:rsid w:val="00705052"/>
    <w:rsid w:val="00706CC3"/>
    <w:rsid w:val="00707599"/>
    <w:rsid w:val="00711941"/>
    <w:rsid w:val="00712534"/>
    <w:rsid w:val="00721026"/>
    <w:rsid w:val="007260D1"/>
    <w:rsid w:val="00726485"/>
    <w:rsid w:val="0073003F"/>
    <w:rsid w:val="00730213"/>
    <w:rsid w:val="00731BBA"/>
    <w:rsid w:val="00734F88"/>
    <w:rsid w:val="007351C5"/>
    <w:rsid w:val="00736BBB"/>
    <w:rsid w:val="00741E79"/>
    <w:rsid w:val="00745A30"/>
    <w:rsid w:val="007466DC"/>
    <w:rsid w:val="007520C7"/>
    <w:rsid w:val="00754581"/>
    <w:rsid w:val="00755BA0"/>
    <w:rsid w:val="00761E3F"/>
    <w:rsid w:val="0076407A"/>
    <w:rsid w:val="00764966"/>
    <w:rsid w:val="0077077B"/>
    <w:rsid w:val="00770C96"/>
    <w:rsid w:val="00772877"/>
    <w:rsid w:val="00775532"/>
    <w:rsid w:val="007760A3"/>
    <w:rsid w:val="00776148"/>
    <w:rsid w:val="007766F4"/>
    <w:rsid w:val="00781C20"/>
    <w:rsid w:val="0078306F"/>
    <w:rsid w:val="00784DA3"/>
    <w:rsid w:val="00787C84"/>
    <w:rsid w:val="007A1CFB"/>
    <w:rsid w:val="007A2A65"/>
    <w:rsid w:val="007A75BE"/>
    <w:rsid w:val="007A7B2B"/>
    <w:rsid w:val="007A7B36"/>
    <w:rsid w:val="007B3954"/>
    <w:rsid w:val="007B43CD"/>
    <w:rsid w:val="007B5089"/>
    <w:rsid w:val="007B5818"/>
    <w:rsid w:val="007B6650"/>
    <w:rsid w:val="007C272D"/>
    <w:rsid w:val="007C3CF0"/>
    <w:rsid w:val="007C4D28"/>
    <w:rsid w:val="007C67C9"/>
    <w:rsid w:val="007D1776"/>
    <w:rsid w:val="007D31A5"/>
    <w:rsid w:val="007D4D6A"/>
    <w:rsid w:val="007D5E92"/>
    <w:rsid w:val="007D5EFF"/>
    <w:rsid w:val="007D728A"/>
    <w:rsid w:val="007E08F4"/>
    <w:rsid w:val="007E1BC2"/>
    <w:rsid w:val="007E2D41"/>
    <w:rsid w:val="007E2D50"/>
    <w:rsid w:val="007E7C16"/>
    <w:rsid w:val="007F06CC"/>
    <w:rsid w:val="007F336C"/>
    <w:rsid w:val="007F36F7"/>
    <w:rsid w:val="007F604F"/>
    <w:rsid w:val="007F7CAD"/>
    <w:rsid w:val="008016AC"/>
    <w:rsid w:val="008021E1"/>
    <w:rsid w:val="00802D29"/>
    <w:rsid w:val="00803A1E"/>
    <w:rsid w:val="00810E44"/>
    <w:rsid w:val="00811948"/>
    <w:rsid w:val="00811B4E"/>
    <w:rsid w:val="00815B6E"/>
    <w:rsid w:val="00820719"/>
    <w:rsid w:val="00820BE5"/>
    <w:rsid w:val="00823771"/>
    <w:rsid w:val="00823907"/>
    <w:rsid w:val="00823B59"/>
    <w:rsid w:val="00824DAB"/>
    <w:rsid w:val="0082502C"/>
    <w:rsid w:val="00825739"/>
    <w:rsid w:val="00827CE5"/>
    <w:rsid w:val="00832268"/>
    <w:rsid w:val="00832A15"/>
    <w:rsid w:val="00833408"/>
    <w:rsid w:val="00835814"/>
    <w:rsid w:val="008365C7"/>
    <w:rsid w:val="00837DE5"/>
    <w:rsid w:val="00837FBE"/>
    <w:rsid w:val="00843427"/>
    <w:rsid w:val="00843E5D"/>
    <w:rsid w:val="00846F87"/>
    <w:rsid w:val="0084743B"/>
    <w:rsid w:val="00851619"/>
    <w:rsid w:val="008520E4"/>
    <w:rsid w:val="00853362"/>
    <w:rsid w:val="00853A82"/>
    <w:rsid w:val="008566D7"/>
    <w:rsid w:val="008568F4"/>
    <w:rsid w:val="00856E63"/>
    <w:rsid w:val="0085725F"/>
    <w:rsid w:val="008578DB"/>
    <w:rsid w:val="0086076F"/>
    <w:rsid w:val="00860921"/>
    <w:rsid w:val="00860B93"/>
    <w:rsid w:val="008611A1"/>
    <w:rsid w:val="00861822"/>
    <w:rsid w:val="00864BDA"/>
    <w:rsid w:val="008658E3"/>
    <w:rsid w:val="008672FB"/>
    <w:rsid w:val="00867E73"/>
    <w:rsid w:val="00881F1C"/>
    <w:rsid w:val="00882407"/>
    <w:rsid w:val="00883DD8"/>
    <w:rsid w:val="008854D1"/>
    <w:rsid w:val="00885BEB"/>
    <w:rsid w:val="00887664"/>
    <w:rsid w:val="00890FB4"/>
    <w:rsid w:val="008911D0"/>
    <w:rsid w:val="00894355"/>
    <w:rsid w:val="00894461"/>
    <w:rsid w:val="008948ED"/>
    <w:rsid w:val="00895DD3"/>
    <w:rsid w:val="00896089"/>
    <w:rsid w:val="00896C70"/>
    <w:rsid w:val="008A09B7"/>
    <w:rsid w:val="008A12F0"/>
    <w:rsid w:val="008A2911"/>
    <w:rsid w:val="008A72CD"/>
    <w:rsid w:val="008B02DB"/>
    <w:rsid w:val="008B5A99"/>
    <w:rsid w:val="008B5B12"/>
    <w:rsid w:val="008C2941"/>
    <w:rsid w:val="008C5D68"/>
    <w:rsid w:val="008C7878"/>
    <w:rsid w:val="008D04A3"/>
    <w:rsid w:val="008D0AF5"/>
    <w:rsid w:val="008D0E78"/>
    <w:rsid w:val="008D10D3"/>
    <w:rsid w:val="008D1F0B"/>
    <w:rsid w:val="008D2C38"/>
    <w:rsid w:val="008D3612"/>
    <w:rsid w:val="008D4F20"/>
    <w:rsid w:val="008D7523"/>
    <w:rsid w:val="008E5AA6"/>
    <w:rsid w:val="008E7AB2"/>
    <w:rsid w:val="008E7EA7"/>
    <w:rsid w:val="008F2D2F"/>
    <w:rsid w:val="008F47CA"/>
    <w:rsid w:val="008F6BFB"/>
    <w:rsid w:val="009000B3"/>
    <w:rsid w:val="00900DC8"/>
    <w:rsid w:val="0090159D"/>
    <w:rsid w:val="009036CB"/>
    <w:rsid w:val="00904CE4"/>
    <w:rsid w:val="00905BCC"/>
    <w:rsid w:val="00906327"/>
    <w:rsid w:val="0091050E"/>
    <w:rsid w:val="00915688"/>
    <w:rsid w:val="00917890"/>
    <w:rsid w:val="00921538"/>
    <w:rsid w:val="00923415"/>
    <w:rsid w:val="00924C70"/>
    <w:rsid w:val="00927FCA"/>
    <w:rsid w:val="00932674"/>
    <w:rsid w:val="00933566"/>
    <w:rsid w:val="00935CB8"/>
    <w:rsid w:val="00936A8E"/>
    <w:rsid w:val="00941CB0"/>
    <w:rsid w:val="00941EC4"/>
    <w:rsid w:val="0094329C"/>
    <w:rsid w:val="00943FE1"/>
    <w:rsid w:val="00945A3B"/>
    <w:rsid w:val="009461DA"/>
    <w:rsid w:val="00946282"/>
    <w:rsid w:val="009474A2"/>
    <w:rsid w:val="0095353B"/>
    <w:rsid w:val="00956163"/>
    <w:rsid w:val="0095783A"/>
    <w:rsid w:val="00964662"/>
    <w:rsid w:val="009706BA"/>
    <w:rsid w:val="009714E6"/>
    <w:rsid w:val="009728C3"/>
    <w:rsid w:val="00972F50"/>
    <w:rsid w:val="00975852"/>
    <w:rsid w:val="00976005"/>
    <w:rsid w:val="0097790B"/>
    <w:rsid w:val="00982473"/>
    <w:rsid w:val="00982F60"/>
    <w:rsid w:val="00984855"/>
    <w:rsid w:val="009848FE"/>
    <w:rsid w:val="00984956"/>
    <w:rsid w:val="00984BFF"/>
    <w:rsid w:val="00984D95"/>
    <w:rsid w:val="00991187"/>
    <w:rsid w:val="0099243D"/>
    <w:rsid w:val="009958DF"/>
    <w:rsid w:val="00995EB9"/>
    <w:rsid w:val="009964D0"/>
    <w:rsid w:val="009976D4"/>
    <w:rsid w:val="009A3628"/>
    <w:rsid w:val="009A5753"/>
    <w:rsid w:val="009A620D"/>
    <w:rsid w:val="009B0E5C"/>
    <w:rsid w:val="009B399B"/>
    <w:rsid w:val="009B4A0F"/>
    <w:rsid w:val="009C2A80"/>
    <w:rsid w:val="009C360D"/>
    <w:rsid w:val="009C7EF1"/>
    <w:rsid w:val="009D24E5"/>
    <w:rsid w:val="009D4DA5"/>
    <w:rsid w:val="009D4F9E"/>
    <w:rsid w:val="009D6B1A"/>
    <w:rsid w:val="009D7716"/>
    <w:rsid w:val="009D7C18"/>
    <w:rsid w:val="009E313E"/>
    <w:rsid w:val="009E595B"/>
    <w:rsid w:val="009E74D6"/>
    <w:rsid w:val="009F520A"/>
    <w:rsid w:val="009F6115"/>
    <w:rsid w:val="00A01722"/>
    <w:rsid w:val="00A04537"/>
    <w:rsid w:val="00A154A3"/>
    <w:rsid w:val="00A15C7C"/>
    <w:rsid w:val="00A21362"/>
    <w:rsid w:val="00A221E1"/>
    <w:rsid w:val="00A23B4C"/>
    <w:rsid w:val="00A23D68"/>
    <w:rsid w:val="00A33219"/>
    <w:rsid w:val="00A34290"/>
    <w:rsid w:val="00A3482C"/>
    <w:rsid w:val="00A36118"/>
    <w:rsid w:val="00A411F5"/>
    <w:rsid w:val="00A41CBC"/>
    <w:rsid w:val="00A43122"/>
    <w:rsid w:val="00A43AB5"/>
    <w:rsid w:val="00A46428"/>
    <w:rsid w:val="00A47716"/>
    <w:rsid w:val="00A50F0C"/>
    <w:rsid w:val="00A53A24"/>
    <w:rsid w:val="00A55E21"/>
    <w:rsid w:val="00A561D9"/>
    <w:rsid w:val="00A563DC"/>
    <w:rsid w:val="00A60519"/>
    <w:rsid w:val="00A60EDF"/>
    <w:rsid w:val="00A61279"/>
    <w:rsid w:val="00A63F7A"/>
    <w:rsid w:val="00A66AC6"/>
    <w:rsid w:val="00A724F3"/>
    <w:rsid w:val="00A7350F"/>
    <w:rsid w:val="00A7384F"/>
    <w:rsid w:val="00A75B4B"/>
    <w:rsid w:val="00A8132A"/>
    <w:rsid w:val="00A826D0"/>
    <w:rsid w:val="00A84097"/>
    <w:rsid w:val="00A841DD"/>
    <w:rsid w:val="00A86C98"/>
    <w:rsid w:val="00A93357"/>
    <w:rsid w:val="00A944A8"/>
    <w:rsid w:val="00A94D79"/>
    <w:rsid w:val="00AA0A5B"/>
    <w:rsid w:val="00AA0CD9"/>
    <w:rsid w:val="00AA0F8C"/>
    <w:rsid w:val="00AA7830"/>
    <w:rsid w:val="00AB1BAA"/>
    <w:rsid w:val="00AB1E0F"/>
    <w:rsid w:val="00AB3F29"/>
    <w:rsid w:val="00AB5371"/>
    <w:rsid w:val="00AC2A97"/>
    <w:rsid w:val="00AC53E4"/>
    <w:rsid w:val="00AC577E"/>
    <w:rsid w:val="00AC6356"/>
    <w:rsid w:val="00AD0A73"/>
    <w:rsid w:val="00AD0D8B"/>
    <w:rsid w:val="00AD23D8"/>
    <w:rsid w:val="00AD302F"/>
    <w:rsid w:val="00AD5D9F"/>
    <w:rsid w:val="00AD7C4D"/>
    <w:rsid w:val="00AE0124"/>
    <w:rsid w:val="00AE199F"/>
    <w:rsid w:val="00AF32C3"/>
    <w:rsid w:val="00AF4EDD"/>
    <w:rsid w:val="00B021E8"/>
    <w:rsid w:val="00B1037F"/>
    <w:rsid w:val="00B12D62"/>
    <w:rsid w:val="00B12E3A"/>
    <w:rsid w:val="00B1368B"/>
    <w:rsid w:val="00B16A42"/>
    <w:rsid w:val="00B22125"/>
    <w:rsid w:val="00B256F4"/>
    <w:rsid w:val="00B3215F"/>
    <w:rsid w:val="00B33582"/>
    <w:rsid w:val="00B345CE"/>
    <w:rsid w:val="00B35A31"/>
    <w:rsid w:val="00B362A3"/>
    <w:rsid w:val="00B37DDB"/>
    <w:rsid w:val="00B42D88"/>
    <w:rsid w:val="00B434DF"/>
    <w:rsid w:val="00B44137"/>
    <w:rsid w:val="00B44B4C"/>
    <w:rsid w:val="00B47537"/>
    <w:rsid w:val="00B5015E"/>
    <w:rsid w:val="00B52AA8"/>
    <w:rsid w:val="00B53D7C"/>
    <w:rsid w:val="00B553F6"/>
    <w:rsid w:val="00B61126"/>
    <w:rsid w:val="00B65603"/>
    <w:rsid w:val="00B71484"/>
    <w:rsid w:val="00B74C39"/>
    <w:rsid w:val="00B74FE8"/>
    <w:rsid w:val="00B763CD"/>
    <w:rsid w:val="00B83F95"/>
    <w:rsid w:val="00B87352"/>
    <w:rsid w:val="00B9411E"/>
    <w:rsid w:val="00B94886"/>
    <w:rsid w:val="00B97EB8"/>
    <w:rsid w:val="00BA075F"/>
    <w:rsid w:val="00BA482E"/>
    <w:rsid w:val="00BA7609"/>
    <w:rsid w:val="00BB004E"/>
    <w:rsid w:val="00BB34C7"/>
    <w:rsid w:val="00BC05F8"/>
    <w:rsid w:val="00BC2C62"/>
    <w:rsid w:val="00BC4A0B"/>
    <w:rsid w:val="00BC4B94"/>
    <w:rsid w:val="00BC4CD7"/>
    <w:rsid w:val="00BC50AF"/>
    <w:rsid w:val="00BC5B7D"/>
    <w:rsid w:val="00BC6EE8"/>
    <w:rsid w:val="00BC7B57"/>
    <w:rsid w:val="00BD0177"/>
    <w:rsid w:val="00BD59BD"/>
    <w:rsid w:val="00BD6311"/>
    <w:rsid w:val="00BD7420"/>
    <w:rsid w:val="00BE1776"/>
    <w:rsid w:val="00BE3D8D"/>
    <w:rsid w:val="00BE3EE3"/>
    <w:rsid w:val="00BE7F5C"/>
    <w:rsid w:val="00BF0D48"/>
    <w:rsid w:val="00BF3D7F"/>
    <w:rsid w:val="00BF66CA"/>
    <w:rsid w:val="00BF770A"/>
    <w:rsid w:val="00C0700C"/>
    <w:rsid w:val="00C107F4"/>
    <w:rsid w:val="00C11FB8"/>
    <w:rsid w:val="00C14338"/>
    <w:rsid w:val="00C148F2"/>
    <w:rsid w:val="00C1490B"/>
    <w:rsid w:val="00C216AF"/>
    <w:rsid w:val="00C233CD"/>
    <w:rsid w:val="00C27C34"/>
    <w:rsid w:val="00C31B55"/>
    <w:rsid w:val="00C330E5"/>
    <w:rsid w:val="00C33F7E"/>
    <w:rsid w:val="00C42547"/>
    <w:rsid w:val="00C46645"/>
    <w:rsid w:val="00C47814"/>
    <w:rsid w:val="00C509AC"/>
    <w:rsid w:val="00C5390C"/>
    <w:rsid w:val="00C54072"/>
    <w:rsid w:val="00C54D03"/>
    <w:rsid w:val="00C56AB3"/>
    <w:rsid w:val="00C603F9"/>
    <w:rsid w:val="00C61296"/>
    <w:rsid w:val="00C61D5E"/>
    <w:rsid w:val="00C62D7F"/>
    <w:rsid w:val="00C63776"/>
    <w:rsid w:val="00C67604"/>
    <w:rsid w:val="00C67FF1"/>
    <w:rsid w:val="00C70118"/>
    <w:rsid w:val="00C70CF6"/>
    <w:rsid w:val="00C70DA2"/>
    <w:rsid w:val="00C714F9"/>
    <w:rsid w:val="00C73DB9"/>
    <w:rsid w:val="00C7455C"/>
    <w:rsid w:val="00C7627C"/>
    <w:rsid w:val="00C77E6F"/>
    <w:rsid w:val="00C83003"/>
    <w:rsid w:val="00C8713C"/>
    <w:rsid w:val="00C90943"/>
    <w:rsid w:val="00C94517"/>
    <w:rsid w:val="00C956E3"/>
    <w:rsid w:val="00CA0190"/>
    <w:rsid w:val="00CA08D1"/>
    <w:rsid w:val="00CA4245"/>
    <w:rsid w:val="00CA671B"/>
    <w:rsid w:val="00CB47FA"/>
    <w:rsid w:val="00CB559B"/>
    <w:rsid w:val="00CC0FE1"/>
    <w:rsid w:val="00CC3B30"/>
    <w:rsid w:val="00CC4CB2"/>
    <w:rsid w:val="00CC55FD"/>
    <w:rsid w:val="00CC6C25"/>
    <w:rsid w:val="00CC7BF2"/>
    <w:rsid w:val="00CD1D8A"/>
    <w:rsid w:val="00CD40D5"/>
    <w:rsid w:val="00CD429A"/>
    <w:rsid w:val="00CD4890"/>
    <w:rsid w:val="00CD553A"/>
    <w:rsid w:val="00CD6277"/>
    <w:rsid w:val="00CE3A8C"/>
    <w:rsid w:val="00CE4092"/>
    <w:rsid w:val="00CE5112"/>
    <w:rsid w:val="00CE5CA7"/>
    <w:rsid w:val="00CE7BC4"/>
    <w:rsid w:val="00CE7F12"/>
    <w:rsid w:val="00CF2D66"/>
    <w:rsid w:val="00CF4CE0"/>
    <w:rsid w:val="00CF74FD"/>
    <w:rsid w:val="00D01700"/>
    <w:rsid w:val="00D04837"/>
    <w:rsid w:val="00D1095A"/>
    <w:rsid w:val="00D14DCF"/>
    <w:rsid w:val="00D15D7A"/>
    <w:rsid w:val="00D20008"/>
    <w:rsid w:val="00D207C8"/>
    <w:rsid w:val="00D2104C"/>
    <w:rsid w:val="00D21C18"/>
    <w:rsid w:val="00D24B63"/>
    <w:rsid w:val="00D26A80"/>
    <w:rsid w:val="00D3081B"/>
    <w:rsid w:val="00D3135B"/>
    <w:rsid w:val="00D3249F"/>
    <w:rsid w:val="00D32582"/>
    <w:rsid w:val="00D3559D"/>
    <w:rsid w:val="00D37870"/>
    <w:rsid w:val="00D37894"/>
    <w:rsid w:val="00D40813"/>
    <w:rsid w:val="00D41028"/>
    <w:rsid w:val="00D44D19"/>
    <w:rsid w:val="00D47F87"/>
    <w:rsid w:val="00D50747"/>
    <w:rsid w:val="00D50E5E"/>
    <w:rsid w:val="00D563C9"/>
    <w:rsid w:val="00D56824"/>
    <w:rsid w:val="00D57E87"/>
    <w:rsid w:val="00D60984"/>
    <w:rsid w:val="00D61311"/>
    <w:rsid w:val="00D65CFB"/>
    <w:rsid w:val="00D710F1"/>
    <w:rsid w:val="00D71EFD"/>
    <w:rsid w:val="00D73735"/>
    <w:rsid w:val="00D75D20"/>
    <w:rsid w:val="00D81C36"/>
    <w:rsid w:val="00D8268B"/>
    <w:rsid w:val="00D83535"/>
    <w:rsid w:val="00D839B6"/>
    <w:rsid w:val="00D83A3D"/>
    <w:rsid w:val="00D84031"/>
    <w:rsid w:val="00D86D76"/>
    <w:rsid w:val="00D9320A"/>
    <w:rsid w:val="00D95827"/>
    <w:rsid w:val="00D97008"/>
    <w:rsid w:val="00D97712"/>
    <w:rsid w:val="00DA0E3A"/>
    <w:rsid w:val="00DA387C"/>
    <w:rsid w:val="00DB05BC"/>
    <w:rsid w:val="00DB06D5"/>
    <w:rsid w:val="00DB0C6A"/>
    <w:rsid w:val="00DB2EE1"/>
    <w:rsid w:val="00DB38F6"/>
    <w:rsid w:val="00DB4389"/>
    <w:rsid w:val="00DB4609"/>
    <w:rsid w:val="00DB763B"/>
    <w:rsid w:val="00DB7984"/>
    <w:rsid w:val="00DC043B"/>
    <w:rsid w:val="00DC3B19"/>
    <w:rsid w:val="00DD0681"/>
    <w:rsid w:val="00DD0C69"/>
    <w:rsid w:val="00DD0F74"/>
    <w:rsid w:val="00DD454F"/>
    <w:rsid w:val="00DD4EA1"/>
    <w:rsid w:val="00DD578D"/>
    <w:rsid w:val="00DD6257"/>
    <w:rsid w:val="00DE0BD3"/>
    <w:rsid w:val="00DE0FED"/>
    <w:rsid w:val="00DE158E"/>
    <w:rsid w:val="00DE1CF3"/>
    <w:rsid w:val="00DE2230"/>
    <w:rsid w:val="00DE5D6C"/>
    <w:rsid w:val="00DE5FCF"/>
    <w:rsid w:val="00DE73F1"/>
    <w:rsid w:val="00DF2D70"/>
    <w:rsid w:val="00DF2EAD"/>
    <w:rsid w:val="00DF40FD"/>
    <w:rsid w:val="00DF589E"/>
    <w:rsid w:val="00DF5F21"/>
    <w:rsid w:val="00DF7E61"/>
    <w:rsid w:val="00E0161E"/>
    <w:rsid w:val="00E050F6"/>
    <w:rsid w:val="00E0690C"/>
    <w:rsid w:val="00E10B30"/>
    <w:rsid w:val="00E10F30"/>
    <w:rsid w:val="00E13067"/>
    <w:rsid w:val="00E13E09"/>
    <w:rsid w:val="00E14D9C"/>
    <w:rsid w:val="00E14EC0"/>
    <w:rsid w:val="00E15661"/>
    <w:rsid w:val="00E16A31"/>
    <w:rsid w:val="00E17360"/>
    <w:rsid w:val="00E207E1"/>
    <w:rsid w:val="00E25BA9"/>
    <w:rsid w:val="00E26A26"/>
    <w:rsid w:val="00E2742D"/>
    <w:rsid w:val="00E2754E"/>
    <w:rsid w:val="00E27948"/>
    <w:rsid w:val="00E301D3"/>
    <w:rsid w:val="00E31ACD"/>
    <w:rsid w:val="00E33477"/>
    <w:rsid w:val="00E37A76"/>
    <w:rsid w:val="00E40994"/>
    <w:rsid w:val="00E466E6"/>
    <w:rsid w:val="00E506D5"/>
    <w:rsid w:val="00E51824"/>
    <w:rsid w:val="00E5239C"/>
    <w:rsid w:val="00E52927"/>
    <w:rsid w:val="00E52EF3"/>
    <w:rsid w:val="00E546FF"/>
    <w:rsid w:val="00E547DF"/>
    <w:rsid w:val="00E5587A"/>
    <w:rsid w:val="00E55E0B"/>
    <w:rsid w:val="00E61011"/>
    <w:rsid w:val="00E63908"/>
    <w:rsid w:val="00E64116"/>
    <w:rsid w:val="00E66ECC"/>
    <w:rsid w:val="00E67541"/>
    <w:rsid w:val="00E72AF4"/>
    <w:rsid w:val="00E76AC4"/>
    <w:rsid w:val="00E77331"/>
    <w:rsid w:val="00E77886"/>
    <w:rsid w:val="00E8009D"/>
    <w:rsid w:val="00E81FD0"/>
    <w:rsid w:val="00E83918"/>
    <w:rsid w:val="00E83FAD"/>
    <w:rsid w:val="00E84DE3"/>
    <w:rsid w:val="00E8695C"/>
    <w:rsid w:val="00E90E38"/>
    <w:rsid w:val="00E91148"/>
    <w:rsid w:val="00E92DD9"/>
    <w:rsid w:val="00E9441F"/>
    <w:rsid w:val="00E9463C"/>
    <w:rsid w:val="00EA0B25"/>
    <w:rsid w:val="00EA51B3"/>
    <w:rsid w:val="00EA51B7"/>
    <w:rsid w:val="00EB6872"/>
    <w:rsid w:val="00EC2A28"/>
    <w:rsid w:val="00EC330B"/>
    <w:rsid w:val="00EC3E71"/>
    <w:rsid w:val="00ED023C"/>
    <w:rsid w:val="00ED0658"/>
    <w:rsid w:val="00ED0661"/>
    <w:rsid w:val="00ED0F71"/>
    <w:rsid w:val="00ED262E"/>
    <w:rsid w:val="00ED29B8"/>
    <w:rsid w:val="00ED30C1"/>
    <w:rsid w:val="00ED3726"/>
    <w:rsid w:val="00ED3E75"/>
    <w:rsid w:val="00ED4BC2"/>
    <w:rsid w:val="00ED59D1"/>
    <w:rsid w:val="00EE01C8"/>
    <w:rsid w:val="00EE2E6D"/>
    <w:rsid w:val="00EE3283"/>
    <w:rsid w:val="00EE4435"/>
    <w:rsid w:val="00EE5723"/>
    <w:rsid w:val="00EF086B"/>
    <w:rsid w:val="00EF147A"/>
    <w:rsid w:val="00EF2937"/>
    <w:rsid w:val="00EF2A4E"/>
    <w:rsid w:val="00EF3693"/>
    <w:rsid w:val="00F00577"/>
    <w:rsid w:val="00F01CA5"/>
    <w:rsid w:val="00F04A1B"/>
    <w:rsid w:val="00F05BD6"/>
    <w:rsid w:val="00F063F8"/>
    <w:rsid w:val="00F10DAD"/>
    <w:rsid w:val="00F11BE3"/>
    <w:rsid w:val="00F147A0"/>
    <w:rsid w:val="00F158C5"/>
    <w:rsid w:val="00F2116A"/>
    <w:rsid w:val="00F30537"/>
    <w:rsid w:val="00F3259C"/>
    <w:rsid w:val="00F32A99"/>
    <w:rsid w:val="00F34D74"/>
    <w:rsid w:val="00F36935"/>
    <w:rsid w:val="00F40F85"/>
    <w:rsid w:val="00F435D6"/>
    <w:rsid w:val="00F4377D"/>
    <w:rsid w:val="00F455B6"/>
    <w:rsid w:val="00F47E1D"/>
    <w:rsid w:val="00F50BB1"/>
    <w:rsid w:val="00F53DB6"/>
    <w:rsid w:val="00F540E3"/>
    <w:rsid w:val="00F549AF"/>
    <w:rsid w:val="00F54D87"/>
    <w:rsid w:val="00F560B8"/>
    <w:rsid w:val="00F60116"/>
    <w:rsid w:val="00F601F7"/>
    <w:rsid w:val="00F60444"/>
    <w:rsid w:val="00F63C62"/>
    <w:rsid w:val="00F64AC1"/>
    <w:rsid w:val="00F65A88"/>
    <w:rsid w:val="00F67337"/>
    <w:rsid w:val="00F719F4"/>
    <w:rsid w:val="00F72BDE"/>
    <w:rsid w:val="00F7612F"/>
    <w:rsid w:val="00F76189"/>
    <w:rsid w:val="00F771D5"/>
    <w:rsid w:val="00F80AA0"/>
    <w:rsid w:val="00F8630E"/>
    <w:rsid w:val="00F8661A"/>
    <w:rsid w:val="00F91FB4"/>
    <w:rsid w:val="00F93FFE"/>
    <w:rsid w:val="00F95B67"/>
    <w:rsid w:val="00F96024"/>
    <w:rsid w:val="00F960EE"/>
    <w:rsid w:val="00F9647B"/>
    <w:rsid w:val="00FA2C4C"/>
    <w:rsid w:val="00FA5DB3"/>
    <w:rsid w:val="00FA6CBC"/>
    <w:rsid w:val="00FB3ED1"/>
    <w:rsid w:val="00FB70DB"/>
    <w:rsid w:val="00FB7678"/>
    <w:rsid w:val="00FB7977"/>
    <w:rsid w:val="00FC25FD"/>
    <w:rsid w:val="00FC369C"/>
    <w:rsid w:val="00FC5624"/>
    <w:rsid w:val="00FD0B18"/>
    <w:rsid w:val="00FD0E76"/>
    <w:rsid w:val="00FD0FF1"/>
    <w:rsid w:val="00FD20F3"/>
    <w:rsid w:val="00FD315C"/>
    <w:rsid w:val="00FD4946"/>
    <w:rsid w:val="00FD70CF"/>
    <w:rsid w:val="00FE082C"/>
    <w:rsid w:val="00FE1075"/>
    <w:rsid w:val="00FE1699"/>
    <w:rsid w:val="00FE1F82"/>
    <w:rsid w:val="00FE4036"/>
    <w:rsid w:val="00FE4E1F"/>
    <w:rsid w:val="00FF19D6"/>
    <w:rsid w:val="00FF1A4C"/>
    <w:rsid w:val="00FF6F5B"/>
    <w:rsid w:val="00FF72C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B42D1323-579A-4B94-BFA2-F2D7ECA8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72"/>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
    <w:link w:val="Prrafodelista"/>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link w:val="SinespaciadoCar"/>
    <w:uiPriority w:val="1"/>
    <w:qFormat/>
    <w:rsid w:val="00E26A26"/>
    <w:rPr>
      <w:lang w:val="es-ES" w:eastAsia="en-US"/>
    </w:rPr>
  </w:style>
  <w:style w:type="character" w:customStyle="1" w:styleId="SinespaciadoCar">
    <w:name w:val="Sin espaciado Car"/>
    <w:link w:val="Sinespaciado"/>
    <w:uiPriority w:val="1"/>
    <w:rsid w:val="00E26A26"/>
    <w:rPr>
      <w:lang w:val="es-ES" w:eastAsia="en-US"/>
    </w:rPr>
  </w:style>
  <w:style w:type="character" w:styleId="Mencinsinresolver">
    <w:name w:val="Unresolved Mention"/>
    <w:basedOn w:val="Fuentedeprrafopredeter"/>
    <w:uiPriority w:val="99"/>
    <w:semiHidden/>
    <w:unhideWhenUsed/>
    <w:rsid w:val="009A5753"/>
    <w:rPr>
      <w:color w:val="605E5C"/>
      <w:shd w:val="clear" w:color="auto" w:fill="E1DFDD"/>
    </w:rPr>
  </w:style>
  <w:style w:type="paragraph" w:styleId="Revisin">
    <w:name w:val="Revision"/>
    <w:hidden/>
    <w:uiPriority w:val="99"/>
    <w:semiHidden/>
    <w:rsid w:val="00BD7420"/>
    <w:rPr>
      <w:sz w:val="24"/>
      <w:szCs w:val="24"/>
      <w:lang w:val="es-ES" w:eastAsia="es-ES"/>
    </w:rPr>
  </w:style>
  <w:style w:type="character" w:styleId="Refdecomentario">
    <w:name w:val="annotation reference"/>
    <w:basedOn w:val="Fuentedeprrafopredeter"/>
    <w:semiHidden/>
    <w:unhideWhenUsed/>
    <w:rsid w:val="00B53D7C"/>
    <w:rPr>
      <w:sz w:val="16"/>
      <w:szCs w:val="16"/>
    </w:rPr>
  </w:style>
  <w:style w:type="paragraph" w:styleId="Textocomentario">
    <w:name w:val="annotation text"/>
    <w:basedOn w:val="Normal"/>
    <w:link w:val="TextocomentarioCar"/>
    <w:semiHidden/>
    <w:unhideWhenUsed/>
    <w:rsid w:val="00B53D7C"/>
    <w:rPr>
      <w:sz w:val="20"/>
      <w:szCs w:val="20"/>
    </w:rPr>
  </w:style>
  <w:style w:type="character" w:customStyle="1" w:styleId="TextocomentarioCar">
    <w:name w:val="Texto comentario Car"/>
    <w:basedOn w:val="Fuentedeprrafopredeter"/>
    <w:link w:val="Textocomentario"/>
    <w:semiHidden/>
    <w:rsid w:val="00B53D7C"/>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76829691">
      <w:bodyDiv w:val="1"/>
      <w:marLeft w:val="0"/>
      <w:marRight w:val="0"/>
      <w:marTop w:val="0"/>
      <w:marBottom w:val="0"/>
      <w:divBdr>
        <w:top w:val="none" w:sz="0" w:space="0" w:color="auto"/>
        <w:left w:val="none" w:sz="0" w:space="0" w:color="auto"/>
        <w:bottom w:val="none" w:sz="0" w:space="0" w:color="auto"/>
        <w:right w:val="none" w:sz="0" w:space="0" w:color="auto"/>
      </w:divBdr>
    </w:div>
    <w:div w:id="133914270">
      <w:bodyDiv w:val="1"/>
      <w:marLeft w:val="0"/>
      <w:marRight w:val="0"/>
      <w:marTop w:val="0"/>
      <w:marBottom w:val="0"/>
      <w:divBdr>
        <w:top w:val="none" w:sz="0" w:space="0" w:color="auto"/>
        <w:left w:val="none" w:sz="0" w:space="0" w:color="auto"/>
        <w:bottom w:val="none" w:sz="0" w:space="0" w:color="auto"/>
        <w:right w:val="none" w:sz="0" w:space="0" w:color="auto"/>
      </w:divBdr>
    </w:div>
    <w:div w:id="318733416">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57320262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263075656">
          <w:marLeft w:val="0"/>
          <w:marRight w:val="0"/>
          <w:marTop w:val="0"/>
          <w:marBottom w:val="0"/>
          <w:divBdr>
            <w:top w:val="none" w:sz="0" w:space="0" w:color="auto"/>
            <w:left w:val="none" w:sz="0" w:space="0" w:color="auto"/>
            <w:bottom w:val="none" w:sz="0" w:space="0" w:color="auto"/>
            <w:right w:val="none" w:sz="0" w:space="0" w:color="auto"/>
          </w:divBdr>
        </w:div>
        <w:div w:id="148689808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902134425">
      <w:bodyDiv w:val="1"/>
      <w:marLeft w:val="0"/>
      <w:marRight w:val="0"/>
      <w:marTop w:val="0"/>
      <w:marBottom w:val="0"/>
      <w:divBdr>
        <w:top w:val="none" w:sz="0" w:space="0" w:color="auto"/>
        <w:left w:val="none" w:sz="0" w:space="0" w:color="auto"/>
        <w:bottom w:val="none" w:sz="0" w:space="0" w:color="auto"/>
        <w:right w:val="none" w:sz="0" w:space="0" w:color="auto"/>
      </w:divBdr>
    </w:div>
    <w:div w:id="1027370005">
      <w:bodyDiv w:val="1"/>
      <w:marLeft w:val="0"/>
      <w:marRight w:val="0"/>
      <w:marTop w:val="0"/>
      <w:marBottom w:val="0"/>
      <w:divBdr>
        <w:top w:val="none" w:sz="0" w:space="0" w:color="auto"/>
        <w:left w:val="none" w:sz="0" w:space="0" w:color="auto"/>
        <w:bottom w:val="none" w:sz="0" w:space="0" w:color="auto"/>
        <w:right w:val="none" w:sz="0" w:space="0" w:color="auto"/>
      </w:divBdr>
      <w:divsChild>
        <w:div w:id="620648402">
          <w:marLeft w:val="0"/>
          <w:marRight w:val="0"/>
          <w:marTop w:val="0"/>
          <w:marBottom w:val="0"/>
          <w:divBdr>
            <w:top w:val="none" w:sz="0" w:space="0" w:color="auto"/>
            <w:left w:val="none" w:sz="0" w:space="0" w:color="auto"/>
            <w:bottom w:val="none" w:sz="0" w:space="0" w:color="auto"/>
            <w:right w:val="none" w:sz="0" w:space="0" w:color="auto"/>
          </w:divBdr>
        </w:div>
      </w:divsChild>
    </w:div>
    <w:div w:id="1027440146">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224825987">
      <w:bodyDiv w:val="1"/>
      <w:marLeft w:val="0"/>
      <w:marRight w:val="0"/>
      <w:marTop w:val="0"/>
      <w:marBottom w:val="0"/>
      <w:divBdr>
        <w:top w:val="none" w:sz="0" w:space="0" w:color="auto"/>
        <w:left w:val="none" w:sz="0" w:space="0" w:color="auto"/>
        <w:bottom w:val="none" w:sz="0" w:space="0" w:color="auto"/>
        <w:right w:val="none" w:sz="0" w:space="0" w:color="auto"/>
      </w:divBdr>
    </w:div>
    <w:div w:id="1248153678">
      <w:bodyDiv w:val="1"/>
      <w:marLeft w:val="0"/>
      <w:marRight w:val="0"/>
      <w:marTop w:val="0"/>
      <w:marBottom w:val="0"/>
      <w:divBdr>
        <w:top w:val="none" w:sz="0" w:space="0" w:color="auto"/>
        <w:left w:val="none" w:sz="0" w:space="0" w:color="auto"/>
        <w:bottom w:val="none" w:sz="0" w:space="0" w:color="auto"/>
        <w:right w:val="none" w:sz="0" w:space="0" w:color="auto"/>
      </w:divBdr>
    </w:div>
    <w:div w:id="1406882057">
      <w:bodyDiv w:val="1"/>
      <w:marLeft w:val="0"/>
      <w:marRight w:val="0"/>
      <w:marTop w:val="0"/>
      <w:marBottom w:val="0"/>
      <w:divBdr>
        <w:top w:val="none" w:sz="0" w:space="0" w:color="auto"/>
        <w:left w:val="none" w:sz="0" w:space="0" w:color="auto"/>
        <w:bottom w:val="none" w:sz="0" w:space="0" w:color="auto"/>
        <w:right w:val="none" w:sz="0" w:space="0" w:color="auto"/>
      </w:divBdr>
      <w:divsChild>
        <w:div w:id="1175731807">
          <w:marLeft w:val="0"/>
          <w:marRight w:val="0"/>
          <w:marTop w:val="0"/>
          <w:marBottom w:val="0"/>
          <w:divBdr>
            <w:top w:val="none" w:sz="0" w:space="0" w:color="auto"/>
            <w:left w:val="none" w:sz="0" w:space="0" w:color="auto"/>
            <w:bottom w:val="none" w:sz="0" w:space="0" w:color="auto"/>
            <w:right w:val="none" w:sz="0" w:space="0" w:color="auto"/>
          </w:divBdr>
        </w:div>
      </w:divsChild>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487673421">
      <w:bodyDiv w:val="1"/>
      <w:marLeft w:val="0"/>
      <w:marRight w:val="0"/>
      <w:marTop w:val="0"/>
      <w:marBottom w:val="0"/>
      <w:divBdr>
        <w:top w:val="none" w:sz="0" w:space="0" w:color="auto"/>
        <w:left w:val="none" w:sz="0" w:space="0" w:color="auto"/>
        <w:bottom w:val="none" w:sz="0" w:space="0" w:color="auto"/>
        <w:right w:val="none" w:sz="0" w:space="0" w:color="auto"/>
      </w:divBdr>
    </w:div>
    <w:div w:id="1488470341">
      <w:bodyDiv w:val="1"/>
      <w:marLeft w:val="0"/>
      <w:marRight w:val="0"/>
      <w:marTop w:val="0"/>
      <w:marBottom w:val="0"/>
      <w:divBdr>
        <w:top w:val="none" w:sz="0" w:space="0" w:color="auto"/>
        <w:left w:val="none" w:sz="0" w:space="0" w:color="auto"/>
        <w:bottom w:val="none" w:sz="0" w:space="0" w:color="auto"/>
        <w:right w:val="none" w:sz="0" w:space="0" w:color="auto"/>
      </w:divBdr>
    </w:div>
    <w:div w:id="1522546456">
      <w:bodyDiv w:val="1"/>
      <w:marLeft w:val="0"/>
      <w:marRight w:val="0"/>
      <w:marTop w:val="0"/>
      <w:marBottom w:val="0"/>
      <w:divBdr>
        <w:top w:val="none" w:sz="0" w:space="0" w:color="auto"/>
        <w:left w:val="none" w:sz="0" w:space="0" w:color="auto"/>
        <w:bottom w:val="none" w:sz="0" w:space="0" w:color="auto"/>
        <w:right w:val="none" w:sz="0" w:space="0" w:color="auto"/>
      </w:divBdr>
    </w:div>
    <w:div w:id="1579555512">
      <w:bodyDiv w:val="1"/>
      <w:marLeft w:val="0"/>
      <w:marRight w:val="0"/>
      <w:marTop w:val="0"/>
      <w:marBottom w:val="0"/>
      <w:divBdr>
        <w:top w:val="none" w:sz="0" w:space="0" w:color="auto"/>
        <w:left w:val="none" w:sz="0" w:space="0" w:color="auto"/>
        <w:bottom w:val="none" w:sz="0" w:space="0" w:color="auto"/>
        <w:right w:val="none" w:sz="0" w:space="0" w:color="auto"/>
      </w:divBdr>
    </w:div>
    <w:div w:id="169923684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791779020">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62682796">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064714821">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9B52-A20A-42A2-B64B-E03ED46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2289</Words>
  <Characters>12592</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subject/>
  <dc:creator>MRojas</dc:creator>
  <cp:keywords/>
  <dc:description/>
  <cp:lastModifiedBy>YESSICA VALERIA MONTOYA TERAN</cp:lastModifiedBy>
  <cp:revision>4</cp:revision>
  <cp:lastPrinted>2023-06-26T18:04:00Z</cp:lastPrinted>
  <dcterms:created xsi:type="dcterms:W3CDTF">2025-07-29T20:14:00Z</dcterms:created>
  <dcterms:modified xsi:type="dcterms:W3CDTF">2025-07-30T20:54:00Z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c49d4f7ef2649f1524c6eafb3d45d4e7fccd989125b58bdaba78a00b4ae03965</vt:lpwstr>
  </property>
</Properties>
</file>